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6A5E3F40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</w:pP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Програмиране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за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разпределени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среди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:</w:t>
      </w:r>
    </w:p>
    <w:p w14:paraId="45C8DBDD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работа: </w:t>
      </w:r>
    </w:p>
    <w:p w14:paraId="45A7766A" w14:textId="42D7FA59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74474D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Default="00952CEE"/>
    <w:p w14:paraId="14192F10" w14:textId="77777777" w:rsidR="0074474D" w:rsidRDefault="0074474D"/>
    <w:p w14:paraId="2845D248" w14:textId="4AE82EE3" w:rsidR="00952CEE" w:rsidRDefault="00952CEE" w:rsidP="00952CEE">
      <w:pPr>
        <w:jc w:val="right"/>
      </w:pPr>
      <w:r>
        <w:t>Съставил: Ангел Любомиров Стойнов</w:t>
      </w:r>
    </w:p>
    <w:p w14:paraId="7C0D693D" w14:textId="413C209E" w:rsidR="00952CEE" w:rsidRDefault="00952CEE" w:rsidP="00952CEE">
      <w:pPr>
        <w:jc w:val="right"/>
      </w:pPr>
      <w:r>
        <w:t>Факултетен номер: 121222150</w:t>
      </w:r>
    </w:p>
    <w:p w14:paraId="5C6B8129" w14:textId="1EC1B9A6" w:rsidR="00952CEE" w:rsidRDefault="00952CEE" w:rsidP="00952CEE">
      <w:pPr>
        <w:jc w:val="right"/>
        <w:rPr>
          <w:lang w:val="en-US"/>
        </w:rPr>
      </w:pPr>
      <w:r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B3347C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B3347C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3A3AC6A0" w14:textId="68727784" w:rsidR="00921134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33517" w:history="1">
            <w:r w:rsidR="00921134" w:rsidRPr="00332435">
              <w:rPr>
                <w:rStyle w:val="Hyperlink"/>
              </w:rPr>
              <w:t>Детайлно задание</w:t>
            </w:r>
            <w:r w:rsidR="00921134">
              <w:rPr>
                <w:webHidden/>
              </w:rPr>
              <w:tab/>
            </w:r>
            <w:r w:rsidR="00921134">
              <w:rPr>
                <w:webHidden/>
              </w:rPr>
              <w:fldChar w:fldCharType="begin"/>
            </w:r>
            <w:r w:rsidR="00921134">
              <w:rPr>
                <w:webHidden/>
              </w:rPr>
              <w:instrText xml:space="preserve"> PAGEREF _Toc212933517 \h </w:instrText>
            </w:r>
            <w:r w:rsidR="00921134">
              <w:rPr>
                <w:webHidden/>
              </w:rPr>
            </w:r>
            <w:r w:rsidR="00921134">
              <w:rPr>
                <w:webHidden/>
              </w:rPr>
              <w:fldChar w:fldCharType="separate"/>
            </w:r>
            <w:r w:rsidR="00921134">
              <w:rPr>
                <w:webHidden/>
              </w:rPr>
              <w:t>3</w:t>
            </w:r>
            <w:r w:rsidR="00921134">
              <w:rPr>
                <w:webHidden/>
              </w:rPr>
              <w:fldChar w:fldCharType="end"/>
            </w:r>
          </w:hyperlink>
        </w:p>
        <w:p w14:paraId="7BE2AFAE" w14:textId="1DCB0536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18" w:history="1">
            <w:r w:rsidRPr="00332435">
              <w:rPr>
                <w:rStyle w:val="Hyperlink"/>
                <w:lang w:val="en-US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27A91F5" w14:textId="0953DC58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19" w:history="1">
            <w:r w:rsidRPr="00332435">
              <w:rPr>
                <w:rStyle w:val="Hyperlink"/>
                <w:lang w:val="en-US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3E45A2" w14:textId="2B139EBE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20" w:history="1">
            <w:r w:rsidRPr="00332435">
              <w:rPr>
                <w:rStyle w:val="Hyperlink"/>
              </w:rPr>
              <w:t>Предназначение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7024BB1" w14:textId="4A9AD145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21" w:history="1">
            <w:r w:rsidRPr="00332435">
              <w:rPr>
                <w:rStyle w:val="Hyperlink"/>
              </w:rPr>
              <w:t>Специфична функционалност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E1E983E" w14:textId="30FEF152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22" w:history="1">
            <w:r w:rsidRPr="00332435">
              <w:rPr>
                <w:rStyle w:val="Hyperlink"/>
              </w:rPr>
              <w:t>Разработка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6C385A6" w14:textId="29359457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23" w:history="1">
            <w:r w:rsidRPr="00332435">
              <w:rPr>
                <w:rStyle w:val="Hyperlink"/>
              </w:rPr>
              <w:t>Описание по разработката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5EB0659" w14:textId="1EA3E813" w:rsidR="00921134" w:rsidRDefault="0092113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33524" w:history="1">
            <w:r w:rsidRPr="00332435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_Toc212933524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303D6EB" w14:textId="145F6465" w:rsidR="0074474D" w:rsidRDefault="0074474D">
          <w:r>
            <w:rPr>
              <w:b/>
              <w:bCs/>
            </w:rPr>
            <w:fldChar w:fldCharType="end"/>
          </w:r>
        </w:p>
      </w:sdtContent>
    </w:sdt>
    <w:p w14:paraId="3898CD92" w14:textId="77777777" w:rsidR="0074474D" w:rsidRDefault="0074474D" w:rsidP="00952CEE">
      <w:pPr>
        <w:jc w:val="right"/>
        <w:rPr>
          <w:lang w:val="en-US"/>
        </w:rPr>
      </w:pPr>
    </w:p>
    <w:p w14:paraId="51B70507" w14:textId="77777777" w:rsidR="0074474D" w:rsidRDefault="0074474D" w:rsidP="00952CEE">
      <w:pPr>
        <w:jc w:val="right"/>
        <w:rPr>
          <w:lang w:val="en-US"/>
        </w:rPr>
      </w:pPr>
    </w:p>
    <w:p w14:paraId="04C398D8" w14:textId="77777777" w:rsidR="0074474D" w:rsidRDefault="0074474D" w:rsidP="00952CEE">
      <w:pPr>
        <w:jc w:val="right"/>
        <w:rPr>
          <w:lang w:val="en-US"/>
        </w:rPr>
      </w:pPr>
    </w:p>
    <w:p w14:paraId="35513813" w14:textId="77777777" w:rsidR="0074474D" w:rsidRDefault="0074474D" w:rsidP="00952CEE">
      <w:pPr>
        <w:jc w:val="right"/>
        <w:rPr>
          <w:lang w:val="en-US"/>
        </w:rPr>
      </w:pPr>
    </w:p>
    <w:p w14:paraId="5C694F18" w14:textId="77777777" w:rsidR="0074474D" w:rsidRDefault="0074474D" w:rsidP="00952CEE">
      <w:pPr>
        <w:jc w:val="right"/>
        <w:rPr>
          <w:lang w:val="en-US"/>
        </w:rPr>
      </w:pPr>
    </w:p>
    <w:p w14:paraId="23458B61" w14:textId="77777777" w:rsidR="0074474D" w:rsidRDefault="0074474D" w:rsidP="00952CEE">
      <w:pPr>
        <w:jc w:val="right"/>
        <w:rPr>
          <w:lang w:val="en-US"/>
        </w:rPr>
      </w:pPr>
    </w:p>
    <w:p w14:paraId="3D78E9CA" w14:textId="77777777" w:rsidR="0074474D" w:rsidRDefault="0074474D" w:rsidP="00952CEE">
      <w:pPr>
        <w:jc w:val="right"/>
        <w:rPr>
          <w:lang w:val="en-US"/>
        </w:rPr>
      </w:pPr>
    </w:p>
    <w:p w14:paraId="406D0372" w14:textId="77777777" w:rsidR="0074474D" w:rsidRDefault="0074474D" w:rsidP="00952CEE">
      <w:pPr>
        <w:jc w:val="right"/>
        <w:rPr>
          <w:lang w:val="en-US"/>
        </w:rPr>
      </w:pPr>
    </w:p>
    <w:p w14:paraId="35A8ECFE" w14:textId="77777777" w:rsidR="0074474D" w:rsidRDefault="0074474D" w:rsidP="00952CEE">
      <w:pPr>
        <w:jc w:val="right"/>
        <w:rPr>
          <w:lang w:val="en-US"/>
        </w:rPr>
      </w:pPr>
    </w:p>
    <w:p w14:paraId="74049C6A" w14:textId="77777777" w:rsidR="0074474D" w:rsidRDefault="0074474D" w:rsidP="00952CEE">
      <w:pPr>
        <w:jc w:val="right"/>
        <w:rPr>
          <w:lang w:val="en-US"/>
        </w:rPr>
      </w:pPr>
    </w:p>
    <w:p w14:paraId="215E6978" w14:textId="77777777" w:rsidR="0074474D" w:rsidRDefault="0074474D" w:rsidP="00952CEE">
      <w:pPr>
        <w:jc w:val="right"/>
        <w:rPr>
          <w:lang w:val="en-US"/>
        </w:rPr>
      </w:pPr>
    </w:p>
    <w:p w14:paraId="43D125CF" w14:textId="77777777" w:rsidR="0074474D" w:rsidRDefault="0074474D" w:rsidP="00952CEE">
      <w:pPr>
        <w:jc w:val="right"/>
        <w:rPr>
          <w:lang w:val="en-US"/>
        </w:rPr>
      </w:pPr>
    </w:p>
    <w:p w14:paraId="4200C5E3" w14:textId="77777777" w:rsidR="0074474D" w:rsidRDefault="0074474D" w:rsidP="00952CEE">
      <w:pPr>
        <w:jc w:val="right"/>
        <w:rPr>
          <w:lang w:val="en-US"/>
        </w:rPr>
      </w:pPr>
    </w:p>
    <w:p w14:paraId="505B06C8" w14:textId="77777777" w:rsidR="0074474D" w:rsidRDefault="0074474D" w:rsidP="00952CEE">
      <w:pPr>
        <w:jc w:val="right"/>
        <w:rPr>
          <w:lang w:val="en-US"/>
        </w:rPr>
      </w:pPr>
    </w:p>
    <w:p w14:paraId="1ABCCE6E" w14:textId="77777777" w:rsidR="0074474D" w:rsidRDefault="0074474D" w:rsidP="00952CEE">
      <w:pPr>
        <w:jc w:val="right"/>
        <w:rPr>
          <w:lang w:val="en-US"/>
        </w:rPr>
      </w:pPr>
    </w:p>
    <w:p w14:paraId="611907EC" w14:textId="77777777" w:rsidR="0074474D" w:rsidRDefault="0074474D" w:rsidP="00952CEE">
      <w:pPr>
        <w:jc w:val="right"/>
        <w:rPr>
          <w:lang w:val="en-US"/>
        </w:rPr>
      </w:pPr>
    </w:p>
    <w:p w14:paraId="16D2AE59" w14:textId="77777777" w:rsidR="0074474D" w:rsidRDefault="0074474D" w:rsidP="00952CEE">
      <w:pPr>
        <w:jc w:val="right"/>
        <w:rPr>
          <w:lang w:val="en-US"/>
        </w:rPr>
      </w:pPr>
    </w:p>
    <w:p w14:paraId="1B9ADA0F" w14:textId="77777777" w:rsidR="0074474D" w:rsidRDefault="0074474D" w:rsidP="00952CEE">
      <w:pPr>
        <w:jc w:val="right"/>
        <w:rPr>
          <w:lang w:val="en-US"/>
        </w:rPr>
      </w:pPr>
    </w:p>
    <w:p w14:paraId="504D4486" w14:textId="77777777" w:rsidR="0074474D" w:rsidRDefault="0074474D" w:rsidP="00952CEE">
      <w:pPr>
        <w:jc w:val="right"/>
        <w:rPr>
          <w:lang w:val="en-US"/>
        </w:rPr>
      </w:pPr>
    </w:p>
    <w:p w14:paraId="43AE141F" w14:textId="77777777" w:rsidR="0074474D" w:rsidRPr="00F753E4" w:rsidRDefault="0074474D" w:rsidP="00A441D5">
      <w:pPr>
        <w:rPr>
          <w:lang w:val="en-US"/>
        </w:rPr>
      </w:pPr>
    </w:p>
    <w:p w14:paraId="411E9015" w14:textId="517B5F39" w:rsidR="0074474D" w:rsidRPr="00B3347C" w:rsidRDefault="0074474D" w:rsidP="0074474D">
      <w:pPr>
        <w:pStyle w:val="Heading1"/>
      </w:pPr>
      <w:bookmarkStart w:id="0" w:name="_Toc212933517"/>
      <w:r w:rsidRPr="00B3347C">
        <w:lastRenderedPageBreak/>
        <w:t>Детайлно задание</w:t>
      </w:r>
      <w:bookmarkEnd w:id="0"/>
    </w:p>
    <w:p w14:paraId="41162F5A" w14:textId="77777777" w:rsidR="0063628E" w:rsidRPr="0063628E" w:rsidRDefault="0063628E" w:rsidP="002A0F23">
      <w:pPr>
        <w:spacing w:line="276" w:lineRule="auto"/>
      </w:pPr>
      <w:r w:rsidRPr="0063628E">
        <w:t>Функционалност, специфична за JSON формата, която няма директен аналог в XML.</w:t>
      </w:r>
      <w:r w:rsidRPr="0063628E">
        <w:br/>
        <w:t>Функционалността е по ваш избор.</w:t>
      </w:r>
    </w:p>
    <w:p w14:paraId="0B235C47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Намерете функционалност свързана с JSON , която няма директен аналог в XML</w:t>
      </w:r>
    </w:p>
    <w:p w14:paraId="6697B554" w14:textId="77777777" w:rsidR="0063628E" w:rsidRPr="0063628E" w:rsidRDefault="0063628E" w:rsidP="002A0F23">
      <w:pPr>
        <w:pStyle w:val="ListParagraph"/>
        <w:numPr>
          <w:ilvl w:val="1"/>
          <w:numId w:val="9"/>
        </w:numPr>
        <w:spacing w:line="276" w:lineRule="auto"/>
      </w:pPr>
      <w:r w:rsidRPr="0063628E">
        <w:t>не че не може да се направи с XML, но не може под същата форма</w:t>
      </w:r>
    </w:p>
    <w:p w14:paraId="651457CA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63628E">
        <w:t>т.a</w:t>
      </w:r>
      <w:proofErr w:type="spellEnd"/>
      <w:r w:rsidRPr="0063628E">
        <w:t>).</w:t>
      </w:r>
    </w:p>
    <w:p w14:paraId="5878DF63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демонстрационния файл (от </w:t>
      </w:r>
      <w:proofErr w:type="spellStart"/>
      <w:r w:rsidRPr="0063628E">
        <w:t>т.b</w:t>
      </w:r>
      <w:proofErr w:type="spellEnd"/>
      <w:r w:rsidRPr="0063628E">
        <w:t>)</w:t>
      </w:r>
    </w:p>
    <w:p w14:paraId="301EAE3C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Създайте еквивалентен XML файл на демонстрационния файл (от т.2)</w:t>
      </w:r>
    </w:p>
    <w:p w14:paraId="240F0266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еквивалентния файл (от </w:t>
      </w:r>
      <w:proofErr w:type="spellStart"/>
      <w:r w:rsidRPr="0063628E">
        <w:t>т.e</w:t>
      </w:r>
      <w:proofErr w:type="spellEnd"/>
      <w:r w:rsidRPr="0063628E">
        <w:t>)</w:t>
      </w:r>
    </w:p>
    <w:p w14:paraId="6EDBCB48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Default="0074474D" w:rsidP="0074474D">
      <w:pPr>
        <w:rPr>
          <w:lang w:val="en-US"/>
        </w:rPr>
      </w:pPr>
    </w:p>
    <w:p w14:paraId="0AF3A589" w14:textId="77777777" w:rsidR="00D75B6D" w:rsidRDefault="00D75B6D" w:rsidP="0074474D">
      <w:pPr>
        <w:rPr>
          <w:lang w:val="en-US"/>
        </w:rPr>
      </w:pPr>
    </w:p>
    <w:p w14:paraId="634588A7" w14:textId="77777777" w:rsidR="00230EA9" w:rsidRPr="00B3347C" w:rsidRDefault="00230EA9" w:rsidP="00230EA9">
      <w:r w:rsidRPr="00B3347C">
        <w:rPr>
          <w:b/>
          <w:bCs/>
        </w:rPr>
        <w:t>Всяка курсова работа трябва да съдържа:</w:t>
      </w:r>
    </w:p>
    <w:p w14:paraId="7D9866A0" w14:textId="77777777" w:rsidR="00230EA9" w:rsidRPr="00B3347C" w:rsidRDefault="00230EA9" w:rsidP="00230EA9">
      <w:r w:rsidRPr="00B3347C">
        <w:t>Проект на .Net, който включва</w:t>
      </w:r>
      <w:r>
        <w:t xml:space="preserve"> </w:t>
      </w:r>
      <w:r w:rsidRPr="00B3347C">
        <w:t xml:space="preserve">примери, </w:t>
      </w:r>
      <w:proofErr w:type="spellStart"/>
      <w:r w:rsidRPr="00B3347C">
        <w:t>демостритащи</w:t>
      </w:r>
      <w:proofErr w:type="spellEnd"/>
      <w:r w:rsidRPr="00B3347C">
        <w:t xml:space="preserve"> избраната техниката/технологията, на C#</w:t>
      </w:r>
      <w:r>
        <w:t xml:space="preserve">. </w:t>
      </w:r>
      <w:r w:rsidRPr="00B3347C">
        <w:t xml:space="preserve">XML/JSON </w:t>
      </w:r>
      <w:proofErr w:type="spellStart"/>
      <w:r w:rsidRPr="00B3347C">
        <w:t>fайл</w:t>
      </w:r>
      <w:proofErr w:type="spellEnd"/>
      <w:r w:rsidRPr="00B3347C">
        <w:t>, с подходящо съдържание за демонстрираната технология (ако заданието изисква)</w:t>
      </w:r>
    </w:p>
    <w:p w14:paraId="5AA600E8" w14:textId="77777777" w:rsidR="00230EA9" w:rsidRPr="00B3347C" w:rsidRDefault="00230EA9" w:rsidP="00230EA9">
      <w:r w:rsidRPr="00B3347C">
        <w:t xml:space="preserve">Документация (3-4 </w:t>
      </w:r>
      <w:proofErr w:type="spellStart"/>
      <w:r w:rsidRPr="00B3347C">
        <w:t>стр</w:t>
      </w:r>
      <w:proofErr w:type="spellEnd"/>
      <w:r w:rsidRPr="00B3347C">
        <w:t>):</w:t>
      </w:r>
    </w:p>
    <w:p w14:paraId="2D7DBCFE" w14:textId="77777777" w:rsidR="00230EA9" w:rsidRPr="00B3347C" w:rsidRDefault="00230EA9" w:rsidP="00230EA9">
      <w:r w:rsidRPr="00B3347C">
        <w:t xml:space="preserve">Кратко представяне на техниката (вие какво сте разбрали, не какво пише във </w:t>
      </w:r>
      <w:proofErr w:type="spellStart"/>
      <w:r w:rsidRPr="00B3347C">
        <w:t>Wiki</w:t>
      </w:r>
      <w:proofErr w:type="spellEnd"/>
      <w:r w:rsidRPr="00B3347C">
        <w:t>, или на вас коя информация ви помогна да разберете, не всичко което LLM/GPT може да каже по темата)</w:t>
      </w:r>
    </w:p>
    <w:p w14:paraId="4BC827A7" w14:textId="77777777" w:rsidR="00230EA9" w:rsidRPr="00B3347C" w:rsidRDefault="00230EA9" w:rsidP="00230EA9">
      <w:r w:rsidRPr="00B3347C">
        <w:t xml:space="preserve">Списък източници, от които сте се запознали (прилагате отговорите от LLM/GPT, ако сте ползвали тях, но е хубаво също и да го накарате той да ви даде източниците които е ползвал) (1-10 </w:t>
      </w:r>
      <w:proofErr w:type="spellStart"/>
      <w:r w:rsidRPr="00B3347C">
        <w:t>стр</w:t>
      </w:r>
      <w:proofErr w:type="spellEnd"/>
      <w:r w:rsidRPr="00B3347C">
        <w:t>)</w:t>
      </w:r>
    </w:p>
    <w:p w14:paraId="58A6012A" w14:textId="77777777" w:rsidR="00230EA9" w:rsidRPr="00B3347C" w:rsidRDefault="00230EA9" w:rsidP="00230EA9">
      <w:r w:rsidRPr="00B3347C">
        <w:t>Описание на двата реализирани примера</w:t>
      </w:r>
    </w:p>
    <w:p w14:paraId="73879DBE" w14:textId="77777777" w:rsidR="00230EA9" w:rsidRDefault="00230EA9" w:rsidP="00230EA9">
      <w:r w:rsidRPr="00B3347C">
        <w:t>Защита защо примера е смислен (реален) според вас</w:t>
      </w:r>
    </w:p>
    <w:p w14:paraId="7B2D715D" w14:textId="77777777" w:rsidR="00D75B6D" w:rsidRDefault="00D75B6D" w:rsidP="0074474D">
      <w:pPr>
        <w:rPr>
          <w:lang w:val="en-US"/>
        </w:rPr>
      </w:pPr>
    </w:p>
    <w:p w14:paraId="05BE4597" w14:textId="77777777" w:rsidR="00D75B6D" w:rsidRDefault="00D75B6D" w:rsidP="0074474D">
      <w:pPr>
        <w:rPr>
          <w:lang w:val="en-US"/>
        </w:rPr>
      </w:pPr>
    </w:p>
    <w:p w14:paraId="2E5441AE" w14:textId="77777777" w:rsidR="00D75B6D" w:rsidRDefault="00D75B6D" w:rsidP="0074474D">
      <w:pPr>
        <w:rPr>
          <w:lang w:val="en-US"/>
        </w:rPr>
      </w:pPr>
    </w:p>
    <w:p w14:paraId="4DC7DCF8" w14:textId="77777777" w:rsidR="00D75B6D" w:rsidRDefault="00D75B6D" w:rsidP="0074474D">
      <w:pPr>
        <w:rPr>
          <w:lang w:val="en-US"/>
        </w:rPr>
      </w:pPr>
    </w:p>
    <w:p w14:paraId="5876B4ED" w14:textId="77777777" w:rsidR="00D75B6D" w:rsidRPr="00230EA9" w:rsidRDefault="00D75B6D" w:rsidP="0074474D"/>
    <w:p w14:paraId="0F31B425" w14:textId="5859C3B9" w:rsidR="00D75B6D" w:rsidRDefault="00B06EA7" w:rsidP="00D75B6D">
      <w:pPr>
        <w:pStyle w:val="Heading1"/>
      </w:pPr>
      <w:bookmarkStart w:id="1" w:name="_Toc212933518"/>
      <w:r>
        <w:rPr>
          <w:lang w:val="en-US"/>
        </w:rPr>
        <w:lastRenderedPageBreak/>
        <w:t>JSON</w:t>
      </w:r>
      <w:bookmarkEnd w:id="1"/>
    </w:p>
    <w:p w14:paraId="108EA355" w14:textId="350EF4FC" w:rsidR="00230EA9" w:rsidRPr="00230EA9" w:rsidRDefault="00230EA9" w:rsidP="002A1D9F">
      <w:pPr>
        <w:ind w:firstLine="708"/>
      </w:pPr>
      <w:r w:rsidRPr="00230EA9">
        <w:t>JSON (</w:t>
      </w:r>
      <w:proofErr w:type="spellStart"/>
      <w:r w:rsidRPr="00230EA9">
        <w:t>JavaScript</w:t>
      </w:r>
      <w:proofErr w:type="spellEnd"/>
      <w:r w:rsidRPr="00230EA9">
        <w:t xml:space="preserve"> </w:t>
      </w:r>
      <w:proofErr w:type="spellStart"/>
      <w:r w:rsidRPr="00230EA9">
        <w:t>Object</w:t>
      </w:r>
      <w:proofErr w:type="spellEnd"/>
      <w:r w:rsidRPr="00230EA9">
        <w:t xml:space="preserve"> </w:t>
      </w:r>
      <w:proofErr w:type="spellStart"/>
      <w:r w:rsidRPr="00230EA9">
        <w:t>Notation</w:t>
      </w:r>
      <w:proofErr w:type="spellEnd"/>
      <w:r w:rsidRPr="00230EA9">
        <w:t>) е опростен формат за обмяна на данни</w:t>
      </w:r>
      <w:r>
        <w:rPr>
          <w:lang w:val="en-US"/>
        </w:rPr>
        <w:t xml:space="preserve">. </w:t>
      </w:r>
      <w:r w:rsidRPr="00230EA9">
        <w:t>Той е базиран на едно подмножество на езика за програмиране </w:t>
      </w:r>
      <w:r w:rsidR="0036060C">
        <w:rPr>
          <w:lang w:val="en-US"/>
        </w:rPr>
        <w:t>JavaScript</w:t>
      </w:r>
      <w:r w:rsidRPr="00230EA9">
        <w:t xml:space="preserve">, Standard ECMA-262 3rd </w:t>
      </w:r>
      <w:proofErr w:type="spellStart"/>
      <w:r w:rsidRPr="00230EA9">
        <w:t>Edition</w:t>
      </w:r>
      <w:proofErr w:type="spellEnd"/>
      <w:r w:rsidRPr="00230EA9">
        <w:t xml:space="preserve"> - от декември 1999. JSON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C, C++, C#, Java, </w:t>
      </w:r>
      <w:proofErr w:type="spellStart"/>
      <w:r w:rsidRPr="00230EA9">
        <w:t>JavaScript</w:t>
      </w:r>
      <w:proofErr w:type="spellEnd"/>
      <w:r w:rsidRPr="00230EA9">
        <w:t xml:space="preserve">, </w:t>
      </w:r>
      <w:proofErr w:type="spellStart"/>
      <w:r w:rsidRPr="00230EA9">
        <w:t>Perl</w:t>
      </w:r>
      <w:proofErr w:type="spellEnd"/>
      <w:r w:rsidRPr="00230EA9">
        <w:t xml:space="preserve">, </w:t>
      </w:r>
      <w:proofErr w:type="spellStart"/>
      <w:r w:rsidRPr="00230EA9">
        <w:t>Python</w:t>
      </w:r>
      <w:proofErr w:type="spellEnd"/>
      <w:r w:rsidRPr="00230EA9">
        <w:t>, и много други. Тези свойства правят JSON идеален език за обмяна на данни.</w:t>
      </w:r>
    </w:p>
    <w:p w14:paraId="4B1CA568" w14:textId="77777777" w:rsidR="00230EA9" w:rsidRPr="00230EA9" w:rsidRDefault="00230EA9" w:rsidP="00230EA9">
      <w:r w:rsidRPr="00230EA9">
        <w:t>JSON се състои от две структури:</w:t>
      </w:r>
    </w:p>
    <w:p w14:paraId="25026318" w14:textId="6AC13C6F" w:rsidR="00230EA9" w:rsidRPr="00230EA9" w:rsidRDefault="00230EA9" w:rsidP="00230EA9">
      <w:pPr>
        <w:numPr>
          <w:ilvl w:val="0"/>
          <w:numId w:val="17"/>
        </w:numPr>
      </w:pPr>
      <w:r w:rsidRPr="00230EA9">
        <w:t>Колекция от двойки име/стойност</w:t>
      </w:r>
      <w:r w:rsidR="002A1D9F">
        <w:rPr>
          <w:lang w:val="en-US"/>
        </w:rPr>
        <w:t xml:space="preserve"> (key/pair)</w:t>
      </w:r>
      <w:r w:rsidRPr="00230EA9">
        <w:t xml:space="preserve">. </w:t>
      </w:r>
    </w:p>
    <w:p w14:paraId="67A0612A" w14:textId="194E4A38" w:rsidR="00230EA9" w:rsidRPr="00230EA9" w:rsidRDefault="00230EA9" w:rsidP="00230EA9">
      <w:pPr>
        <w:numPr>
          <w:ilvl w:val="0"/>
          <w:numId w:val="17"/>
        </w:numPr>
      </w:pPr>
      <w:r w:rsidRPr="00230EA9">
        <w:t>Подреден списък от стойности.</w:t>
      </w:r>
    </w:p>
    <w:p w14:paraId="7835C065" w14:textId="3084398E" w:rsidR="00A90110" w:rsidRDefault="00A90110" w:rsidP="00230EA9">
      <w:r>
        <w:t>Обектът започва с</w:t>
      </w:r>
      <w:r>
        <w:rPr>
          <w:lang w:val="en-US"/>
        </w:rPr>
        <w:t xml:space="preserve"> {</w:t>
      </w:r>
      <w:r>
        <w:t xml:space="preserve"> и се приключва с </w:t>
      </w:r>
      <w:r>
        <w:rPr>
          <w:lang w:val="en-US"/>
        </w:rPr>
        <w:t xml:space="preserve">}. </w:t>
      </w:r>
      <w:r>
        <w:t xml:space="preserve">Ключовете са в </w:t>
      </w:r>
      <w:r>
        <w:rPr>
          <w:lang w:val="en-US"/>
        </w:rPr>
        <w:t>“”</w:t>
      </w:r>
      <w:r>
        <w:t xml:space="preserve"> и завършват с </w:t>
      </w:r>
      <w:r w:rsidR="0092737E">
        <w:rPr>
          <w:lang w:val="en-US"/>
        </w:rPr>
        <w:t>“:”.</w:t>
      </w:r>
      <w:r w:rsidR="00D73C45">
        <w:t xml:space="preserve"> Отделните записи за разделени с „,“. </w:t>
      </w:r>
      <w:r w:rsidR="0092737E">
        <w:rPr>
          <w:lang w:val="en-US"/>
        </w:rPr>
        <w:t xml:space="preserve"> </w:t>
      </w:r>
      <w:r w:rsidR="0092737E">
        <w:t>Показано на фигура 1</w:t>
      </w:r>
      <w:r w:rsidR="00944F52">
        <w:t xml:space="preserve"> и 2</w:t>
      </w:r>
      <w:r w:rsidR="0092737E">
        <w:t>.</w:t>
      </w:r>
    </w:p>
    <w:p w14:paraId="6B22B250" w14:textId="5241A2A3" w:rsidR="00F0460C" w:rsidRPr="00763519" w:rsidRDefault="00F0460C" w:rsidP="00230EA9">
      <w:pPr>
        <w:rPr>
          <w:lang w:val="en-US"/>
        </w:rPr>
      </w:pPr>
      <w:proofErr w:type="spellStart"/>
      <w:r w:rsidRPr="00F0460C">
        <w:rPr>
          <w:lang w:val="en-US"/>
        </w:rPr>
        <w:t>Една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стойност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може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да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бъде</w:t>
      </w:r>
      <w:proofErr w:type="spellEnd"/>
      <w:r w:rsidRPr="00F0460C">
        <w:rPr>
          <w:lang w:val="en-US"/>
        </w:rPr>
        <w:t xml:space="preserve"> </w:t>
      </w:r>
      <w:r w:rsidR="00944F52">
        <w:rPr>
          <w:lang w:val="en-US"/>
        </w:rPr>
        <w:t>string</w:t>
      </w:r>
      <w:r w:rsidR="00944F52">
        <w:t xml:space="preserve"> (низ)</w:t>
      </w:r>
      <w:r w:rsidRPr="00F0460C">
        <w:rPr>
          <w:lang w:val="en-US"/>
        </w:rPr>
        <w:t xml:space="preserve"> в </w:t>
      </w:r>
      <w:proofErr w:type="spellStart"/>
      <w:r w:rsidRPr="00F0460C">
        <w:rPr>
          <w:lang w:val="en-US"/>
        </w:rPr>
        <w:t>двойни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кавички</w:t>
      </w:r>
      <w:proofErr w:type="spellEnd"/>
      <w:r w:rsidRPr="00F0460C">
        <w:rPr>
          <w:lang w:val="en-US"/>
        </w:rPr>
        <w:t xml:space="preserve">, </w:t>
      </w:r>
      <w:proofErr w:type="spellStart"/>
      <w:r w:rsidRPr="00F0460C">
        <w:rPr>
          <w:lang w:val="en-US"/>
        </w:rPr>
        <w:t>число</w:t>
      </w:r>
      <w:proofErr w:type="spellEnd"/>
      <w:r w:rsidRPr="00F0460C">
        <w:rPr>
          <w:lang w:val="en-US"/>
        </w:rPr>
        <w:t xml:space="preserve">, </w:t>
      </w:r>
      <w:r>
        <w:rPr>
          <w:lang w:val="en-US"/>
        </w:rPr>
        <w:t>boolean</w:t>
      </w:r>
      <w:r w:rsidRPr="00F0460C">
        <w:rPr>
          <w:lang w:val="en-US"/>
        </w:rPr>
        <w:t xml:space="preserve"> (true</w:t>
      </w:r>
      <w:r>
        <w:rPr>
          <w:lang w:val="en-US"/>
        </w:rPr>
        <w:t>/false</w:t>
      </w:r>
      <w:r w:rsidRPr="00F0460C">
        <w:rPr>
          <w:lang w:val="en-US"/>
        </w:rPr>
        <w:t>)</w:t>
      </w:r>
      <w:r>
        <w:rPr>
          <w:lang w:val="en-US"/>
        </w:rPr>
        <w:t>,</w:t>
      </w:r>
      <w:r w:rsidRPr="00F0460C">
        <w:rPr>
          <w:lang w:val="en-US"/>
        </w:rPr>
        <w:t xml:space="preserve"> null, </w:t>
      </w:r>
      <w:proofErr w:type="spellStart"/>
      <w:r w:rsidRPr="00F0460C">
        <w:rPr>
          <w:lang w:val="en-US"/>
        </w:rPr>
        <w:t>обект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или</w:t>
      </w:r>
      <w:proofErr w:type="spellEnd"/>
      <w:r w:rsidRPr="00F0460C">
        <w:rPr>
          <w:lang w:val="en-US"/>
        </w:rPr>
        <w:t xml:space="preserve"> </w:t>
      </w:r>
      <w:proofErr w:type="spellStart"/>
      <w:proofErr w:type="gramStart"/>
      <w:r w:rsidRPr="00F0460C">
        <w:rPr>
          <w:lang w:val="en-US"/>
        </w:rPr>
        <w:t>масив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]</w:t>
      </w:r>
      <w:r w:rsidRPr="00F0460C">
        <w:rPr>
          <w:lang w:val="en-US"/>
        </w:rPr>
        <w:t xml:space="preserve">. </w:t>
      </w:r>
      <w:proofErr w:type="spellStart"/>
      <w:r w:rsidRPr="00F0460C">
        <w:rPr>
          <w:lang w:val="en-US"/>
        </w:rPr>
        <w:t>Тези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структури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могат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да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бъдат</w:t>
      </w:r>
      <w:proofErr w:type="spellEnd"/>
      <w:r w:rsidRPr="00F0460C">
        <w:rPr>
          <w:lang w:val="en-US"/>
        </w:rPr>
        <w:t xml:space="preserve"> </w:t>
      </w:r>
      <w:proofErr w:type="spellStart"/>
      <w:r w:rsidRPr="00F0460C">
        <w:rPr>
          <w:lang w:val="en-US"/>
        </w:rPr>
        <w:t>вложени</w:t>
      </w:r>
      <w:proofErr w:type="spellEnd"/>
      <w:r w:rsidRPr="00F0460C">
        <w:rPr>
          <w:lang w:val="en-US"/>
        </w:rPr>
        <w:t>.</w:t>
      </w:r>
    </w:p>
    <w:p w14:paraId="386C4064" w14:textId="25439D47" w:rsidR="0092737E" w:rsidRDefault="0092737E" w:rsidP="0092737E">
      <w:pPr>
        <w:jc w:val="center"/>
        <w:rPr>
          <w:lang w:val="en-US"/>
        </w:rPr>
      </w:pPr>
      <w:r w:rsidRPr="0092737E">
        <w:rPr>
          <w:noProof/>
        </w:rPr>
        <w:drawing>
          <wp:inline distT="0" distB="0" distL="0" distR="0" wp14:anchorId="2DF214D0" wp14:editId="3B0F81B1">
            <wp:extent cx="3915321" cy="1743318"/>
            <wp:effectExtent l="0" t="0" r="9525" b="9525"/>
            <wp:docPr id="108618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88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32819347" w:rsidR="0092737E" w:rsidRPr="0092737E" w:rsidRDefault="0092737E" w:rsidP="0092737E">
      <w:pPr>
        <w:jc w:val="right"/>
      </w:pPr>
      <w:r>
        <w:t xml:space="preserve">На фигура 1 е показан примерен </w:t>
      </w:r>
      <w:r>
        <w:rPr>
          <w:lang w:val="en-US"/>
        </w:rPr>
        <w:t>JSON</w:t>
      </w:r>
      <w:r>
        <w:t xml:space="preserve"> файл.</w:t>
      </w:r>
    </w:p>
    <w:p w14:paraId="11F67C36" w14:textId="5CF30B4F" w:rsidR="0092737E" w:rsidRDefault="00944F52" w:rsidP="0092737E">
      <w:pPr>
        <w:jc w:val="right"/>
      </w:pPr>
      <w:r>
        <w:rPr>
          <w:noProof/>
        </w:rPr>
        <w:drawing>
          <wp:inline distT="0" distB="0" distL="0" distR="0" wp14:anchorId="1389E127" wp14:editId="378B0592">
            <wp:extent cx="5438692" cy="2539181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93" cy="253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E2774" w14:textId="255A4564" w:rsidR="00944F52" w:rsidRPr="00944F52" w:rsidRDefault="00944F52" w:rsidP="0092737E">
      <w:pPr>
        <w:jc w:val="right"/>
      </w:pPr>
      <w:r>
        <w:t>На фигура 2 е показан структурата на</w:t>
      </w:r>
      <w:r>
        <w:rPr>
          <w:lang w:val="en-US"/>
        </w:rPr>
        <w:t xml:space="preserve"> JSON </w:t>
      </w:r>
      <w:r>
        <w:t>файл.</w:t>
      </w:r>
    </w:p>
    <w:p w14:paraId="62F7C981" w14:textId="77777777" w:rsidR="0092737E" w:rsidRPr="0092737E" w:rsidRDefault="0092737E" w:rsidP="00230EA9"/>
    <w:p w14:paraId="642A7527" w14:textId="144FA6FC" w:rsidR="00B3347C" w:rsidRDefault="00230EA9" w:rsidP="005C4E1D">
      <w:r w:rsidRPr="00230EA9">
        <w:t>https://www.json.org/json-en.html</w:t>
      </w:r>
    </w:p>
    <w:p w14:paraId="02AC865D" w14:textId="658FB9CC" w:rsidR="00B3347C" w:rsidRDefault="00944F52" w:rsidP="005C4E1D">
      <w:r w:rsidRPr="00944F52">
        <w:t>https://ecma-international.org/wp-content/uploads/ECMA-404_2nd_edition_december_2017.pdf</w:t>
      </w:r>
    </w:p>
    <w:p w14:paraId="5B89FB4E" w14:textId="77777777" w:rsidR="00B3347C" w:rsidRDefault="00B3347C" w:rsidP="005C4E1D"/>
    <w:p w14:paraId="1B46D7B4" w14:textId="77777777" w:rsidR="00B3347C" w:rsidRDefault="00B3347C" w:rsidP="005C4E1D"/>
    <w:p w14:paraId="7C09465C" w14:textId="77777777" w:rsidR="00B3347C" w:rsidRDefault="00B3347C" w:rsidP="005C4E1D"/>
    <w:p w14:paraId="64B15B2D" w14:textId="77777777" w:rsidR="00B3347C" w:rsidRDefault="00B3347C" w:rsidP="005C4E1D"/>
    <w:p w14:paraId="3EE62B2A" w14:textId="77777777" w:rsidR="00230EA9" w:rsidRDefault="00230EA9" w:rsidP="005C4E1D">
      <w:pPr>
        <w:rPr>
          <w:lang w:val="en-US"/>
        </w:rPr>
      </w:pPr>
    </w:p>
    <w:p w14:paraId="39FA816D" w14:textId="77777777" w:rsidR="005F0EF1" w:rsidRDefault="005F0EF1" w:rsidP="005C4E1D">
      <w:pPr>
        <w:rPr>
          <w:lang w:val="en-US"/>
        </w:rPr>
      </w:pPr>
    </w:p>
    <w:p w14:paraId="7CDAD62C" w14:textId="77777777" w:rsidR="005F0EF1" w:rsidRDefault="005F0EF1" w:rsidP="005C4E1D">
      <w:pPr>
        <w:rPr>
          <w:lang w:val="en-US"/>
        </w:rPr>
      </w:pPr>
    </w:p>
    <w:p w14:paraId="07A79A58" w14:textId="77777777" w:rsidR="005F0EF1" w:rsidRDefault="005F0EF1" w:rsidP="005C4E1D">
      <w:pPr>
        <w:rPr>
          <w:lang w:val="en-US"/>
        </w:rPr>
      </w:pPr>
    </w:p>
    <w:p w14:paraId="2B039480" w14:textId="77777777" w:rsidR="005F0EF1" w:rsidRDefault="005F0EF1" w:rsidP="005C4E1D">
      <w:pPr>
        <w:rPr>
          <w:lang w:val="en-US"/>
        </w:rPr>
      </w:pPr>
    </w:p>
    <w:p w14:paraId="7284B0EB" w14:textId="77777777" w:rsidR="005F0EF1" w:rsidRDefault="005F0EF1" w:rsidP="005C4E1D">
      <w:pPr>
        <w:rPr>
          <w:lang w:val="en-US"/>
        </w:rPr>
      </w:pPr>
    </w:p>
    <w:p w14:paraId="6F9289C4" w14:textId="77777777" w:rsidR="005F0EF1" w:rsidRDefault="005F0EF1" w:rsidP="005C4E1D">
      <w:pPr>
        <w:rPr>
          <w:lang w:val="en-US"/>
        </w:rPr>
      </w:pPr>
    </w:p>
    <w:p w14:paraId="5EC7D1C1" w14:textId="77777777" w:rsidR="005F0EF1" w:rsidRDefault="005F0EF1" w:rsidP="005C4E1D">
      <w:pPr>
        <w:rPr>
          <w:lang w:val="en-US"/>
        </w:rPr>
      </w:pPr>
    </w:p>
    <w:p w14:paraId="59FDF144" w14:textId="77777777" w:rsidR="005F0EF1" w:rsidRDefault="005F0EF1" w:rsidP="005C4E1D">
      <w:pPr>
        <w:rPr>
          <w:lang w:val="en-US"/>
        </w:rPr>
      </w:pPr>
    </w:p>
    <w:p w14:paraId="0834E92A" w14:textId="77777777" w:rsidR="005F0EF1" w:rsidRDefault="005F0EF1" w:rsidP="005C4E1D">
      <w:pPr>
        <w:rPr>
          <w:lang w:val="en-US"/>
        </w:rPr>
      </w:pPr>
    </w:p>
    <w:p w14:paraId="0BC0F38E" w14:textId="77777777" w:rsidR="005F0EF1" w:rsidRDefault="005F0EF1" w:rsidP="005C4E1D">
      <w:pPr>
        <w:rPr>
          <w:lang w:val="en-US"/>
        </w:rPr>
      </w:pPr>
    </w:p>
    <w:p w14:paraId="6202432E" w14:textId="77777777" w:rsidR="005F0EF1" w:rsidRDefault="005F0EF1" w:rsidP="005C4E1D">
      <w:pPr>
        <w:rPr>
          <w:lang w:val="en-US"/>
        </w:rPr>
      </w:pPr>
    </w:p>
    <w:p w14:paraId="7661B8CC" w14:textId="77777777" w:rsidR="005F0EF1" w:rsidRDefault="005F0EF1" w:rsidP="005C4E1D">
      <w:pPr>
        <w:rPr>
          <w:lang w:val="en-US"/>
        </w:rPr>
      </w:pPr>
    </w:p>
    <w:p w14:paraId="629790E2" w14:textId="77777777" w:rsidR="005F0EF1" w:rsidRDefault="005F0EF1" w:rsidP="005C4E1D">
      <w:pPr>
        <w:rPr>
          <w:lang w:val="en-US"/>
        </w:rPr>
      </w:pPr>
    </w:p>
    <w:p w14:paraId="7F65DCE4" w14:textId="77777777" w:rsidR="005F0EF1" w:rsidRDefault="005F0EF1" w:rsidP="005C4E1D">
      <w:pPr>
        <w:rPr>
          <w:lang w:val="en-US"/>
        </w:rPr>
      </w:pPr>
    </w:p>
    <w:p w14:paraId="21C13DCE" w14:textId="77777777" w:rsidR="005F0EF1" w:rsidRDefault="005F0EF1" w:rsidP="005C4E1D">
      <w:pPr>
        <w:rPr>
          <w:lang w:val="en-US"/>
        </w:rPr>
      </w:pPr>
    </w:p>
    <w:p w14:paraId="201E34F1" w14:textId="77777777" w:rsidR="005F0EF1" w:rsidRDefault="005F0EF1" w:rsidP="005C4E1D">
      <w:pPr>
        <w:rPr>
          <w:lang w:val="en-US"/>
        </w:rPr>
      </w:pPr>
    </w:p>
    <w:p w14:paraId="0ED8B1F4" w14:textId="77777777" w:rsidR="005F0EF1" w:rsidRDefault="005F0EF1" w:rsidP="005C4E1D">
      <w:pPr>
        <w:rPr>
          <w:lang w:val="en-US"/>
        </w:rPr>
      </w:pPr>
    </w:p>
    <w:p w14:paraId="001DE3B6" w14:textId="77777777" w:rsidR="005F0EF1" w:rsidRDefault="005F0EF1" w:rsidP="005C4E1D">
      <w:pPr>
        <w:rPr>
          <w:lang w:val="en-US"/>
        </w:rPr>
      </w:pPr>
    </w:p>
    <w:p w14:paraId="0EDC12CC" w14:textId="77777777" w:rsidR="005F0EF1" w:rsidRPr="00763519" w:rsidRDefault="005F0EF1" w:rsidP="005C4E1D">
      <w:pPr>
        <w:rPr>
          <w:lang w:val="en-US"/>
        </w:rPr>
      </w:pPr>
    </w:p>
    <w:p w14:paraId="149D6C9C" w14:textId="765C47AD" w:rsidR="00B06EA7" w:rsidRDefault="00B06EA7" w:rsidP="00B06EA7">
      <w:pPr>
        <w:pStyle w:val="Heading1"/>
        <w:rPr>
          <w:lang w:val="en-US"/>
        </w:rPr>
      </w:pPr>
      <w:bookmarkStart w:id="2" w:name="_Toc212933519"/>
      <w:r>
        <w:rPr>
          <w:lang w:val="en-US"/>
        </w:rPr>
        <w:lastRenderedPageBreak/>
        <w:t>XML</w:t>
      </w:r>
      <w:bookmarkEnd w:id="2"/>
    </w:p>
    <w:p w14:paraId="7B764807" w14:textId="53A98DBC" w:rsidR="005F0EF1" w:rsidRDefault="005F0EF1" w:rsidP="005F0EF1">
      <w:pPr>
        <w:ind w:firstLine="708"/>
        <w:rPr>
          <w:lang w:val="en-US"/>
        </w:rPr>
      </w:pPr>
      <w:proofErr w:type="spellStart"/>
      <w:r w:rsidRPr="005F0EF1">
        <w:t>Extensible</w:t>
      </w:r>
      <w:proofErr w:type="spellEnd"/>
      <w:r w:rsidRPr="005F0EF1">
        <w:t xml:space="preserve"> </w:t>
      </w:r>
      <w:proofErr w:type="spellStart"/>
      <w:r w:rsidRPr="005F0EF1">
        <w:t>Markup</w:t>
      </w:r>
      <w:proofErr w:type="spellEnd"/>
      <w:r w:rsidRPr="005F0EF1">
        <w:t xml:space="preserve"> </w:t>
      </w:r>
      <w:proofErr w:type="spellStart"/>
      <w:r w:rsidRPr="005F0EF1">
        <w:t>Language</w:t>
      </w:r>
      <w:proofErr w:type="spellEnd"/>
      <w:r w:rsidRPr="005F0EF1">
        <w:t xml:space="preserve"> (XML) </w:t>
      </w:r>
      <w:proofErr w:type="spellStart"/>
      <w:r w:rsidRPr="005F0EF1">
        <w:t>lets</w:t>
      </w:r>
      <w:proofErr w:type="spellEnd"/>
      <w:r w:rsidRPr="005F0EF1">
        <w:t xml:space="preserve"> </w:t>
      </w:r>
      <w:proofErr w:type="spellStart"/>
      <w:r w:rsidRPr="005F0EF1">
        <w:t>you</w:t>
      </w:r>
      <w:proofErr w:type="spellEnd"/>
      <w:r w:rsidRPr="005F0EF1">
        <w:t xml:space="preserve"> </w:t>
      </w:r>
      <w:proofErr w:type="spellStart"/>
      <w:r w:rsidRPr="005F0EF1">
        <w:t>define</w:t>
      </w:r>
      <w:proofErr w:type="spellEnd"/>
      <w:r w:rsidRPr="005F0EF1">
        <w:t xml:space="preserve"> </w:t>
      </w:r>
      <w:proofErr w:type="spellStart"/>
      <w:r w:rsidRPr="005F0EF1">
        <w:t>and</w:t>
      </w:r>
      <w:proofErr w:type="spellEnd"/>
      <w:r w:rsidRPr="005F0EF1">
        <w:t xml:space="preserve"> </w:t>
      </w:r>
      <w:proofErr w:type="spellStart"/>
      <w:r w:rsidRPr="005F0EF1">
        <w:t>store</w:t>
      </w:r>
      <w:proofErr w:type="spellEnd"/>
      <w:r w:rsidRPr="005F0EF1">
        <w:t xml:space="preserve"> </w:t>
      </w:r>
      <w:proofErr w:type="spellStart"/>
      <w:r w:rsidRPr="005F0EF1">
        <w:t>data</w:t>
      </w:r>
      <w:proofErr w:type="spellEnd"/>
      <w:r w:rsidRPr="005F0EF1">
        <w:t xml:space="preserve"> </w:t>
      </w:r>
      <w:proofErr w:type="spellStart"/>
      <w:r w:rsidRPr="005F0EF1">
        <w:t>in</w:t>
      </w:r>
      <w:proofErr w:type="spellEnd"/>
      <w:r w:rsidRPr="005F0EF1">
        <w:t xml:space="preserve"> a </w:t>
      </w:r>
      <w:proofErr w:type="spellStart"/>
      <w:r w:rsidRPr="005F0EF1">
        <w:t>shareable</w:t>
      </w:r>
      <w:proofErr w:type="spellEnd"/>
      <w:r w:rsidRPr="005F0EF1">
        <w:t xml:space="preserve"> </w:t>
      </w:r>
      <w:proofErr w:type="spellStart"/>
      <w:r w:rsidRPr="005F0EF1">
        <w:t>manner</w:t>
      </w:r>
      <w:proofErr w:type="spellEnd"/>
      <w:r w:rsidRPr="005F0EF1">
        <w:t xml:space="preserve">. XML </w:t>
      </w:r>
      <w:proofErr w:type="spellStart"/>
      <w:r w:rsidRPr="005F0EF1">
        <w:t>supports</w:t>
      </w:r>
      <w:proofErr w:type="spellEnd"/>
      <w:r w:rsidRPr="005F0EF1">
        <w:t xml:space="preserve"> </w:t>
      </w:r>
      <w:proofErr w:type="spellStart"/>
      <w:r w:rsidRPr="005F0EF1">
        <w:t>information</w:t>
      </w:r>
      <w:proofErr w:type="spellEnd"/>
      <w:r w:rsidRPr="005F0EF1">
        <w:t xml:space="preserve"> </w:t>
      </w:r>
      <w:proofErr w:type="spellStart"/>
      <w:r w:rsidRPr="005F0EF1">
        <w:t>exchange</w:t>
      </w:r>
      <w:proofErr w:type="spellEnd"/>
      <w:r w:rsidRPr="005F0EF1">
        <w:t xml:space="preserve"> </w:t>
      </w:r>
      <w:proofErr w:type="spellStart"/>
      <w:r w:rsidRPr="005F0EF1">
        <w:t>between</w:t>
      </w:r>
      <w:proofErr w:type="spellEnd"/>
      <w:r w:rsidRPr="005F0EF1">
        <w:t xml:space="preserve"> </w:t>
      </w:r>
      <w:proofErr w:type="spellStart"/>
      <w:r w:rsidRPr="005F0EF1">
        <w:t>computer</w:t>
      </w:r>
      <w:proofErr w:type="spellEnd"/>
      <w:r w:rsidRPr="005F0EF1">
        <w:t xml:space="preserve"> </w:t>
      </w:r>
      <w:proofErr w:type="spellStart"/>
      <w:r w:rsidRPr="005F0EF1">
        <w:t>systems</w:t>
      </w:r>
      <w:proofErr w:type="spellEnd"/>
      <w:r w:rsidRPr="005F0EF1">
        <w:t xml:space="preserve"> </w:t>
      </w:r>
      <w:proofErr w:type="spellStart"/>
      <w:r w:rsidRPr="005F0EF1">
        <w:t>such</w:t>
      </w:r>
      <w:proofErr w:type="spellEnd"/>
      <w:r w:rsidRPr="005F0EF1">
        <w:t xml:space="preserve"> </w:t>
      </w:r>
      <w:proofErr w:type="spellStart"/>
      <w:r w:rsidRPr="005F0EF1">
        <w:t>as</w:t>
      </w:r>
      <w:proofErr w:type="spellEnd"/>
      <w:r w:rsidRPr="005F0EF1">
        <w:t xml:space="preserve"> </w:t>
      </w:r>
      <w:proofErr w:type="spellStart"/>
      <w:r w:rsidRPr="005F0EF1">
        <w:t>websites</w:t>
      </w:r>
      <w:proofErr w:type="spellEnd"/>
      <w:r w:rsidRPr="005F0EF1">
        <w:t xml:space="preserve">, </w:t>
      </w:r>
      <w:proofErr w:type="spellStart"/>
      <w:r w:rsidRPr="005F0EF1">
        <w:t>databases</w:t>
      </w:r>
      <w:proofErr w:type="spellEnd"/>
      <w:r w:rsidRPr="005F0EF1">
        <w:t xml:space="preserve">, </w:t>
      </w:r>
      <w:proofErr w:type="spellStart"/>
      <w:r w:rsidRPr="005F0EF1">
        <w:t>and</w:t>
      </w:r>
      <w:proofErr w:type="spellEnd"/>
      <w:r w:rsidRPr="005F0EF1">
        <w:t xml:space="preserve"> </w:t>
      </w:r>
      <w:proofErr w:type="spellStart"/>
      <w:r w:rsidRPr="005F0EF1">
        <w:t>third-party</w:t>
      </w:r>
      <w:proofErr w:type="spellEnd"/>
      <w:r w:rsidRPr="005F0EF1">
        <w:t xml:space="preserve"> </w:t>
      </w:r>
      <w:proofErr w:type="spellStart"/>
      <w:r w:rsidRPr="005F0EF1">
        <w:t>applications</w:t>
      </w:r>
      <w:proofErr w:type="spellEnd"/>
      <w:r w:rsidRPr="005F0EF1">
        <w:t xml:space="preserve">. </w:t>
      </w:r>
      <w:proofErr w:type="spellStart"/>
      <w:r w:rsidRPr="005F0EF1">
        <w:t>Predefined</w:t>
      </w:r>
      <w:proofErr w:type="spellEnd"/>
      <w:r w:rsidRPr="005F0EF1">
        <w:t xml:space="preserve"> </w:t>
      </w:r>
      <w:proofErr w:type="spellStart"/>
      <w:r w:rsidRPr="005F0EF1">
        <w:t>rules</w:t>
      </w:r>
      <w:proofErr w:type="spellEnd"/>
      <w:r w:rsidRPr="005F0EF1">
        <w:t xml:space="preserve"> </w:t>
      </w:r>
      <w:proofErr w:type="spellStart"/>
      <w:r w:rsidRPr="005F0EF1">
        <w:t>make</w:t>
      </w:r>
      <w:proofErr w:type="spellEnd"/>
      <w:r w:rsidRPr="005F0EF1">
        <w:t xml:space="preserve"> </w:t>
      </w:r>
      <w:proofErr w:type="spellStart"/>
      <w:r w:rsidRPr="005F0EF1">
        <w:t>it</w:t>
      </w:r>
      <w:proofErr w:type="spellEnd"/>
      <w:r w:rsidRPr="005F0EF1">
        <w:t xml:space="preserve"> </w:t>
      </w:r>
      <w:proofErr w:type="spellStart"/>
      <w:r w:rsidRPr="005F0EF1">
        <w:t>easy</w:t>
      </w:r>
      <w:proofErr w:type="spellEnd"/>
      <w:r w:rsidRPr="005F0EF1">
        <w:t xml:space="preserve"> </w:t>
      </w:r>
      <w:proofErr w:type="spellStart"/>
      <w:r w:rsidRPr="005F0EF1">
        <w:t>to</w:t>
      </w:r>
      <w:proofErr w:type="spellEnd"/>
      <w:r w:rsidRPr="005F0EF1">
        <w:t xml:space="preserve"> </w:t>
      </w:r>
      <w:proofErr w:type="spellStart"/>
      <w:r w:rsidRPr="005F0EF1">
        <w:t>transmit</w:t>
      </w:r>
      <w:proofErr w:type="spellEnd"/>
      <w:r w:rsidRPr="005F0EF1">
        <w:t xml:space="preserve"> </w:t>
      </w:r>
      <w:proofErr w:type="spellStart"/>
      <w:r w:rsidRPr="005F0EF1">
        <w:t>data</w:t>
      </w:r>
      <w:proofErr w:type="spellEnd"/>
      <w:r w:rsidRPr="005F0EF1">
        <w:t xml:space="preserve"> </w:t>
      </w:r>
      <w:proofErr w:type="spellStart"/>
      <w:r w:rsidRPr="005F0EF1">
        <w:t>as</w:t>
      </w:r>
      <w:proofErr w:type="spellEnd"/>
      <w:r w:rsidRPr="005F0EF1">
        <w:t xml:space="preserve"> XML </w:t>
      </w:r>
      <w:proofErr w:type="spellStart"/>
      <w:r w:rsidRPr="005F0EF1">
        <w:t>files</w:t>
      </w:r>
      <w:proofErr w:type="spellEnd"/>
      <w:r w:rsidRPr="005F0EF1">
        <w:t xml:space="preserve"> </w:t>
      </w:r>
      <w:proofErr w:type="spellStart"/>
      <w:r w:rsidRPr="005F0EF1">
        <w:t>over</w:t>
      </w:r>
      <w:proofErr w:type="spellEnd"/>
      <w:r w:rsidRPr="005F0EF1">
        <w:t xml:space="preserve"> </w:t>
      </w:r>
      <w:proofErr w:type="spellStart"/>
      <w:r w:rsidRPr="005F0EF1">
        <w:t>any</w:t>
      </w:r>
      <w:proofErr w:type="spellEnd"/>
      <w:r w:rsidRPr="005F0EF1">
        <w:t xml:space="preserve"> </w:t>
      </w:r>
      <w:proofErr w:type="spellStart"/>
      <w:r w:rsidRPr="005F0EF1">
        <w:t>network</w:t>
      </w:r>
      <w:proofErr w:type="spellEnd"/>
      <w:r w:rsidRPr="005F0EF1">
        <w:t xml:space="preserve"> </w:t>
      </w:r>
      <w:proofErr w:type="spellStart"/>
      <w:r w:rsidRPr="005F0EF1">
        <w:t>because</w:t>
      </w:r>
      <w:proofErr w:type="spellEnd"/>
      <w:r w:rsidRPr="005F0EF1">
        <w:t xml:space="preserve"> </w:t>
      </w:r>
      <w:proofErr w:type="spellStart"/>
      <w:r w:rsidRPr="005F0EF1">
        <w:t>the</w:t>
      </w:r>
      <w:proofErr w:type="spellEnd"/>
      <w:r w:rsidRPr="005F0EF1">
        <w:t xml:space="preserve"> </w:t>
      </w:r>
      <w:proofErr w:type="spellStart"/>
      <w:r w:rsidRPr="005F0EF1">
        <w:t>recipient</w:t>
      </w:r>
      <w:proofErr w:type="spellEnd"/>
      <w:r w:rsidRPr="005F0EF1">
        <w:t xml:space="preserve"> </w:t>
      </w:r>
      <w:proofErr w:type="spellStart"/>
      <w:r w:rsidRPr="005F0EF1">
        <w:t>can</w:t>
      </w:r>
      <w:proofErr w:type="spellEnd"/>
      <w:r w:rsidRPr="005F0EF1">
        <w:t xml:space="preserve"> </w:t>
      </w:r>
      <w:proofErr w:type="spellStart"/>
      <w:r w:rsidRPr="005F0EF1">
        <w:t>use</w:t>
      </w:r>
      <w:proofErr w:type="spellEnd"/>
      <w:r w:rsidRPr="005F0EF1">
        <w:t xml:space="preserve"> </w:t>
      </w:r>
      <w:proofErr w:type="spellStart"/>
      <w:r w:rsidRPr="005F0EF1">
        <w:t>those</w:t>
      </w:r>
      <w:proofErr w:type="spellEnd"/>
      <w:r w:rsidRPr="005F0EF1">
        <w:t xml:space="preserve"> </w:t>
      </w:r>
      <w:proofErr w:type="spellStart"/>
      <w:r w:rsidRPr="005F0EF1">
        <w:t>rules</w:t>
      </w:r>
      <w:proofErr w:type="spellEnd"/>
      <w:r w:rsidRPr="005F0EF1">
        <w:t xml:space="preserve"> </w:t>
      </w:r>
      <w:proofErr w:type="spellStart"/>
      <w:r w:rsidRPr="005F0EF1">
        <w:t>to</w:t>
      </w:r>
      <w:proofErr w:type="spellEnd"/>
      <w:r w:rsidRPr="005F0EF1">
        <w:t xml:space="preserve"> </w:t>
      </w:r>
      <w:proofErr w:type="spellStart"/>
      <w:r w:rsidRPr="005F0EF1">
        <w:t>read</w:t>
      </w:r>
      <w:proofErr w:type="spellEnd"/>
      <w:r w:rsidRPr="005F0EF1">
        <w:t xml:space="preserve"> </w:t>
      </w:r>
      <w:proofErr w:type="spellStart"/>
      <w:r w:rsidRPr="005F0EF1">
        <w:t>the</w:t>
      </w:r>
      <w:proofErr w:type="spellEnd"/>
      <w:r w:rsidRPr="005F0EF1">
        <w:t xml:space="preserve"> </w:t>
      </w:r>
      <w:proofErr w:type="spellStart"/>
      <w:r w:rsidRPr="005F0EF1">
        <w:t>data</w:t>
      </w:r>
      <w:proofErr w:type="spellEnd"/>
      <w:r w:rsidRPr="005F0EF1">
        <w:t xml:space="preserve"> </w:t>
      </w:r>
      <w:proofErr w:type="spellStart"/>
      <w:r w:rsidRPr="005F0EF1">
        <w:t>accurately</w:t>
      </w:r>
      <w:proofErr w:type="spellEnd"/>
      <w:r w:rsidRPr="005F0EF1">
        <w:t xml:space="preserve"> </w:t>
      </w:r>
      <w:proofErr w:type="spellStart"/>
      <w:r w:rsidRPr="005F0EF1">
        <w:t>and</w:t>
      </w:r>
      <w:proofErr w:type="spellEnd"/>
      <w:r w:rsidRPr="005F0EF1">
        <w:t xml:space="preserve"> </w:t>
      </w:r>
      <w:proofErr w:type="spellStart"/>
      <w:r w:rsidRPr="005F0EF1">
        <w:t>efficiently</w:t>
      </w:r>
      <w:proofErr w:type="spellEnd"/>
      <w:r w:rsidRPr="005F0EF1">
        <w:t>.</w:t>
      </w:r>
    </w:p>
    <w:p w14:paraId="26C1CFF8" w14:textId="77777777" w:rsidR="005F0EF1" w:rsidRDefault="005F0EF1" w:rsidP="005F0EF1">
      <w:pPr>
        <w:ind w:firstLine="708"/>
      </w:pPr>
      <w:r>
        <w:rPr>
          <w:lang w:val="en-US"/>
        </w:rPr>
        <w:t>XML</w:t>
      </w:r>
      <w:r>
        <w:t xml:space="preserve"> може в себе си да съдържа </w:t>
      </w:r>
      <w:r>
        <w:rPr>
          <w:lang w:val="en-US"/>
        </w:rPr>
        <w:t>metadata.</w:t>
      </w:r>
      <w:r>
        <w:t xml:space="preserve"> За сравнение, </w:t>
      </w:r>
      <w:r>
        <w:rPr>
          <w:lang w:val="en-US"/>
        </w:rPr>
        <w:t>XML</w:t>
      </w:r>
      <w:r>
        <w:t xml:space="preserve"> е доста по-</w:t>
      </w:r>
      <w:proofErr w:type="spellStart"/>
      <w:r>
        <w:t>вербозен</w:t>
      </w:r>
      <w:proofErr w:type="spellEnd"/>
      <w:r>
        <w:t xml:space="preserve"> отколкото </w:t>
      </w:r>
      <w:r>
        <w:rPr>
          <w:lang w:val="en-US"/>
        </w:rPr>
        <w:t>JSON.</w:t>
      </w:r>
      <w:r>
        <w:t xml:space="preserve"> </w:t>
      </w:r>
    </w:p>
    <w:p w14:paraId="79E5C73C" w14:textId="15D50DC1" w:rsidR="005F0EF1" w:rsidRDefault="005F0EF1" w:rsidP="005F0EF1">
      <w:pPr>
        <w:ind w:firstLine="708"/>
      </w:pPr>
      <w:r>
        <w:t xml:space="preserve">Синтаксисът на </w:t>
      </w:r>
      <w:r>
        <w:rPr>
          <w:lang w:val="en-US"/>
        </w:rPr>
        <w:t>XML</w:t>
      </w:r>
      <w:r>
        <w:t xml:space="preserve"> е доста подобен на </w:t>
      </w:r>
      <w:r>
        <w:rPr>
          <w:lang w:val="en-US"/>
        </w:rPr>
        <w:t>HTML</w:t>
      </w:r>
      <w:r>
        <w:t xml:space="preserve"> (фиг. 3)</w:t>
      </w:r>
      <w:r>
        <w:rPr>
          <w:lang w:val="en-US"/>
        </w:rPr>
        <w:t>.</w:t>
      </w:r>
      <w:r>
        <w:t xml:space="preserve"> Състои се от отварящи и затварящи тагове, които не са предварително дефинирани. Те са създават от програмиста. Таговете могат да съдържа още дъщерни тагове в себе си. Всеки </w:t>
      </w:r>
      <w:r>
        <w:rPr>
          <w:lang w:val="en-US"/>
        </w:rPr>
        <w:t>XML</w:t>
      </w:r>
      <w:r>
        <w:t xml:space="preserve"> файл започва с: </w:t>
      </w:r>
      <w:r w:rsidRPr="005F0EF1">
        <w:t>&lt;?</w:t>
      </w:r>
      <w:proofErr w:type="spellStart"/>
      <w:r w:rsidRPr="005F0EF1">
        <w:t>xml</w:t>
      </w:r>
      <w:proofErr w:type="spellEnd"/>
      <w:r w:rsidRPr="005F0EF1">
        <w:t xml:space="preserve"> </w:t>
      </w:r>
      <w:proofErr w:type="spellStart"/>
      <w:r w:rsidRPr="005F0EF1">
        <w:t>version</w:t>
      </w:r>
      <w:proofErr w:type="spellEnd"/>
      <w:r w:rsidRPr="005F0EF1">
        <w:t xml:space="preserve">="1.0" </w:t>
      </w:r>
      <w:proofErr w:type="spellStart"/>
      <w:r w:rsidRPr="005F0EF1">
        <w:t>encoding</w:t>
      </w:r>
      <w:proofErr w:type="spellEnd"/>
      <w:r w:rsidRPr="005F0EF1">
        <w:t>="UTF-8"?&gt;</w:t>
      </w:r>
      <w:r>
        <w:rPr>
          <w:lang w:val="en-US"/>
        </w:rPr>
        <w:t xml:space="preserve">. </w:t>
      </w:r>
    </w:p>
    <w:p w14:paraId="77D1EBD0" w14:textId="7A9CA66D" w:rsidR="005F0EF1" w:rsidRDefault="005F0EF1" w:rsidP="005F0EF1">
      <w:pPr>
        <w:ind w:firstLine="708"/>
        <w:jc w:val="center"/>
        <w:rPr>
          <w:lang w:val="en-US"/>
        </w:rPr>
      </w:pPr>
      <w:r w:rsidRPr="005F0EF1">
        <w:rPr>
          <w:lang w:val="en-US"/>
        </w:rPr>
        <w:drawing>
          <wp:inline distT="0" distB="0" distL="0" distR="0" wp14:anchorId="66A9916E" wp14:editId="7AEC0D73">
            <wp:extent cx="5731510" cy="1853565"/>
            <wp:effectExtent l="0" t="0" r="2540" b="0"/>
            <wp:docPr id="210669591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5917" name="Picture 1" descr="A computer code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A522C" w14:textId="07956DA0" w:rsidR="005F0EF1" w:rsidRDefault="005F0EF1" w:rsidP="005F0EF1">
      <w:pPr>
        <w:ind w:firstLine="708"/>
        <w:jc w:val="right"/>
        <w:rPr>
          <w:lang w:val="en-US"/>
        </w:rPr>
      </w:pPr>
      <w:r>
        <w:t>На фигура 3 е показан синтаксиса на</w:t>
      </w:r>
      <w:r>
        <w:rPr>
          <w:lang w:val="en-US"/>
        </w:rPr>
        <w:t xml:space="preserve"> XML.</w:t>
      </w:r>
      <w:r>
        <w:t xml:space="preserve"> Всички тагове са създадени от програмиста и не са стандартно дефинира от самия </w:t>
      </w:r>
      <w:r>
        <w:rPr>
          <w:lang w:val="en-US"/>
        </w:rPr>
        <w:t>markup language.</w:t>
      </w:r>
    </w:p>
    <w:p w14:paraId="0C9E33E1" w14:textId="77777777" w:rsidR="0032058A" w:rsidRDefault="0032058A" w:rsidP="0032058A">
      <w:pPr>
        <w:ind w:firstLine="708"/>
        <w:jc w:val="left"/>
        <w:rPr>
          <w:lang w:val="en-US"/>
        </w:rPr>
      </w:pPr>
    </w:p>
    <w:p w14:paraId="1FB0F9A8" w14:textId="77777777" w:rsidR="0032058A" w:rsidRDefault="0032058A" w:rsidP="005F0EF1">
      <w:pPr>
        <w:ind w:firstLine="708"/>
        <w:jc w:val="right"/>
        <w:rPr>
          <w:lang w:val="en-US"/>
        </w:rPr>
      </w:pPr>
    </w:p>
    <w:p w14:paraId="665A419B" w14:textId="77777777" w:rsidR="0032058A" w:rsidRDefault="0032058A" w:rsidP="005F0EF1">
      <w:pPr>
        <w:ind w:firstLine="708"/>
        <w:jc w:val="right"/>
        <w:rPr>
          <w:lang w:val="en-US"/>
        </w:rPr>
      </w:pPr>
    </w:p>
    <w:p w14:paraId="58899B37" w14:textId="77777777" w:rsidR="0032058A" w:rsidRPr="005F0EF1" w:rsidRDefault="0032058A" w:rsidP="005F0EF1">
      <w:pPr>
        <w:ind w:firstLine="708"/>
        <w:jc w:val="right"/>
        <w:rPr>
          <w:lang w:val="en-US"/>
        </w:rPr>
      </w:pPr>
    </w:p>
    <w:p w14:paraId="4603BA0E" w14:textId="1F12BA23" w:rsidR="00B06EA7" w:rsidRPr="00230EA9" w:rsidRDefault="00B06EA7" w:rsidP="00230EA9">
      <w:pPr>
        <w:pStyle w:val="Heading1"/>
      </w:pPr>
      <w:bookmarkStart w:id="3" w:name="_Toc212933520"/>
      <w:r>
        <w:lastRenderedPageBreak/>
        <w:t>Предназначение</w:t>
      </w:r>
      <w:bookmarkEnd w:id="3"/>
    </w:p>
    <w:p w14:paraId="0257FFB6" w14:textId="56F9566F" w:rsidR="00B3347C" w:rsidRDefault="00B3347C" w:rsidP="00B3347C">
      <w:pPr>
        <w:pStyle w:val="Heading1"/>
        <w:rPr>
          <w:lang w:val="en-US"/>
        </w:rPr>
      </w:pPr>
      <w:bookmarkStart w:id="4" w:name="_Toc212933521"/>
      <w:r>
        <w:t>Специфична функционалност</w:t>
      </w:r>
      <w:bookmarkEnd w:id="4"/>
    </w:p>
    <w:p w14:paraId="081300D2" w14:textId="1E99CDDA" w:rsidR="00763519" w:rsidRDefault="00763519" w:rsidP="00763519">
      <w:pPr>
        <w:pStyle w:val="Heading1"/>
      </w:pPr>
      <w:bookmarkStart w:id="5" w:name="_Toc212933522"/>
      <w:r>
        <w:t>Разработка</w:t>
      </w:r>
      <w:bookmarkEnd w:id="5"/>
    </w:p>
    <w:p w14:paraId="5832F525" w14:textId="5834B9DB" w:rsidR="00944F52" w:rsidRPr="005F0EF1" w:rsidRDefault="00763519" w:rsidP="005F0EF1">
      <w:pPr>
        <w:pStyle w:val="Heading1"/>
        <w:rPr>
          <w:lang w:val="en-US"/>
        </w:rPr>
      </w:pPr>
      <w:bookmarkStart w:id="6" w:name="_Toc212933523"/>
      <w:r>
        <w:t>Описание по разработката</w:t>
      </w:r>
      <w:bookmarkEnd w:id="6"/>
    </w:p>
    <w:bookmarkStart w:id="7" w:name="_Toc212933524" w:displacedByCustomXml="next"/>
    <w:sdt>
      <w:sdtPr>
        <w:rPr>
          <w:rFonts w:eastAsiaTheme="minorHAnsi" w:cstheme="minorBidi"/>
          <w:sz w:val="24"/>
          <w:szCs w:val="24"/>
        </w:rPr>
        <w:id w:val="1457440359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DDD98B3" w14:textId="508BA65D" w:rsidR="00944F52" w:rsidRDefault="00944F52">
          <w:pPr>
            <w:pStyle w:val="Heading1"/>
          </w:pPr>
          <w:r>
            <w:t>Цитирани източници</w:t>
          </w:r>
          <w:bookmarkEnd w:id="7"/>
        </w:p>
        <w:p w14:paraId="7937D14F" w14:textId="56963F18" w:rsidR="00944F52" w:rsidRDefault="00944F52">
          <w:r>
            <w:fldChar w:fldCharType="begin"/>
          </w:r>
          <w:r>
            <w:instrText>BIBLIOGRAPHY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There are no sources in the current document.</w:t>
          </w:r>
          <w:r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944F52" w:rsidRDefault="00944F52" w:rsidP="00944F52"/>
    <w:sectPr w:rsidR="00944F52" w:rsidRPr="00944F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52BA"/>
    <w:rsid w:val="00182DC5"/>
    <w:rsid w:val="00230EA9"/>
    <w:rsid w:val="002A0F23"/>
    <w:rsid w:val="002A1D9F"/>
    <w:rsid w:val="0032058A"/>
    <w:rsid w:val="0036060C"/>
    <w:rsid w:val="00575325"/>
    <w:rsid w:val="005C4E1D"/>
    <w:rsid w:val="005F0EF1"/>
    <w:rsid w:val="0063628E"/>
    <w:rsid w:val="0074474D"/>
    <w:rsid w:val="00763519"/>
    <w:rsid w:val="00921134"/>
    <w:rsid w:val="0092737E"/>
    <w:rsid w:val="00944F52"/>
    <w:rsid w:val="00952CEE"/>
    <w:rsid w:val="00A441D5"/>
    <w:rsid w:val="00A90110"/>
    <w:rsid w:val="00B06EA7"/>
    <w:rsid w:val="00B3347C"/>
    <w:rsid w:val="00CB26A5"/>
    <w:rsid w:val="00D73C45"/>
    <w:rsid w:val="00D75B6D"/>
    <w:rsid w:val="00E1309B"/>
    <w:rsid w:val="00E54BCD"/>
    <w:rsid w:val="00F0460C"/>
    <w:rsid w:val="00F75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164B77B-47D1-4DE0-9847-22234CB2A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707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23</cp:revision>
  <dcterms:created xsi:type="dcterms:W3CDTF">2025-11-01T19:13:00Z</dcterms:created>
  <dcterms:modified xsi:type="dcterms:W3CDTF">2025-11-01T21:52:00Z</dcterms:modified>
</cp:coreProperties>
</file>