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D0B68" w14:textId="77777777" w:rsidR="00C060B7" w:rsidRPr="008C2AA5" w:rsidRDefault="00C060B7" w:rsidP="00C060B7">
      <w:r w:rsidRPr="008C2AA5">
        <w:t>- Post-Analysis</w:t>
      </w:r>
    </w:p>
    <w:p w14:paraId="6EEB507F" w14:textId="77777777" w:rsidR="00C060B7" w:rsidRPr="008C2AA5" w:rsidRDefault="00C060B7" w:rsidP="00C060B7">
      <w:r w:rsidRPr="008C2AA5">
        <w:t>    1. In this specific activity, which one is the Subject (the entity that acts to conduct the check) and which is the Object (the entity that is the target of the check)?</w:t>
      </w:r>
    </w:p>
    <w:p w14:paraId="547C0F6C" w14:textId="2FE02D52" w:rsidR="00C060B7" w:rsidRPr="008C2AA5" w:rsidRDefault="00C060B7" w:rsidP="00C060B7">
      <w:r w:rsidRPr="008C2AA5">
        <w:t xml:space="preserve">In this specific activity, the Subject is the Python script (specifically the </w:t>
      </w:r>
      <w:proofErr w:type="spellStart"/>
      <w:r w:rsidRPr="008C2AA5">
        <w:t>run_integrity_</w:t>
      </w:r>
      <w:proofErr w:type="gramStart"/>
      <w:r w:rsidRPr="008C2AA5">
        <w:t>audit</w:t>
      </w:r>
      <w:proofErr w:type="spellEnd"/>
      <w:r w:rsidRPr="008C2AA5">
        <w:t>(</w:t>
      </w:r>
      <w:proofErr w:type="gramEnd"/>
      <w:r w:rsidRPr="008C2AA5">
        <w:t>) function). It acts as the active entity that requests access and performs the operation to conduct the integrity check. The Object is the database.csv file, which serves as the passive resource containing the sensitive data being monitored and targeted by the check.</w:t>
      </w:r>
    </w:p>
    <w:p w14:paraId="49FAE441" w14:textId="08BEB7AB" w:rsidR="00AC77CA" w:rsidRPr="008C2AA5" w:rsidRDefault="00C060B7">
      <w:r w:rsidRPr="008C2AA5">
        <w:t>    2. If you manually open the file and change one variable (from Instructions), is that action considered a Vulnerability or a Threat Event?</w:t>
      </w:r>
    </w:p>
    <w:p w14:paraId="6FB30548" w14:textId="23396523" w:rsidR="00C060B7" w:rsidRPr="008C2AA5" w:rsidRDefault="00C060B7">
      <w:r w:rsidRPr="008C2AA5">
        <w:t>If you manually open the file and change a variable, that action is considered a Threat Event. A threat event refers to the actual occurrence or realization of an attack—in this case, an intentional and unauthorized data modification that compromises the file's integrity. A vulnerability, on the other hand, is the underlying security weakness (such as insecure file permissions) that allowed the modification to take place.</w:t>
      </w:r>
    </w:p>
    <w:p w14:paraId="2632A658" w14:textId="3CFA6343" w:rsidR="00C060B7" w:rsidRPr="008C2AA5" w:rsidRDefault="00C060B7">
      <w:r w:rsidRPr="008C2AA5">
        <w:rPr>
          <w:noProof/>
        </w:rPr>
        <w:drawing>
          <wp:inline distT="0" distB="0" distL="0" distR="0" wp14:anchorId="2433FC37" wp14:editId="18FDB82B">
            <wp:extent cx="6309360" cy="2687955"/>
            <wp:effectExtent l="0" t="0" r="0" b="0"/>
            <wp:docPr id="119845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51694" name=""/>
                    <pic:cNvPicPr/>
                  </pic:nvPicPr>
                  <pic:blipFill>
                    <a:blip r:embed="rId4"/>
                    <a:stretch>
                      <a:fillRect/>
                    </a:stretch>
                  </pic:blipFill>
                  <pic:spPr>
                    <a:xfrm>
                      <a:off x="0" y="0"/>
                      <a:ext cx="6309360" cy="2687955"/>
                    </a:xfrm>
                    <a:prstGeom prst="rect">
                      <a:avLst/>
                    </a:prstGeom>
                  </pic:spPr>
                </pic:pic>
              </a:graphicData>
            </a:graphic>
          </wp:inline>
        </w:drawing>
      </w:r>
    </w:p>
    <w:p w14:paraId="01625051" w14:textId="6BE9AC08" w:rsidR="00C060B7" w:rsidRPr="008C2AA5" w:rsidRDefault="00C060B7" w:rsidP="00C060B7">
      <w:r w:rsidRPr="008C2AA5">
        <w:rPr>
          <w:noProof/>
        </w:rPr>
        <w:lastRenderedPageBreak/>
        <w:drawing>
          <wp:anchor distT="0" distB="0" distL="114300" distR="114300" simplePos="0" relativeHeight="251658240" behindDoc="0" locked="0" layoutInCell="1" allowOverlap="1" wp14:anchorId="62056F18" wp14:editId="3D9BDC11">
            <wp:simplePos x="0" y="0"/>
            <wp:positionH relativeFrom="column">
              <wp:posOffset>0</wp:posOffset>
            </wp:positionH>
            <wp:positionV relativeFrom="paragraph">
              <wp:posOffset>0</wp:posOffset>
            </wp:positionV>
            <wp:extent cx="5692140" cy="4811050"/>
            <wp:effectExtent l="0" t="0" r="3810" b="8890"/>
            <wp:wrapSquare wrapText="bothSides"/>
            <wp:docPr id="70474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47674" name=""/>
                    <pic:cNvPicPr/>
                  </pic:nvPicPr>
                  <pic:blipFill>
                    <a:blip r:embed="rId5">
                      <a:extLst>
                        <a:ext uri="{28A0092B-C50C-407E-A947-70E740481C1C}">
                          <a14:useLocalDpi xmlns:a14="http://schemas.microsoft.com/office/drawing/2010/main" val="0"/>
                        </a:ext>
                      </a:extLst>
                    </a:blip>
                    <a:stretch>
                      <a:fillRect/>
                    </a:stretch>
                  </pic:blipFill>
                  <pic:spPr>
                    <a:xfrm>
                      <a:off x="0" y="0"/>
                      <a:ext cx="5692140" cy="4811050"/>
                    </a:xfrm>
                    <a:prstGeom prst="rect">
                      <a:avLst/>
                    </a:prstGeom>
                  </pic:spPr>
                </pic:pic>
              </a:graphicData>
            </a:graphic>
          </wp:anchor>
        </w:drawing>
      </w:r>
    </w:p>
    <w:p w14:paraId="7F1193E3" w14:textId="4BC46C85" w:rsidR="00C060B7" w:rsidRPr="008C2AA5" w:rsidRDefault="00C060B7" w:rsidP="00C060B7">
      <w:pPr>
        <w:tabs>
          <w:tab w:val="left" w:pos="4272"/>
        </w:tabs>
      </w:pPr>
      <w:r w:rsidRPr="008C2AA5">
        <w:rPr>
          <w:noProof/>
        </w:rPr>
        <w:drawing>
          <wp:inline distT="0" distB="0" distL="0" distR="0" wp14:anchorId="49840B0C" wp14:editId="5F91396D">
            <wp:extent cx="6309360" cy="735965"/>
            <wp:effectExtent l="0" t="0" r="0" b="6985"/>
            <wp:docPr id="10565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39191" name=""/>
                    <pic:cNvPicPr/>
                  </pic:nvPicPr>
                  <pic:blipFill>
                    <a:blip r:embed="rId6"/>
                    <a:stretch>
                      <a:fillRect/>
                    </a:stretch>
                  </pic:blipFill>
                  <pic:spPr>
                    <a:xfrm>
                      <a:off x="0" y="0"/>
                      <a:ext cx="6309360" cy="735965"/>
                    </a:xfrm>
                    <a:prstGeom prst="rect">
                      <a:avLst/>
                    </a:prstGeom>
                  </pic:spPr>
                </pic:pic>
              </a:graphicData>
            </a:graphic>
          </wp:inline>
        </w:drawing>
      </w:r>
    </w:p>
    <w:sectPr w:rsidR="00C060B7" w:rsidRPr="008C2AA5" w:rsidSect="00DC5E63">
      <w:pgSz w:w="12240" w:h="18720" w:code="512"/>
      <w:pgMar w:top="1296" w:right="1152" w:bottom="1296" w:left="1152"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B7"/>
    <w:rsid w:val="000D1146"/>
    <w:rsid w:val="000E040A"/>
    <w:rsid w:val="001D7622"/>
    <w:rsid w:val="002E4E81"/>
    <w:rsid w:val="0038438E"/>
    <w:rsid w:val="003D1EE8"/>
    <w:rsid w:val="00640CD7"/>
    <w:rsid w:val="006C18D5"/>
    <w:rsid w:val="008C2AA5"/>
    <w:rsid w:val="00AC77CA"/>
    <w:rsid w:val="00BE5D7D"/>
    <w:rsid w:val="00C060B7"/>
    <w:rsid w:val="00C156E1"/>
    <w:rsid w:val="00C80BB7"/>
    <w:rsid w:val="00D4540A"/>
    <w:rsid w:val="00DC5E6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79472"/>
  <w15:chartTrackingRefBased/>
  <w15:docId w15:val="{CFA3BCAC-4A54-4D90-B5C3-69380A4AD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0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0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0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0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0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0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0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0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0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0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0B7"/>
    <w:rPr>
      <w:rFonts w:eastAsiaTheme="majorEastAsia" w:cstheme="majorBidi"/>
      <w:color w:val="272727" w:themeColor="text1" w:themeTint="D8"/>
    </w:rPr>
  </w:style>
  <w:style w:type="paragraph" w:styleId="Title">
    <w:name w:val="Title"/>
    <w:basedOn w:val="Normal"/>
    <w:next w:val="Normal"/>
    <w:link w:val="TitleChar"/>
    <w:uiPriority w:val="10"/>
    <w:qFormat/>
    <w:rsid w:val="00C06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0B7"/>
    <w:pPr>
      <w:spacing w:before="160"/>
      <w:jc w:val="center"/>
    </w:pPr>
    <w:rPr>
      <w:i/>
      <w:iCs/>
      <w:color w:val="404040" w:themeColor="text1" w:themeTint="BF"/>
    </w:rPr>
  </w:style>
  <w:style w:type="character" w:customStyle="1" w:styleId="QuoteChar">
    <w:name w:val="Quote Char"/>
    <w:basedOn w:val="DefaultParagraphFont"/>
    <w:link w:val="Quote"/>
    <w:uiPriority w:val="29"/>
    <w:rsid w:val="00C060B7"/>
    <w:rPr>
      <w:i/>
      <w:iCs/>
      <w:color w:val="404040" w:themeColor="text1" w:themeTint="BF"/>
    </w:rPr>
  </w:style>
  <w:style w:type="paragraph" w:styleId="ListParagraph">
    <w:name w:val="List Paragraph"/>
    <w:basedOn w:val="Normal"/>
    <w:uiPriority w:val="34"/>
    <w:qFormat/>
    <w:rsid w:val="00C060B7"/>
    <w:pPr>
      <w:ind w:left="720"/>
      <w:contextualSpacing/>
    </w:pPr>
  </w:style>
  <w:style w:type="character" w:styleId="IntenseEmphasis">
    <w:name w:val="Intense Emphasis"/>
    <w:basedOn w:val="DefaultParagraphFont"/>
    <w:uiPriority w:val="21"/>
    <w:qFormat/>
    <w:rsid w:val="00C060B7"/>
    <w:rPr>
      <w:i/>
      <w:iCs/>
      <w:color w:val="2F5496" w:themeColor="accent1" w:themeShade="BF"/>
    </w:rPr>
  </w:style>
  <w:style w:type="paragraph" w:styleId="IntenseQuote">
    <w:name w:val="Intense Quote"/>
    <w:basedOn w:val="Normal"/>
    <w:next w:val="Normal"/>
    <w:link w:val="IntenseQuoteChar"/>
    <w:uiPriority w:val="30"/>
    <w:qFormat/>
    <w:rsid w:val="00C060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0B7"/>
    <w:rPr>
      <w:i/>
      <w:iCs/>
      <w:color w:val="2F5496" w:themeColor="accent1" w:themeShade="BF"/>
    </w:rPr>
  </w:style>
  <w:style w:type="character" w:styleId="IntenseReference">
    <w:name w:val="Intense Reference"/>
    <w:basedOn w:val="DefaultParagraphFont"/>
    <w:uiPriority w:val="32"/>
    <w:qFormat/>
    <w:rsid w:val="00C060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168</Words>
  <Characters>963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Andre Diomon</dc:creator>
  <cp:keywords/>
  <dc:description/>
  <cp:lastModifiedBy>Carl Andre Diomon</cp:lastModifiedBy>
  <cp:revision>2</cp:revision>
  <dcterms:created xsi:type="dcterms:W3CDTF">2026-06-17T12:19:00Z</dcterms:created>
  <dcterms:modified xsi:type="dcterms:W3CDTF">2026-06-17T12:31:00Z</dcterms:modified>
</cp:coreProperties>
</file>