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F57C1E0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Методы сложного поиска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6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AE9F134">
      <w:pPr>
        <w:pStyle w:val="36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ACCFB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метод Бойера-Мура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5239C4B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метод Бойера-Мура-Хорспула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E0E2C17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метод Кнута-Морриса-Пратта.</w:t>
      </w:r>
    </w:p>
    <w:p w14:paraId="4C4147E8">
      <w:pPr>
        <w:pStyle w:val="2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6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97409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91685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BE316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66BE03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FDC0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8352B9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3074BC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F4C83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4AAC0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3355D4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C0EFE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BFE6F4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842E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D2009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2447BC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58E90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6C59DA">
      <w:pPr>
        <w:pStyle w:val="36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Поиск методом Бойера-Мура</w:t>
      </w:r>
    </w:p>
    <w:p w14:paraId="0A66E080">
      <w:pPr>
        <w:pStyle w:val="36"/>
        <w:numPr>
          <w:ilvl w:val="0"/>
          <w:numId w:val="0"/>
        </w:numPr>
        <w:spacing w:after="3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2.1.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Анализ</w:t>
      </w:r>
    </w:p>
    <w:p w14:paraId="21C782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строка текста и строка-шаблон (ключ поиска). </w:t>
      </w:r>
    </w:p>
    <w:p w14:paraId="152911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Строится таблица сдвигов размером 256 элементов, где каждому символу по умолчанию присваивается длина шаблона. </w:t>
      </w:r>
    </w:p>
    <w:p w14:paraId="059EDD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символов шаблона (кроме последнего) вычисляются значения сдвига в зависимости от их позиции. </w:t>
      </w:r>
    </w:p>
    <w:p w14:paraId="41800E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Устанавливается начальная позиция в тексте (i = 0). </w:t>
      </w:r>
    </w:p>
    <w:p w14:paraId="4CB500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Выполняется цикл, пока шаблон помещается в оставшуюся часть строки. </w:t>
      </w:r>
    </w:p>
    <w:p w14:paraId="2C98AF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Сравнение символов выполняется с конца шаблона справа налево. </w:t>
      </w:r>
    </w:p>
    <w:p w14:paraId="48CD1E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символы совпадают, индекс сравнения уменьшается. </w:t>
      </w:r>
    </w:p>
    <w:p w14:paraId="1D4595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все символы совпали, алгоритм возвращает индекс начала совпадения. </w:t>
      </w:r>
    </w:p>
    <w:p w14:paraId="44C107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найдено несовпадение, определяется символ текста в позиции ошибки (text[i + j]). </w:t>
      </w:r>
    </w:p>
    <w:p w14:paraId="0DBB96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 этому символу вычисляется величина сдвига с учётом его позиции в шаблоне. </w:t>
      </w:r>
    </w:p>
    <w:p w14:paraId="699FE6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Шаблон сдвигается вправо на вычисленное значение. </w:t>
      </w:r>
    </w:p>
    <w:p w14:paraId="27C671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Алгоритм продолжает поиск, пропуская часть проверок. </w:t>
      </w:r>
    </w:p>
    <w:p w14:paraId="1CF0B1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совпадение не найдено, выводится сообщение об отсутствии подстроки. </w:t>
      </w:r>
    </w:p>
    <w:p w14:paraId="30E4903D">
      <w:pPr>
        <w:pStyle w:val="36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  <w:r>
        <w:drawing>
          <wp:inline distT="0" distB="0" distL="114300" distR="114300">
            <wp:extent cx="5935345" cy="1341120"/>
            <wp:effectExtent l="0" t="0" r="8255" b="1143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7D51E">
      <w:pPr>
        <w:pStyle w:val="36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10904494">
      <w:pPr>
        <w:pStyle w:val="36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6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2.2.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 Блок-схема</w:t>
      </w:r>
    </w:p>
    <w:p w14:paraId="2376B11F">
      <w:pPr>
        <w:spacing w:after="30" w:line="360" w:lineRule="auto"/>
        <w:jc w:val="center"/>
      </w:pPr>
    </w:p>
    <w:p w14:paraId="470E4504">
      <w:pPr>
        <w:spacing w:after="30" w:line="36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24550" cy="2819400"/>
            <wp:effectExtent l="0" t="0" r="0" b="0"/>
            <wp:docPr id="1" name="Изображение 1" descr="lab_poisk_boyers_mura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lab_poisk_boyers_mura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7B7A">
      <w:pPr>
        <w:spacing w:after="30" w:line="360" w:lineRule="auto"/>
        <w:jc w:val="center"/>
      </w:pPr>
    </w:p>
    <w:p w14:paraId="4C3A02A4">
      <w:pPr>
        <w:spacing w:after="30" w:line="360" w:lineRule="auto"/>
        <w:jc w:val="center"/>
      </w:pPr>
    </w:p>
    <w:p w14:paraId="32872EB2">
      <w:pPr>
        <w:pStyle w:val="36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38DD0A19">
      <w:pPr>
        <w:pStyle w:val="36"/>
        <w:spacing w:after="30" w:line="360" w:lineRule="auto"/>
        <w:jc w:val="left"/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 xml:space="preserve">Смотреть </w:t>
      </w:r>
      <w:r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ru-RU"/>
        </w:rPr>
        <w:t>boyer_mur_poisk.cpp.</w:t>
      </w:r>
    </w:p>
    <w:p w14:paraId="3A793B2D">
      <w:pPr>
        <w:pStyle w:val="36"/>
        <w:spacing w:after="30" w:line="360" w:lineRule="auto"/>
        <w:jc w:val="center"/>
        <w:rPr>
          <w:rFonts w:hint="default" w:ascii="Times New Roman" w:hAnsi="Times New Roman" w:eastAsiaTheme="minorEastAsia"/>
          <w:b/>
          <w:bCs/>
          <w:sz w:val="28"/>
          <w:szCs w:val="28"/>
          <w:lang w:val="ru-RU"/>
        </w:rPr>
      </w:pPr>
    </w:p>
    <w:p w14:paraId="789DD122">
      <w:pPr>
        <w:pStyle w:val="36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4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6CCB325E">
      <w:pPr>
        <w:pStyle w:val="36"/>
        <w:spacing w:after="30" w:line="360" w:lineRule="auto"/>
        <w:ind w:left="0"/>
        <w:jc w:val="left"/>
      </w:pPr>
      <w:r>
        <w:drawing>
          <wp:inline distT="0" distB="0" distL="114300" distR="114300">
            <wp:extent cx="6077585" cy="1210945"/>
            <wp:effectExtent l="0" t="0" r="18415" b="825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7048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Поиск работает корректно.</w:t>
      </w:r>
    </w:p>
    <w:p w14:paraId="4BAFC6F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BC1B9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EF25A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382FC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81809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8D8CB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C37E0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79EF88">
      <w:pPr>
        <w:pStyle w:val="36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Поиск методом Бойера-Мура-Хорспула</w:t>
      </w:r>
    </w:p>
    <w:p w14:paraId="35B58A7C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3.1.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Анализ</w:t>
      </w:r>
    </w:p>
    <w:p w14:paraId="792C65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строка текста и строка-шаблон (ключ поиска). </w:t>
      </w:r>
    </w:p>
    <w:p w14:paraId="3844C3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Строится таблица сдвигов размером 256 элементов. </w:t>
      </w:r>
    </w:p>
    <w:p w14:paraId="090493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Всем символам по умолчанию присваивается сдвиг, равный длине шаблона. </w:t>
      </w:r>
    </w:p>
    <w:p w14:paraId="2D3498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символов шаблона (кроме последнего) вычисляются значения сдвига. </w:t>
      </w:r>
    </w:p>
    <w:p w14:paraId="2711F7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Устанавливается начальная позиция в тексте (i = 0). </w:t>
      </w:r>
    </w:p>
    <w:p w14:paraId="6DD83A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Выполняется цикл, пока шаблон помещается в текущую часть строки. </w:t>
      </w:r>
    </w:p>
    <w:p w14:paraId="5931B8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Сравнение символов выполняется справа налево. </w:t>
      </w:r>
    </w:p>
    <w:p w14:paraId="51C9B0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символы совпадают, продолжается сравнение влево. </w:t>
      </w:r>
    </w:p>
    <w:p w14:paraId="0B3097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все символы совпали, алгоритм возвращает индекс начала совпадения. </w:t>
      </w:r>
    </w:p>
    <w:p w14:paraId="0EA7D9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найдено несовпадение, берётся символ текста, находящийся под последним символом шаблона (text[i + m - 1]). </w:t>
      </w:r>
    </w:p>
    <w:p w14:paraId="6371F5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 этому символу из таблицы определяется величина сдвига. </w:t>
      </w:r>
    </w:p>
    <w:p w14:paraId="3EE529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Шаблон сдвигается вправо на это значение. </w:t>
      </w:r>
    </w:p>
    <w:p w14:paraId="47DB51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Поиск продолжается до конца строки. </w:t>
      </w:r>
    </w:p>
    <w:p w14:paraId="2B6E53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Если совпадение не найдено, выводится сообщение об отсутствии подстроки.</w:t>
      </w:r>
    </w:p>
    <w:p w14:paraId="372145A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3440" cy="1042670"/>
            <wp:effectExtent l="0" t="0" r="10160" b="5080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96F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5E233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D76A6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3.2. Блок-схема</w:t>
      </w:r>
    </w:p>
    <w:p w14:paraId="2BF95033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8"/>
          <w:szCs w:val="8"/>
          <w:u w:val="none"/>
          <w:lang w:val="ru-RU"/>
        </w:rPr>
      </w:pPr>
    </w:p>
    <w:p w14:paraId="28B41933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drawing>
          <wp:inline distT="0" distB="0" distL="114300" distR="114300">
            <wp:extent cx="5959475" cy="2134870"/>
            <wp:effectExtent l="0" t="0" r="3175" b="17780"/>
            <wp:docPr id="4" name="Изображение 4" descr="lab_poisk_boyers_mura_horspula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lab_poisk_boyers_mura_horspula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7AFA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left"/>
        <w:textAlignment w:val="auto"/>
      </w:pPr>
    </w:p>
    <w:p w14:paraId="44998973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left"/>
        <w:textAlignment w:val="auto"/>
        <w:rPr>
          <w:rFonts w:hint="default"/>
          <w:lang w:val="ru-RU"/>
        </w:rPr>
      </w:pPr>
    </w:p>
    <w:p w14:paraId="770651F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3.3. Код</w:t>
      </w:r>
    </w:p>
    <w:p w14:paraId="24826220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Смотреть 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boyer_mur_horspula_poisk.cpp.</w:t>
      </w:r>
    </w:p>
    <w:p w14:paraId="20F00E6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/>
          <w:b/>
          <w:bCs/>
          <w:sz w:val="28"/>
          <w:szCs w:val="28"/>
          <w:u w:val="none"/>
          <w:lang w:val="ru-RU"/>
        </w:rPr>
      </w:pPr>
    </w:p>
    <w:p w14:paraId="6B70ACD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3.4. Результат выполнения программы</w:t>
      </w:r>
    </w:p>
    <w:p w14:paraId="5026BDF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left"/>
        <w:textAlignment w:val="auto"/>
      </w:pPr>
      <w:r>
        <w:drawing>
          <wp:inline distT="0" distB="0" distL="114300" distR="114300">
            <wp:extent cx="6122035" cy="1149350"/>
            <wp:effectExtent l="0" t="0" r="12065" b="1270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801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Поиск работает корректно.</w:t>
      </w:r>
    </w:p>
    <w:p w14:paraId="1B444781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6311E10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BA087D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1C2636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16BF453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21723E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9ED1B3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B9D9B4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8DC6B38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C0D37E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164CB0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B7CE78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D56A8E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A3810E0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30C0227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BE01B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B736BC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88EAB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40" w:leftChars="0" w:firstLine="0" w:firstLineChars="0"/>
        <w:jc w:val="center"/>
        <w:textAlignment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"/>
        </w:rPr>
        <w:t>Алгоритм Кнута-Морриса-Пратта</w:t>
      </w:r>
    </w:p>
    <w:p w14:paraId="2DF6A1B0">
      <w:pPr>
        <w:pStyle w:val="3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440" w:leftChars="0" w:right="0" w:rightChars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4.1.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Анализ</w:t>
      </w:r>
    </w:p>
    <w:p w14:paraId="27E5DFE8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строка текста и строка-шаблон. </w:t>
      </w:r>
    </w:p>
    <w:p w14:paraId="0B59ADB1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Выполняется построение префикс-функции для шаблона. </w:t>
      </w:r>
    </w:p>
    <w:p w14:paraId="75893914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каждой позиции шаблона определяется длина наибольшего собственного префикса, совпадающего с суффиксом. </w:t>
      </w:r>
    </w:p>
    <w:p w14:paraId="4ADD3B46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Устанавливаются два индекса: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i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текста и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j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шаблона. </w:t>
      </w:r>
    </w:p>
    <w:p w14:paraId="384A2F5B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Сравнение символов выполняется слева направо. </w:t>
      </w:r>
    </w:p>
    <w:p w14:paraId="66A4E181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символы совпадают, оба индекса увеличиваются. </w:t>
      </w:r>
    </w:p>
    <w:p w14:paraId="3C7ACA44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происходит несовпадение и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j &gt; 0</w:t>
      </w:r>
      <w:r>
        <w:rPr>
          <w:rFonts w:hint="default" w:ascii="Times New Roman" w:hAnsi="Times New Roman" w:cs="Times New Roman"/>
          <w:sz w:val="28"/>
          <w:szCs w:val="28"/>
        </w:rPr>
        <w:t xml:space="preserve">, индекс шаблона смещается по значению префикс-функции, без возврата по тексту. </w:t>
      </w:r>
    </w:p>
    <w:p w14:paraId="78E8F1B0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происходит несовпадение и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j == 0</w:t>
      </w:r>
      <w:r>
        <w:rPr>
          <w:rFonts w:hint="default" w:ascii="Times New Roman" w:hAnsi="Times New Roman" w:cs="Times New Roman"/>
          <w:sz w:val="28"/>
          <w:szCs w:val="28"/>
        </w:rPr>
        <w:t xml:space="preserve">, увеличивается только индекс текста. </w:t>
      </w:r>
    </w:p>
    <w:p w14:paraId="3B0E256C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индекс шаблона достигает длины шаблона, подстрока считается найденной. </w:t>
      </w:r>
    </w:p>
    <w:p w14:paraId="75CBC9FF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Индекс первого символа найденного вхождения вычисляется как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i - pattern.length() + 1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4D3F08A7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Поиск продолжается до нахождения совпадения или до конца строки. </w:t>
      </w:r>
    </w:p>
    <w:p w14:paraId="2172489F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совпадение не найдено, выводится сообщение об отсутствии подстроки.</w:t>
      </w:r>
    </w:p>
    <w:p w14:paraId="51C8A5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6615" cy="1139190"/>
            <wp:effectExtent l="0" t="0" r="6985" b="3810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B57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440"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4.2.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Блок-схема</w:t>
      </w:r>
    </w:p>
    <w:p w14:paraId="44C30F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929630" cy="2811780"/>
            <wp:effectExtent l="0" t="0" r="13970" b="7620"/>
            <wp:docPr id="7" name="Изображение 7" descr="lgorhitm_knuta-morrisa-prata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lgorhitm_knuta-morrisa-prata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C9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440"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4.3.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5BF51E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440" w:leftChars="0"/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Смотреть 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knut_morris_prat_poisk.cpp.</w:t>
      </w:r>
    </w:p>
    <w:p w14:paraId="270545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440" w:leftChars="0"/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p w14:paraId="57C097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440"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4.4.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программы</w:t>
      </w:r>
    </w:p>
    <w:p w14:paraId="07AA3531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drawing>
          <wp:inline distT="0" distB="0" distL="114300" distR="114300">
            <wp:extent cx="5876290" cy="1332865"/>
            <wp:effectExtent l="0" t="0" r="10160" b="63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00BB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>Поиск работает корректно.</w:t>
      </w:r>
    </w:p>
    <w:p w14:paraId="23E60D8C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216A8FF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</w:p>
    <w:p w14:paraId="097AA109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9681682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8E9259B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8C861AD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BA46C50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CD042F2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both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bookmarkStart w:id="0" w:name="_GoBack"/>
      <w:bookmarkEnd w:id="0"/>
    </w:p>
    <w:p w14:paraId="5BFD9B5C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46DF7EFB">
      <w:pPr>
        <w:spacing w:after="30"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работе были реализованы алгоритмы поиска подстроки: Бойера–Мура, Бойера–Мура–Хорспула и Кнута–Морриса–Пратта. Рассмотрены их принципы работы и особенности. Показано, что алгоритмы позволяют ускорить поиск за счёт использования таблиц сдвигов и префикс-функции. Выбор метода зависит от условий задачи и требований к эффективности.</w:t>
      </w: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F2552E"/>
    <w:multiLevelType w:val="multilevel"/>
    <w:tmpl w:val="89F255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BB355AD1"/>
    <w:multiLevelType w:val="singleLevel"/>
    <w:tmpl w:val="BB355AD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3A654B7"/>
    <w:multiLevelType w:val="multilevel"/>
    <w:tmpl w:val="F3A654B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5194BA"/>
    <w:multiLevelType w:val="multilevel"/>
    <w:tmpl w:val="615194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0A578F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000A1C"/>
    <w:rsid w:val="0F6CE029"/>
    <w:rsid w:val="0FC174AD"/>
    <w:rsid w:val="0FDDEC0F"/>
    <w:rsid w:val="100D1259"/>
    <w:rsid w:val="100E0F37"/>
    <w:rsid w:val="100F59F4"/>
    <w:rsid w:val="1055C8D8"/>
    <w:rsid w:val="11188E80"/>
    <w:rsid w:val="112D4386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9670C0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EF75E1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330BEB"/>
    <w:rsid w:val="3FDDFDDE"/>
    <w:rsid w:val="4002F303"/>
    <w:rsid w:val="408A2720"/>
    <w:rsid w:val="40E03E14"/>
    <w:rsid w:val="40F47C22"/>
    <w:rsid w:val="413A97DF"/>
    <w:rsid w:val="41495F8E"/>
    <w:rsid w:val="42190317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5F5F83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7D79E1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8717C3"/>
    <w:rsid w:val="68AFCE89"/>
    <w:rsid w:val="690DCF13"/>
    <w:rsid w:val="697DFB0B"/>
    <w:rsid w:val="6A21F2EC"/>
    <w:rsid w:val="6A516D9E"/>
    <w:rsid w:val="6AAB6958"/>
    <w:rsid w:val="6AD0E84D"/>
    <w:rsid w:val="6AF62C52"/>
    <w:rsid w:val="6B904FE7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annotation text"/>
    <w:basedOn w:val="1"/>
    <w:link w:val="4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42"/>
    <w:semiHidden/>
    <w:unhideWhenUsed/>
    <w:qFormat/>
    <w:uiPriority w:val="99"/>
    <w:rPr>
      <w:b/>
      <w:bCs/>
    </w:rPr>
  </w:style>
  <w:style w:type="paragraph" w:styleId="18">
    <w:name w:val="head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9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0">
    <w:name w:val="footer"/>
    <w:basedOn w:val="1"/>
    <w:link w:val="4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2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2F5597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1">
    <w:name w:val="Текст примечания Знак"/>
    <w:basedOn w:val="11"/>
    <w:link w:val="16"/>
    <w:semiHidden/>
    <w:qFormat/>
    <w:uiPriority w:val="99"/>
    <w:rPr>
      <w:sz w:val="20"/>
      <w:szCs w:val="20"/>
    </w:rPr>
  </w:style>
  <w:style w:type="character" w:customStyle="1" w:styleId="42">
    <w:name w:val="Тема примечания Знак"/>
    <w:basedOn w:val="41"/>
    <w:link w:val="17"/>
    <w:semiHidden/>
    <w:qFormat/>
    <w:uiPriority w:val="99"/>
    <w:rPr>
      <w:b/>
      <w:bCs/>
      <w:sz w:val="20"/>
      <w:szCs w:val="20"/>
    </w:rPr>
  </w:style>
  <w:style w:type="character" w:customStyle="1" w:styleId="4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Верхний колонтитул Знак"/>
    <w:basedOn w:val="11"/>
    <w:link w:val="18"/>
    <w:qFormat/>
    <w:uiPriority w:val="99"/>
  </w:style>
  <w:style w:type="character" w:customStyle="1" w:styleId="45">
    <w:name w:val="Нижний колонтитул Знак"/>
    <w:basedOn w:val="11"/>
    <w:link w:val="2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TotalTime>6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2026-04-24T07:51:32Z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