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7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Шаблоны классов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9620391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Общая задача: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ru-RU"/>
        </w:rPr>
        <w:t>р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еализовать </w:t>
      </w:r>
      <w:r>
        <w:rPr>
          <w:rFonts w:hint="default" w:ascii="Times New Roman" w:hAnsi="Times New Roman" w:eastAsia="SimSun" w:cs="Times New Roman"/>
          <w:sz w:val="28"/>
          <w:szCs w:val="28"/>
        </w:rPr>
        <w:t>параметризированный класс-контейнер (шаблон), позволяющий работать с различными типами данных без дублирования кода.</w:t>
      </w:r>
    </w:p>
    <w:p w14:paraId="48780AC2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 варианта №13:</w:t>
      </w:r>
    </w:p>
    <w:p w14:paraId="7694E77E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66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Класс-контейнер: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СПИСОК (на базе динамического массива). Реализовать операции: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[]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(индекс),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+ вектор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(сложение соответствующих элементов),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+ число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(добавление константы ко всем элементам). </w:t>
      </w:r>
    </w:p>
    <w:p w14:paraId="24F2308F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66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Пользовательский класс: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Pair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(пара чисел: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int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double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Формат вывода —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first : second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0C513049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D4823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D99CF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класса</w:t>
      </w:r>
    </w:p>
    <w:p w14:paraId="7F921E4F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Класс реализован как шаблон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template &lt;class T&gt;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что позволяет отделять алгоритм от конкретных типов данных. </w:t>
      </w:r>
    </w:p>
    <w:p w14:paraId="66162E9B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Поля: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int size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(размер),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T* data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(указатель на массив типа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</w:t>
      </w:r>
      <w:r>
        <w:rPr>
          <w:rFonts w:hint="default" w:ascii="Times New Roman" w:hAnsi="Times New Roman" w:eastAsia="sans-serif" w:cs="Times New Roman"/>
          <w:sz w:val="28"/>
          <w:szCs w:val="28"/>
        </w:rPr>
        <w:t>).</w:t>
      </w:r>
    </w:p>
    <w:p w14:paraId="64B7DA27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Методы: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Конструкторы (с параметрами, копирования), деструктор, оператор присваивания. </w:t>
      </w:r>
    </w:p>
    <w:p w14:paraId="3137DD13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Особенность инстанцирования: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Определение методов размещено в заголовочном файле, чтобы компилятор мог генерировать код конкретного класса в момент объявления объекта (например,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List&lt;int&gt;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или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List&lt;Pair&gt;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</w:t>
      </w:r>
    </w:p>
    <w:p w14:paraId="17664C56">
      <w:pPr>
        <w:spacing w:after="30" w:line="360" w:lineRule="auto"/>
        <w:jc w:val="both"/>
      </w:pPr>
    </w:p>
    <w:p w14:paraId="2E96964A">
      <w:pPr>
        <w:spacing w:after="30" w:line="360" w:lineRule="auto"/>
        <w:jc w:val="both"/>
      </w:pPr>
    </w:p>
    <w:p w14:paraId="352696E2">
      <w:pPr>
        <w:spacing w:after="30" w:line="360" w:lineRule="auto"/>
        <w:jc w:val="both"/>
      </w:pPr>
    </w:p>
    <w:p w14:paraId="7C711B53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Определение компетентных функций</w:t>
      </w:r>
    </w:p>
    <w:p w14:paraId="0A7EAA0D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operator []</w:t>
      </w:r>
      <w:r>
        <w:rPr>
          <w:rFonts w:hint="default" w:ascii="Times New Roman" w:hAnsi="Times New Roman" w:cs="Times New Roman"/>
          <w:sz w:val="28"/>
          <w:szCs w:val="28"/>
        </w:rPr>
        <w:t xml:space="preserve">: Проверяет попадание индекса в диапазон и возвращает ссылку на элемент. </w:t>
      </w:r>
    </w:p>
    <w:p w14:paraId="40DE47B9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operator + (const List&lt;T&gt;&amp; l)</w:t>
      </w:r>
      <w:r>
        <w:rPr>
          <w:rFonts w:hint="default" w:ascii="Times New Roman" w:hAnsi="Times New Roman" w:cs="Times New Roman"/>
          <w:sz w:val="28"/>
          <w:szCs w:val="28"/>
        </w:rPr>
        <w:t xml:space="preserve">: Выполняет поэлементное сложение. Размер результирующего списка определяется по минимальному из двух. </w:t>
      </w:r>
    </w:p>
    <w:p w14:paraId="5B20BE55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operator + (const T k)</w:t>
      </w:r>
      <w:r>
        <w:rPr>
          <w:rFonts w:hint="default" w:ascii="Times New Roman" w:hAnsi="Times New Roman" w:cs="Times New Roman"/>
          <w:sz w:val="28"/>
          <w:szCs w:val="28"/>
        </w:rPr>
        <w:t xml:space="preserve">: Создает временный объект, где к каждому элементу исходного списка прибавлено значение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k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2BB07367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Ввод-вывод</w:t>
      </w:r>
      <w:r>
        <w:rPr>
          <w:rFonts w:hint="default" w:ascii="Times New Roman" w:hAnsi="Times New Roman" w:cs="Times New Roman"/>
          <w:sz w:val="28"/>
          <w:szCs w:val="28"/>
        </w:rPr>
        <w:t xml:space="preserve">: Реализованы как дружественные шаблоны функций для работы с потоками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cin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cout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49CD705B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right="0" w:rightChars="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5821318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/>
          <w:b/>
          <w:bCs/>
          <w:sz w:val="28"/>
          <w:szCs w:val="28"/>
          <w:lang w:val="ru-RU"/>
        </w:rPr>
        <w:t>Описание пользовательского класса</w:t>
      </w:r>
    </w:p>
    <w:p w14:paraId="6E394CFF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Класс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Pair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инстанцируется в шаблон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List&lt;Pair&gt;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поэтому он должен поддерживать все операции, используемые внутри шаблона: </w:t>
      </w:r>
    </w:p>
    <w:p w14:paraId="03C9B9AB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Поля: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int first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double second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0BAA36C2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operator +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Определяет, как складываются две пары (поля складываются по отдельности). Это необходимо для работы метода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List&lt;T&gt;::operator+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1D1E0277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Ввод-вывод</w:t>
      </w:r>
      <w:r>
        <w:rPr>
          <w:rFonts w:hint="default" w:ascii="Times New Roman" w:hAnsi="Times New Roman" w:eastAsia="sans-serif" w:cs="Times New Roman"/>
          <w:sz w:val="28"/>
          <w:szCs w:val="28"/>
        </w:rPr>
        <w:t>: Перегружены для корректного чтения и записи пары в формате, требуемом заданием.</w:t>
      </w:r>
    </w:p>
    <w:p w14:paraId="7814F4B8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B3D5BE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Функция </w:t>
      </w:r>
      <w:r>
        <w:rPr>
          <w:rFonts w:hint="default" w:cs="Times New Roman"/>
          <w:b/>
          <w:bCs/>
          <w:sz w:val="28"/>
          <w:szCs w:val="28"/>
          <w:lang w:val="en-US"/>
        </w:rPr>
        <w:t>main()</w:t>
      </w:r>
    </w:p>
    <w:p w14:paraId="2A6A3D29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Программа выполняет последовательное тестирование шаблона: </w:t>
      </w:r>
    </w:p>
    <w:p w14:paraId="789E065C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и работа со списком целых чисел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List&lt;int&gt;</w:t>
      </w:r>
      <w:r>
        <w:rPr>
          <w:rFonts w:hint="default" w:ascii="Times New Roman" w:hAnsi="Times New Roman" w:cs="Times New Roman"/>
          <w:sz w:val="28"/>
          <w:szCs w:val="28"/>
        </w:rPr>
        <w:t xml:space="preserve">): ввод, изменение по индексу, сложение списков и сложение с константой. </w:t>
      </w:r>
    </w:p>
    <w:p w14:paraId="09CC9CFF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720" w:leftChars="0" w:firstLine="0" w:firstLineChars="0"/>
        <w:jc w:val="both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и работа со списком пар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List&lt;Pair&gt;</w:t>
      </w:r>
      <w:r>
        <w:rPr>
          <w:rFonts w:hint="default" w:ascii="Times New Roman" w:hAnsi="Times New Roman" w:cs="Times New Roman"/>
          <w:sz w:val="28"/>
          <w:szCs w:val="28"/>
        </w:rPr>
        <w:t xml:space="preserve">): демонстрирует возможность использования пользовательского типа в качестве параметра шаблона. </w:t>
      </w:r>
    </w:p>
    <w:p w14:paraId="7FF0926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671F59A7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</w:pPr>
      <w:r>
        <w:rPr>
          <w:rFonts w:hint="default" w:cs="Times New Roman"/>
          <w:b/>
          <w:bCs/>
          <w:sz w:val="28"/>
          <w:szCs w:val="28"/>
          <w:lang w:val="en-US"/>
        </w:rPr>
        <w:t>UML-</w:t>
      </w:r>
      <w:r>
        <w:rPr>
          <w:rFonts w:hint="default" w:cs="Times New Roman"/>
          <w:b/>
          <w:bCs/>
          <w:sz w:val="28"/>
          <w:szCs w:val="28"/>
          <w:lang w:val="ru-RU"/>
        </w:rPr>
        <w:t>диаграмма</w:t>
      </w:r>
    </w:p>
    <w:p w14:paraId="615F9EFC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5936615" cy="3000375"/>
            <wp:effectExtent l="0" t="0" r="6985" b="952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A6BF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</w:p>
    <w:p w14:paraId="77882957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</w:p>
    <w:p w14:paraId="6AE58DB1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</w:p>
    <w:p w14:paraId="47242205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</w:p>
    <w:p w14:paraId="565B6BEF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</w:p>
    <w:p w14:paraId="18292FCF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</w:p>
    <w:p w14:paraId="60677ECA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</w:p>
    <w:p w14:paraId="11A79F5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</w:p>
    <w:p w14:paraId="2196AAF0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</w:p>
    <w:p w14:paraId="7FC5234F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Объяснение результатов работы программы</w:t>
      </w:r>
    </w:p>
    <w:p w14:paraId="4F999AE9">
      <w:pPr>
        <w:numPr>
          <w:ilvl w:val="0"/>
          <w:numId w:val="0"/>
        </w:num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77255" cy="6038850"/>
            <wp:effectExtent l="0" t="0" r="444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9195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Использование шаблона позволило использовать один и тот же код для управления массивом целых чисел и массивом сложных структур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Pair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. При выполнении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x + y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для списков пар компилятор автоматически вызывал перегруженный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operator+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класса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Pair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для каждого элемента массива.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>+ число — добавление константы ко всем элементам</w:t>
      </w:r>
    </w:p>
    <w:p w14:paraId="11476DEA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59A8DE7B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3D7DF2CE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вопросы.</w:t>
      </w:r>
    </w:p>
    <w:p w14:paraId="2A935944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 чем смысл использования шаблонов?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Смысл заключается в автоматизации создания функций и классов, которые могут обрабатывать данные разных типов по одному и тому же алгоритму, устраняя дублирование кода. </w:t>
      </w:r>
    </w:p>
    <w:p w14:paraId="37A4D2DF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Каковы синтаксис/семантика шаблонов функций?</w:t>
      </w:r>
    </w:p>
    <w:p w14:paraId="0BA81D5A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Синтаксис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template &lt;class T&gt; тип_возврата имя_функции(параметры) { тело }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7DB2C50A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Семантика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Это "чертеж", по которому компилятор генерирует реальную функцию только тогда, когда видит её вызов с конкретным типом данных. </w:t>
      </w:r>
    </w:p>
    <w:p w14:paraId="53F1D8A3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Каковы синтаксис/семантика шаблонов классов?</w:t>
      </w:r>
    </w:p>
    <w:p w14:paraId="3DF0DDD5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Синтаксис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template &lt;class T&gt; class имя_класса { ... };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40DB1ECD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Семантика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Описывает семейство родственных классов, которые параметризуются типом данных (например, контейнеры). </w:t>
      </w:r>
    </w:p>
    <w:p w14:paraId="571A8F9B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Что такое параметры шаблона функции?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Это идентификаторы (обычно обозначаемые как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), которые внутри шаблона играют роль типа данных. При вызове функции они заменяются на реальные типы (int, double и т.д.). </w:t>
      </w:r>
    </w:p>
    <w:p w14:paraId="47CA7E31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Перечислите основные свойства параметров шаблона функции.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</w:p>
    <w:p w14:paraId="433A21FC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ind w:left="72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Параметры определяют типы аргументов функции и тип возвращаемого значения. </w:t>
      </w:r>
    </w:p>
    <w:p w14:paraId="443D686C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ind w:left="72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Тип параметра определяется компилятором автоматически на основе переданных аргументов (аргументная дедукция). </w:t>
      </w:r>
    </w:p>
    <w:p w14:paraId="7C085806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Как записывать параметр шаблона?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Параметры записываются в угловых скобках после ключевого слова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template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Используется формат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class имя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или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typename имя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73CCEB41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Можно ли перегружать параметризованные функции?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Да, параметризованные функции можно перегружать другими шаблонами или обычными (нешаблонными) функциями. </w:t>
      </w:r>
    </w:p>
    <w:p w14:paraId="63728FB9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Перечислите основные свойства параметризованных классов.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</w:p>
    <w:p w14:paraId="3F32D015">
      <w:pPr>
        <w:pStyle w:val="22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Код класса не генерируется, пока не будет создан его экземпляр (объект). </w:t>
      </w:r>
    </w:p>
    <w:p w14:paraId="72AA54EC">
      <w:pPr>
        <w:pStyle w:val="22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Определение шаблона обычно должно находиться в той же единице трансляции (в том же файле), где оно используется.</w:t>
      </w:r>
    </w:p>
    <w:p w14:paraId="37ADB3FA">
      <w:pPr>
        <w:pStyle w:val="22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Шаблоны могут наследоваться от обычных классов и наоборот. </w:t>
      </w:r>
    </w:p>
    <w:p w14:paraId="29EFFCBC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се ли компонентные функции параметризованного класса являются параметризованными?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Да, все методы, определенные внутри шаблона класса, автоматически становятся параметризованными тем же типом, что и сам класс. </w:t>
      </w:r>
    </w:p>
    <w:p w14:paraId="4367925B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Являются ли дружественные функции, описанные в параметризованном классе, параметризованными?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Да, если они используют параметры шаблона класса, они также должны быть описаны как шаблоны (часто с использованием пустых угловых скобок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&lt;&gt;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при объявлении внутри класса). </w:t>
      </w:r>
    </w:p>
    <w:p w14:paraId="36159B47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Могут ли шаблоны классов содержать виртуальные компонентные функции?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Да, методы шаблона класса могут быть виртуальными. Однако сам шаблон функции (отдельно от класса) виртуальным быть не может. </w:t>
      </w:r>
    </w:p>
    <w:p w14:paraId="244B25DB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Как определяются компонентные функции параметризованных классов вне определения шаблона класса?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Они требуют полного заголовка шаблона перед каждым определением: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template &lt;class T&gt; тип_возврата ИмяКласса&lt;T&gt;::ИмяФункции(параметры) { ... }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30733693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Что такое инстанцирование шаблона?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Это процесс генерации компилятором конкретного кода функции или класса на основе шаблона и переданных ему аргументов (типов). </w:t>
      </w:r>
    </w:p>
    <w:p w14:paraId="7160DCA5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На каком этапе происходит генерирование определения класса по шаблону?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Это происходит на этапе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компиляции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когда компилятор встречает объявление объекта данного класса (например,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Vector&lt;int&gt; A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70502"/>
    <w:multiLevelType w:val="singleLevel"/>
    <w:tmpl w:val="85270502"/>
    <w:lvl w:ilvl="0" w:tentative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1">
    <w:nsid w:val="DBB6B9DF"/>
    <w:multiLevelType w:val="singleLevel"/>
    <w:tmpl w:val="DBB6B9D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057E5839"/>
    <w:multiLevelType w:val="singleLevel"/>
    <w:tmpl w:val="057E58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05807220"/>
    <w:multiLevelType w:val="singleLevel"/>
    <w:tmpl w:val="058072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2FC8F055"/>
    <w:multiLevelType w:val="singleLevel"/>
    <w:tmpl w:val="2FC8F0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BDD310"/>
    <w:multiLevelType w:val="singleLevel"/>
    <w:tmpl w:val="68BDD3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7">
    <w:nsid w:val="6B3B815C"/>
    <w:multiLevelType w:val="singleLevel"/>
    <w:tmpl w:val="6B3B81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8">
    <w:nsid w:val="7A44B8A9"/>
    <w:multiLevelType w:val="singleLevel"/>
    <w:tmpl w:val="7A44B8A9"/>
    <w:lvl w:ilvl="0" w:tentative="0">
      <w:start w:val="1"/>
      <w:numFmt w:val="decimal"/>
      <w:suff w:val="space"/>
      <w:lvlText w:val="%1."/>
      <w:lvlJc w:val="left"/>
      <w:pPr>
        <w:ind w:left="660"/>
      </w:pPr>
    </w:lvl>
  </w:abstractNum>
  <w:abstractNum w:abstractNumId="9">
    <w:nsid w:val="7B3870AB"/>
    <w:multiLevelType w:val="singleLevel"/>
    <w:tmpl w:val="7B3870AB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9"/>
  </w:num>
  <w:num w:numId="8">
    <w:abstractNumId w:val="4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1A5215C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A866F9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4C441E7"/>
    <w:rsid w:val="3531A7CC"/>
    <w:rsid w:val="35BA8048"/>
    <w:rsid w:val="35BF076C"/>
    <w:rsid w:val="3643F1F9"/>
    <w:rsid w:val="36627554"/>
    <w:rsid w:val="3670024A"/>
    <w:rsid w:val="369668A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5714C6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25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2026-05-03T15:03:18Z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