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9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Обработка исключительных ситуаций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1B642F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71B5E3FD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программы, обрабатывающей исключительные ситуации.</w:t>
      </w:r>
    </w:p>
    <w:p w14:paraId="7E2D7CBF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консольного приложения, состоящего из нескольких файлов.</w:t>
      </w:r>
    </w:p>
    <w:p w14:paraId="5E0E7BB4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р</w:t>
      </w:r>
      <w:r>
        <w:rPr>
          <w:rFonts w:hint="default" w:ascii="Times New Roman" w:hAnsi="Times New Roman" w:cs="Times New Roman"/>
          <w:sz w:val="28"/>
          <w:szCs w:val="28"/>
        </w:rPr>
        <w:t xml:space="preserve">еализовать класс-контейнер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СПИСОК</w:t>
      </w:r>
      <w:r>
        <w:rPr>
          <w:rFonts w:hint="default" w:ascii="Times New Roman" w:hAnsi="Times New Roman" w:cs="Times New Roman"/>
          <w:sz w:val="28"/>
          <w:szCs w:val="28"/>
        </w:rPr>
        <w:t xml:space="preserve"> с элементами типа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>. Предусмотреть генерацию и обработку исключительных ситуаций для следующих операций:</w:t>
      </w:r>
    </w:p>
    <w:p w14:paraId="3AD913B5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[]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доступ по индексу.</w:t>
      </w:r>
    </w:p>
    <w:p w14:paraId="6BD62A76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+ List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добавление списка к списку (слияние).</w:t>
      </w:r>
    </w:p>
    <w:p w14:paraId="1BCBE728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+ int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добавление элемента в начало списка. </w:t>
      </w:r>
    </w:p>
    <w:p w14:paraId="5C140D1D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eastAsia" w:ascii="SimSun" w:hAnsi="SimSun" w:eastAsia="SimSun" w:cs="SimSun"/>
          <w:sz w:val="24"/>
        </w:rPr>
      </w:pPr>
    </w:p>
    <w:p w14:paraId="64CD2E70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eastAsia" w:ascii="SimSun" w:hAnsi="SimSun" w:eastAsia="SimSun" w:cs="SimSun"/>
          <w:sz w:val="24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Словесное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описание исключительных ситуаций</w:t>
      </w:r>
    </w:p>
    <w:p w14:paraId="23E67EC3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 программе предусмотрены следующие исключения (передаются через тип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класс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error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): </w:t>
      </w:r>
    </w:p>
    <w:p w14:paraId="05EE593D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ru-RU"/>
        </w:rPr>
        <w:t xml:space="preserve">Для 1 варианта реализации: 1 — превышен размер, 2 — индекс </w:t>
      </w:r>
      <w:r>
        <w:rPr>
          <w:rFonts w:hint="default" w:eastAsia="sans-serif" w:cs="Times New Roman"/>
          <w:sz w:val="28"/>
          <w:szCs w:val="28"/>
          <w:lang w:val="en-US"/>
        </w:rPr>
        <w:t>&lt;</w:t>
      </w:r>
      <w:r>
        <w:rPr>
          <w:rFonts w:hint="default" w:eastAsia="sans-serif" w:cs="Times New Roman"/>
          <w:sz w:val="28"/>
          <w:szCs w:val="28"/>
          <w:lang w:val="ru-RU"/>
        </w:rPr>
        <w:t xml:space="preserve"> 0,     3 — индекс </w:t>
      </w:r>
      <w:r>
        <w:rPr>
          <w:rFonts w:hint="default" w:eastAsia="sans-serif" w:cs="Times New Roman"/>
          <w:sz w:val="28"/>
          <w:szCs w:val="28"/>
          <w:lang w:val="en-US"/>
        </w:rPr>
        <w:t xml:space="preserve">&gt;= size, </w:t>
      </w:r>
      <w:r>
        <w:rPr>
          <w:rFonts w:hint="default" w:eastAsia="sans-serif" w:cs="Times New Roman"/>
          <w:sz w:val="28"/>
          <w:szCs w:val="28"/>
          <w:lang w:val="ru-RU"/>
        </w:rPr>
        <w:t>4 — переполнение при сложении, 5 — переполнение при добавлении, 6 — удаление из пустого вектора</w:t>
      </w:r>
      <w:r>
        <w:rPr>
          <w:rFonts w:hint="default" w:eastAsia="sans-serif" w:cs="Times New Roman"/>
          <w:sz w:val="28"/>
          <w:szCs w:val="28"/>
          <w:lang w:val="en-US"/>
        </w:rPr>
        <w:t>;</w:t>
      </w:r>
    </w:p>
    <w:p w14:paraId="74675523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ru-RU"/>
        </w:rPr>
        <w:t>Для 2 варианта реализации</w:t>
      </w:r>
      <w:r>
        <w:rPr>
          <w:rFonts w:hint="default" w:eastAsia="sans-serif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size &gt; MAX_SIZE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SimSun" w:cs="Times New Roman"/>
          <w:sz w:val="28"/>
          <w:szCs w:val="28"/>
        </w:rPr>
        <w:t>index &lt; 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SimSun" w:cs="Times New Roman"/>
          <w:sz w:val="28"/>
          <w:szCs w:val="28"/>
        </w:rPr>
        <w:t>index &gt; size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SimSun" w:cs="Times New Roman"/>
          <w:sz w:val="28"/>
          <w:szCs w:val="28"/>
        </w:rPr>
        <w:t>overflow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SimSun" w:cs="Times New Roman"/>
          <w:sz w:val="28"/>
          <w:szCs w:val="28"/>
        </w:rPr>
        <w:t>empty list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0E9AA70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F5D969F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69D362C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C711B53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Описание классов для исключений</w:t>
      </w:r>
    </w:p>
    <w:p w14:paraId="1F47122A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Поскольку работа </w:t>
      </w:r>
      <w:r>
        <w:rPr>
          <w:rFonts w:hint="default" w:cs="Times New Roman"/>
          <w:sz w:val="28"/>
          <w:szCs w:val="28"/>
          <w:lang w:val="ru-RU"/>
        </w:rPr>
        <w:t>требует 2 метода реализаци</w:t>
      </w:r>
      <w:r>
        <w:rPr>
          <w:rFonts w:hint="default" w:ascii="Times New Roman" w:hAnsi="Times New Roman" w:cs="Times New Roman"/>
          <w:sz w:val="28"/>
          <w:szCs w:val="28"/>
        </w:rPr>
        <w:t>и, используются два способа передачи информации об ошибках:</w:t>
      </w:r>
    </w:p>
    <w:p w14:paraId="515200E4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1: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Использование стандартного типа данных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. Код ошибки выбрасывается оператором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throw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перехватывается в блоке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catch(int e)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7C7A1E4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2: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Использование пользовательского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error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49CD705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>Описание класса-контейнера</w:t>
      </w:r>
    </w:p>
    <w:p w14:paraId="1FCC59D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Класс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List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реализует список на базе динамического массива.</w:t>
      </w:r>
    </w:p>
    <w:p w14:paraId="3A697AAD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Поля: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 size</w:t>
      </w:r>
      <w:r>
        <w:rPr>
          <w:rFonts w:hint="default" w:ascii="Times New Roman" w:hAnsi="Times New Roman" w:cs="Times New Roman"/>
          <w:sz w:val="28"/>
          <w:szCs w:val="28"/>
        </w:rPr>
        <w:t xml:space="preserve"> (текущее количество элементов),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int* beg</w:t>
      </w:r>
      <w:r>
        <w:rPr>
          <w:rFonts w:hint="default" w:ascii="Times New Roman" w:hAnsi="Times New Roman" w:cs="Times New Roman"/>
          <w:sz w:val="28"/>
          <w:szCs w:val="28"/>
        </w:rPr>
        <w:t xml:space="preserve"> (указатель на массив). </w:t>
      </w:r>
    </w:p>
    <w:p w14:paraId="05611C0A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Методы: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Конструкторы (параметризованный, копирования), деструктор, оператор присваивания.</w:t>
      </w:r>
    </w:p>
    <w:p w14:paraId="04CB345D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Перегруженные операции:</w:t>
      </w:r>
    </w:p>
    <w:p w14:paraId="7C49DC4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174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operator[]</w:t>
      </w:r>
      <w:r>
        <w:rPr>
          <w:rFonts w:hint="default" w:ascii="Times New Roman" w:hAnsi="Times New Roman" w:cs="Times New Roman"/>
          <w:sz w:val="28"/>
          <w:szCs w:val="28"/>
        </w:rPr>
        <w:t>: возвращает ссылку на элемент для возможности чтения и записи.</w:t>
      </w:r>
    </w:p>
    <w:p w14:paraId="23AA78A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174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operator+(int)</w:t>
      </w:r>
      <w:r>
        <w:rPr>
          <w:rFonts w:hint="default" w:ascii="Times New Roman" w:hAnsi="Times New Roman" w:cs="Times New Roman"/>
          <w:sz w:val="28"/>
          <w:szCs w:val="28"/>
        </w:rPr>
        <w:t xml:space="preserve">: создает новый список, где переданное число стоит на 0-й позиции. </w:t>
      </w:r>
    </w:p>
    <w:p w14:paraId="317C4DC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174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operator+(const List&amp;)</w:t>
      </w:r>
      <w:r>
        <w:rPr>
          <w:rFonts w:hint="default" w:ascii="Times New Roman" w:hAnsi="Times New Roman" w:cs="Times New Roman"/>
          <w:sz w:val="28"/>
          <w:szCs w:val="28"/>
        </w:rPr>
        <w:t xml:space="preserve">: выполняет конкатенацию двух объектов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List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1DD4C51">
      <w:pPr>
        <w:pStyle w:val="2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демонстрации первого варианта обработки исключений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используется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вспомогательный класс Vector,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котором ошибки передаются через тип int.</w:t>
      </w:r>
    </w:p>
    <w:p w14:paraId="5323B282">
      <w:pPr>
        <w:pStyle w:val="22"/>
        <w:keepNext w:val="0"/>
        <w:keepLines w:val="0"/>
        <w:widowControl/>
        <w:suppressLineNumbers w:val="0"/>
        <w:rPr>
          <w:rFonts w:hint="default"/>
          <w:lang w:val="ru-RU"/>
        </w:rPr>
      </w:pPr>
    </w:p>
    <w:p w14:paraId="6D4E1213">
      <w:pPr>
        <w:pStyle w:val="22"/>
        <w:keepNext w:val="0"/>
        <w:keepLines w:val="0"/>
        <w:widowControl/>
        <w:suppressLineNumbers w:val="0"/>
        <w:rPr>
          <w:rFonts w:hint="default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Определение компонентных функций</w:t>
      </w:r>
    </w:p>
    <w:p w14:paraId="2F84F465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методах реализована проверка условий перед выполнением действий</w:t>
      </w:r>
    </w:p>
    <w:p w14:paraId="3A9ACC5E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конструкторе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List(int s)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проверяется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 &gt; MAX_SIZE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7CA9FDD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operator[]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проверяется корректность границ индекса. </w:t>
      </w:r>
    </w:p>
    <w:p w14:paraId="1CA63A3D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операциях сложения проверяется, не приведет ли добавление данных к выходу за пределы выделенной памяти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MAX_SIZE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16D3CA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4B3D0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C99B9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F70B0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55DCC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648D7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726E8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C1808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2AEBD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DE1DB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D6380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D4F3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64D20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8652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E0138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DB0A0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39BCE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AC099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4E524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Функций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main()</w:t>
      </w:r>
    </w:p>
    <w:p w14:paraId="6B1C414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Функция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main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демонстрирует работу обоих вариантов обработки. Все критические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операции помещены в блок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try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3B942F5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89320" cy="3580130"/>
            <wp:effectExtent l="0" t="0" r="11430" b="127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3B1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831840" cy="3947795"/>
            <wp:effectExtent l="0" t="0" r="16510" b="1460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4C9B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UML-</w:t>
      </w:r>
      <w:r>
        <w:rPr>
          <w:rFonts w:hint="default"/>
          <w:b/>
          <w:bCs/>
          <w:sz w:val="28"/>
          <w:szCs w:val="28"/>
          <w:lang w:val="ru-RU"/>
        </w:rPr>
        <w:t>диаграмма</w:t>
      </w:r>
    </w:p>
    <w:p w14:paraId="6AE58DB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692650" cy="5218430"/>
            <wp:effectExtent l="0" t="0" r="12700" b="127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9E26B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47A153C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UML-диаграмма отражает структуру программы для второго варианта реализации.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Класс List является контейнером и реализует список на базе динамического массива.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Класс error используется для представления исключений и содержит текст ошибки.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В первом варианте исключения реализуются с использованием типа int,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поэтому отдельный класс исключений отсутствует на диаграмме.</w:t>
      </w:r>
    </w:p>
    <w:p w14:paraId="4AEAA00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6F676551">
      <w:pPr>
        <w:numPr>
          <w:ilvl w:val="0"/>
          <w:numId w:val="0"/>
        </w:numPr>
        <w:spacing w:after="30" w:line="360" w:lineRule="auto"/>
        <w:jc w:val="both"/>
      </w:pPr>
      <w:r>
        <w:drawing>
          <wp:inline distT="0" distB="0" distL="114300" distR="114300">
            <wp:extent cx="5840730" cy="2981325"/>
            <wp:effectExtent l="0" t="0" r="7620" b="9525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5838">
      <w:pPr>
        <w:numPr>
          <w:ilvl w:val="0"/>
          <w:numId w:val="0"/>
        </w:numPr>
        <w:spacing w:after="30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Программа успешно обнаруживает ошибки на стадии выполнения. Если пользователь вводит некорректный индекс или пытается создать слишком большой список, управление немедленно передается в блок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catch</w:t>
      </w:r>
      <w:r>
        <w:rPr>
          <w:rFonts w:hint="default" w:ascii="Times New Roman" w:hAnsi="Times New Roman" w:eastAsia="SimSun" w:cs="Times New Roman"/>
          <w:sz w:val="28"/>
          <w:szCs w:val="28"/>
        </w:rPr>
        <w:t>. Это предотвращает аварийное завершение программы (crash) и позволяет вывести пользователю понятное сообщение о причине сбоя.</w:t>
      </w:r>
    </w:p>
    <w:p w14:paraId="7D0139BA">
      <w:pPr>
        <w:numPr>
          <w:ilvl w:val="0"/>
          <w:numId w:val="0"/>
        </w:numPr>
        <w:spacing w:after="30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62DC9DC9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исключение?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объект (встроенного или пользовательского типа), генерируемый при возникновении аварийного события.</w:t>
      </w:r>
    </w:p>
    <w:p w14:paraId="7BBA9C87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Разделение процесса: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Исключения отделяют код обнаружения ошибки от кода её обработки, что удобно в многомодульных проектах.</w:t>
      </w:r>
    </w:p>
    <w:p w14:paraId="19C66D02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Оператор генерации: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Используется ключевое слово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throw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077BC597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Контролируемый блок: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Блок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try { ... }</w:t>
      </w:r>
      <w:r>
        <w:rPr>
          <w:rFonts w:hint="default" w:ascii="Times New Roman" w:hAnsi="Times New Roman" w:eastAsia="sans-serif" w:cs="Times New Roman"/>
          <w:sz w:val="28"/>
          <w:szCs w:val="28"/>
        </w:rPr>
        <w:t>, внутри которого отслеживаются исключения.</w:t>
      </w:r>
    </w:p>
    <w:p w14:paraId="73E7808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Секция-ловушка: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Блок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catch (...) { ... }</w:t>
      </w:r>
      <w:r>
        <w:rPr>
          <w:rFonts w:hint="default" w:ascii="Times New Roman" w:hAnsi="Times New Roman" w:eastAsia="sans-serif" w:cs="Times New Roman"/>
          <w:sz w:val="28"/>
          <w:szCs w:val="28"/>
        </w:rPr>
        <w:t>, который перехватывает и обрабатывает исключение.</w:t>
      </w:r>
    </w:p>
    <w:p w14:paraId="1F7BEC0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Формы catch: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(тип имя)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с доступом к объекту;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(тип)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только 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роверка типа;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(...)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перехват любых исключений.</w:t>
      </w:r>
    </w:p>
    <w:p w14:paraId="31566EF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Стандартный класс: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Базовый класс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std::exception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21181B8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Своя иерархия: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Создается путем наследования классов ошибок от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std::exception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друг от друга.</w:t>
      </w:r>
    </w:p>
    <w:p w14:paraId="5F7C070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throw(int, double):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Функция может порождать только исключения типов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double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3AED598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throw():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Функция гарантирует, что не порождает исключений.</w:t>
      </w:r>
    </w:p>
    <w:p w14:paraId="1A216C8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Где генерируется?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 любом месте программы: в функциях, методах, конструкторах (но нежелательно в деструкторах).</w:t>
      </w:r>
    </w:p>
    <w:p w14:paraId="7160DCA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Площадь треугольника: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Реализуется через проверку условия существования треугольника (a+b &gt; c). При нарушении выбрасывается исключение (например,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throw "Invalid sides"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DDA84"/>
    <w:multiLevelType w:val="singleLevel"/>
    <w:tmpl w:val="889DDA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7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CD01AA90"/>
    <w:multiLevelType w:val="singleLevel"/>
    <w:tmpl w:val="CD01AA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D19C240B"/>
    <w:multiLevelType w:val="singleLevel"/>
    <w:tmpl w:val="D19C24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15356C66"/>
    <w:multiLevelType w:val="multilevel"/>
    <w:tmpl w:val="15356C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5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9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3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6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0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440" w:leftChars="0" w:hanging="420" w:firstLineChars="0"/>
      </w:pPr>
      <w:rPr>
        <w:rFonts w:hint="default" w:ascii="Wingdings" w:hAnsi="Wingdings"/>
      </w:rPr>
    </w:lvl>
  </w:abstractNum>
  <w:abstractNum w:abstractNumId="4">
    <w:nsid w:val="1FE2EE1F"/>
    <w:multiLevelType w:val="singleLevel"/>
    <w:tmpl w:val="1FE2EE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2438FFE4"/>
    <w:multiLevelType w:val="singleLevel"/>
    <w:tmpl w:val="2438FFE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E9ED33"/>
    <w:multiLevelType w:val="singleLevel"/>
    <w:tmpl w:val="5AE9ED33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E2CF5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BA70CF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34785B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33AAD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155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2026-05-03T18:55:59Z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