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1C706333" w:rsidR="00C4186B" w:rsidRPr="003B1399" w:rsidRDefault="00BA0977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063C10D" w14:textId="11BD25DD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 Include at least one image.</w:t>
      </w:r>
    </w:p>
    <w:p w14:paraId="26415957" w14:textId="3FC5EA69" w:rsidR="00BA0977" w:rsidRDefault="00BA0977" w:rsidP="00BA0977">
      <w:pPr>
        <w:widowControl w:val="0"/>
        <w:spacing w:after="120"/>
        <w:ind w:firstLine="720"/>
        <w:jc w:val="both"/>
        <w:rPr>
          <w:rFonts w:ascii="Calibri" w:eastAsia="Calibri" w:hAnsi="Calibri" w:cs="Calibri"/>
        </w:rPr>
      </w:pPr>
      <w:r w:rsidRPr="00A55CB3">
        <w:rPr>
          <w:rFonts w:ascii="Calibri" w:eastAsia="Calibri" w:hAnsi="Calibri" w:cs="Calibri"/>
        </w:rPr>
        <w:t xml:space="preserve">Our layout will be presented by hierarchy. For starters, we will take a look at each </w:t>
      </w:r>
      <w:r>
        <w:rPr>
          <w:rFonts w:ascii="Calibri" w:eastAsia="Calibri" w:hAnsi="Calibri" w:cs="Calibri"/>
        </w:rPr>
        <w:t>public or private university</w:t>
      </w:r>
      <w:r w:rsidRPr="00A55CB3">
        <w:rPr>
          <w:rFonts w:ascii="Calibri" w:eastAsia="Calibri" w:hAnsi="Calibri" w:cs="Calibri"/>
        </w:rPr>
        <w:t xml:space="preserve"> </w:t>
      </w:r>
      <w:r w:rsidR="001C6096" w:rsidRPr="001C6096">
        <w:rPr>
          <w:rFonts w:ascii="Calibri" w:eastAsia="Calibri" w:hAnsi="Calibri" w:cs="Calibri"/>
        </w:rPr>
        <w:t>which can</w:t>
      </w:r>
      <w:r w:rsidR="001C6096">
        <w:rPr>
          <w:rFonts w:ascii="Calibri" w:eastAsia="Calibri" w:hAnsi="Calibri" w:cs="Calibri"/>
        </w:rPr>
        <w:t xml:space="preserve"> show us which ones have more or less unemployment. After selecting one of them, we can see on the right a </w:t>
      </w:r>
      <w:r w:rsidR="001C6096" w:rsidRPr="001C6096">
        <w:rPr>
          <w:rFonts w:ascii="Calibri" w:eastAsia="Calibri" w:hAnsi="Calibri" w:cs="Calibri"/>
        </w:rPr>
        <w:t>Scatter plot</w:t>
      </w:r>
      <w:r w:rsidR="001C6096">
        <w:rPr>
          <w:rFonts w:ascii="Calibri" w:eastAsia="Calibri" w:hAnsi="Calibri" w:cs="Calibri"/>
        </w:rPr>
        <w:t xml:space="preserve"> where each dot represents a course and we can understand where the unemployment will be higher</w:t>
      </w:r>
      <w:r w:rsidR="000F7A4F">
        <w:rPr>
          <w:rFonts w:ascii="Calibri" w:eastAsia="Calibri" w:hAnsi="Calibri" w:cs="Calibri"/>
        </w:rPr>
        <w:t xml:space="preserve"> in a course or area </w:t>
      </w:r>
      <w:r w:rsidR="000F7A4F" w:rsidRPr="000F7A4F">
        <w:rPr>
          <w:rFonts w:ascii="Calibri" w:eastAsia="Calibri" w:hAnsi="Calibri" w:cs="Calibri"/>
        </w:rPr>
        <w:t>in comparison</w:t>
      </w:r>
      <w:r w:rsidR="000F7A4F" w:rsidRPr="000F7A4F">
        <w:t xml:space="preserve"> </w:t>
      </w:r>
      <w:r w:rsidR="000F7A4F">
        <w:rPr>
          <w:rFonts w:ascii="Calibri" w:eastAsia="Calibri" w:hAnsi="Calibri" w:cs="Calibri"/>
        </w:rPr>
        <w:t>with the entry grade.</w:t>
      </w: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03F225B4" w:rsidR="00C4186B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r w:rsidR="005013C2">
        <w:rPr>
          <w:rFonts w:ascii="Calibri" w:eastAsia="DejaVu Sans Condensed" w:hAnsi="Calibri"/>
          <w:highlight w:val="yellow"/>
          <w:lang w:val="en-GB"/>
        </w:rPr>
        <w:t>;</w:t>
      </w:r>
    </w:p>
    <w:p w14:paraId="4FE7A8B0" w14:textId="1F24A53C" w:rsidR="0067531A" w:rsidRDefault="005013C2" w:rsidP="0067531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ways in which the different idioms are connected/linked.</w:t>
      </w:r>
    </w:p>
    <w:p w14:paraId="0B41EB66" w14:textId="77777777" w:rsidR="00BA5D52" w:rsidRDefault="0067531A" w:rsidP="00BA5D5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 </w:t>
      </w:r>
    </w:p>
    <w:p w14:paraId="5AE78B36" w14:textId="7AF04E6A" w:rsidR="00BA5D52" w:rsidRPr="00BA5D52" w:rsidRDefault="00BA5D52" w:rsidP="00BA5D5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A5D52">
        <w:rPr>
          <w:rFonts w:ascii="Calibri" w:eastAsia="Calibri" w:hAnsi="Calibri" w:cs="Calibri"/>
          <w:b/>
        </w:rPr>
        <w:t>Scatter Plot</w:t>
      </w:r>
    </w:p>
    <w:p w14:paraId="73A1BD23" w14:textId="62D489A5" w:rsidR="00BA5D52" w:rsidRPr="00BA5D52" w:rsidRDefault="00BA5D52" w:rsidP="00BA5D52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  <w:r w:rsidRPr="00BA5D52">
        <w:rPr>
          <w:rFonts w:ascii="Calibri" w:eastAsia="Calibri" w:hAnsi="Calibri" w:cs="Calibri"/>
        </w:rPr>
        <w:t>The following scatter plot was implemented so that we could answer the question “Where the</w:t>
      </w:r>
      <w:r>
        <w:rPr>
          <w:rFonts w:ascii="Calibri" w:eastAsia="Calibri" w:hAnsi="Calibri" w:cs="Calibri"/>
        </w:rPr>
        <w:t xml:space="preserve"> </w:t>
      </w:r>
      <w:r w:rsidRPr="00BA5D52">
        <w:rPr>
          <w:rFonts w:ascii="Calibri" w:eastAsia="Calibri" w:hAnsi="Calibri" w:cs="Calibri"/>
        </w:rPr>
        <w:t>unemployment wil</w:t>
      </w:r>
      <w:r>
        <w:rPr>
          <w:rFonts w:ascii="Calibri" w:eastAsia="Calibri" w:hAnsi="Calibri" w:cs="Calibri"/>
        </w:rPr>
        <w:t xml:space="preserve">l be higher in </w:t>
      </w:r>
      <w:proofErr w:type="spellStart"/>
      <w:r>
        <w:rPr>
          <w:rFonts w:ascii="Calibri" w:eastAsia="Calibri" w:hAnsi="Calibri" w:cs="Calibri"/>
        </w:rPr>
        <w:t>Serviço</w:t>
      </w:r>
      <w:proofErr w:type="spellEnd"/>
      <w:r>
        <w:rPr>
          <w:rFonts w:ascii="Calibri" w:eastAsia="Calibri" w:hAnsi="Calibri" w:cs="Calibri"/>
        </w:rPr>
        <w:t xml:space="preserve"> Social in ISCTE? In a course with 13</w:t>
      </w:r>
      <w:r w:rsidRPr="00BA5D52">
        <w:rPr>
          <w:rFonts w:ascii="Calibri" w:eastAsia="Calibri" w:hAnsi="Calibri" w:cs="Calibri"/>
        </w:rPr>
        <w:t xml:space="preserve"> minimum entry grade or</w:t>
      </w:r>
      <w:r>
        <w:rPr>
          <w:rFonts w:ascii="Calibri" w:eastAsia="Calibri" w:hAnsi="Calibri" w:cs="Calibri"/>
        </w:rPr>
        <w:t xml:space="preserve"> one with 16</w:t>
      </w:r>
      <w:r w:rsidRPr="00BA5D52">
        <w:rPr>
          <w:rFonts w:ascii="Calibri" w:eastAsia="Calibri" w:hAnsi="Calibri" w:cs="Calibri"/>
        </w:rPr>
        <w:t>?</w:t>
      </w:r>
      <w:proofErr w:type="gramStart"/>
      <w:r>
        <w:rPr>
          <w:rFonts w:ascii="Calibri" w:eastAsia="Calibri" w:hAnsi="Calibri" w:cs="Calibri"/>
        </w:rPr>
        <w:t>”</w:t>
      </w:r>
      <w:r w:rsidR="00510EB8">
        <w:rPr>
          <w:rFonts w:ascii="Calibri" w:eastAsia="Calibri" w:hAnsi="Calibri" w:cs="Calibri"/>
        </w:rPr>
        <w:t>.</w:t>
      </w:r>
      <w:proofErr w:type="gramEnd"/>
      <w:r w:rsidR="00510EB8" w:rsidRPr="00510EB8">
        <w:rPr>
          <w:rFonts w:ascii="Calibri" w:eastAsia="Calibri" w:hAnsi="Calibri" w:cs="Calibri"/>
        </w:rPr>
        <w:t xml:space="preserve"> </w:t>
      </w:r>
      <w:r w:rsidR="00510EB8" w:rsidRPr="00A55CB3">
        <w:rPr>
          <w:rFonts w:ascii="Calibri" w:eastAsia="Calibri" w:hAnsi="Calibri" w:cs="Calibri"/>
        </w:rPr>
        <w:t xml:space="preserve">In this chart, each dot represents a </w:t>
      </w:r>
      <w:proofErr w:type="gramStart"/>
      <w:r w:rsidR="00510EB8">
        <w:rPr>
          <w:rFonts w:ascii="Calibri" w:eastAsia="Calibri" w:hAnsi="Calibri" w:cs="Calibri"/>
        </w:rPr>
        <w:t>course</w:t>
      </w:r>
      <w:r w:rsidR="00510EB8" w:rsidRPr="00A55CB3">
        <w:rPr>
          <w:rFonts w:ascii="Calibri" w:eastAsia="Calibri" w:hAnsi="Calibri" w:cs="Calibri"/>
        </w:rPr>
        <w:t>,</w:t>
      </w:r>
      <w:proofErr w:type="gramEnd"/>
      <w:r w:rsidR="00510EB8" w:rsidRPr="00A55CB3">
        <w:rPr>
          <w:rFonts w:ascii="Calibri" w:eastAsia="Calibri" w:hAnsi="Calibri" w:cs="Calibri"/>
        </w:rPr>
        <w:t xml:space="preserve"> the y-axis represents the </w:t>
      </w:r>
      <w:r w:rsidR="00510EB8">
        <w:rPr>
          <w:rFonts w:ascii="Calibri" w:eastAsia="Calibri" w:hAnsi="Calibri" w:cs="Calibri"/>
        </w:rPr>
        <w:t>percentage of unemployment</w:t>
      </w:r>
      <w:r w:rsidR="00510EB8" w:rsidRPr="00A55CB3">
        <w:rPr>
          <w:rFonts w:ascii="Calibri" w:eastAsia="Calibri" w:hAnsi="Calibri" w:cs="Calibri"/>
        </w:rPr>
        <w:t xml:space="preserve"> and the x-axis the </w:t>
      </w:r>
      <w:r w:rsidR="00510EB8">
        <w:rPr>
          <w:rFonts w:ascii="Calibri" w:eastAsia="Calibri" w:hAnsi="Calibri" w:cs="Calibri"/>
        </w:rPr>
        <w:t>course minimum entry grade</w:t>
      </w:r>
      <w:r w:rsidR="00510EB8" w:rsidRPr="00A55CB3">
        <w:rPr>
          <w:rFonts w:ascii="Calibri" w:eastAsia="Calibri" w:hAnsi="Calibri" w:cs="Calibri"/>
        </w:rPr>
        <w:t xml:space="preserve">. With every </w:t>
      </w:r>
      <w:r w:rsidR="00510EB8">
        <w:rPr>
          <w:rFonts w:ascii="Calibri" w:eastAsia="Calibri" w:hAnsi="Calibri" w:cs="Calibri"/>
        </w:rPr>
        <w:t xml:space="preserve">course in </w:t>
      </w:r>
      <w:r w:rsidR="00510EB8" w:rsidRPr="00A55CB3">
        <w:rPr>
          <w:rFonts w:ascii="Calibri" w:eastAsia="Calibri" w:hAnsi="Calibri" w:cs="Calibri"/>
        </w:rPr>
        <w:t xml:space="preserve">this chart, the user can hover the mouse over a dot to see which </w:t>
      </w:r>
      <w:r w:rsidR="00510EB8">
        <w:rPr>
          <w:rFonts w:ascii="Calibri" w:eastAsia="Calibri" w:hAnsi="Calibri" w:cs="Calibri"/>
        </w:rPr>
        <w:t>course</w:t>
      </w:r>
      <w:r w:rsidR="00510EB8" w:rsidRPr="00A55CB3">
        <w:rPr>
          <w:rFonts w:ascii="Calibri" w:eastAsia="Calibri" w:hAnsi="Calibri" w:cs="Calibri"/>
        </w:rPr>
        <w:t xml:space="preserve"> is represented, with the corresponding</w:t>
      </w:r>
      <w:r w:rsidR="00510EB8">
        <w:rPr>
          <w:rFonts w:ascii="Calibri" w:eastAsia="Calibri" w:hAnsi="Calibri" w:cs="Calibri"/>
        </w:rPr>
        <w:t xml:space="preserve"> university and entry</w:t>
      </w:r>
      <w:r w:rsidR="00510EB8" w:rsidRPr="00A55CB3">
        <w:rPr>
          <w:rFonts w:ascii="Calibri" w:eastAsia="Calibri" w:hAnsi="Calibri" w:cs="Calibri"/>
        </w:rPr>
        <w:t xml:space="preserve"> </w:t>
      </w:r>
      <w:r w:rsidR="00510EB8">
        <w:rPr>
          <w:rFonts w:ascii="Calibri" w:eastAsia="Calibri" w:hAnsi="Calibri" w:cs="Calibri"/>
        </w:rPr>
        <w:t>grade.</w:t>
      </w:r>
      <w:bookmarkStart w:id="0" w:name="_GoBack"/>
      <w:bookmarkEnd w:id="0"/>
    </w:p>
    <w:p w14:paraId="037B158A" w14:textId="1EE1E200" w:rsidR="006B7B09" w:rsidRPr="00BA5D52" w:rsidRDefault="00BA5D52" w:rsidP="00BA5D52">
      <w:pPr>
        <w:keepNext/>
        <w:widowControl w:val="0"/>
        <w:tabs>
          <w:tab w:val="left" w:pos="0"/>
        </w:tabs>
        <w:suppressAutoHyphens/>
        <w:spacing w:before="240" w:after="120"/>
        <w:jc w:val="both"/>
        <w:rPr>
          <w:rFonts w:ascii="Calibri" w:eastAsia="Calibri" w:hAnsi="Calibri" w:cs="Calibri"/>
        </w:rPr>
      </w:pPr>
      <w:r w:rsidRPr="00BA5D52">
        <w:rPr>
          <w:rFonts w:ascii="Calibri" w:eastAsia="Calibri" w:hAnsi="Calibri" w:cs="Calibri"/>
        </w:rPr>
        <w:drawing>
          <wp:anchor distT="0" distB="0" distL="114300" distR="114300" simplePos="0" relativeHeight="251658240" behindDoc="0" locked="0" layoutInCell="1" allowOverlap="1" wp14:anchorId="388E512E" wp14:editId="288F3BA1">
            <wp:simplePos x="0" y="0"/>
            <wp:positionH relativeFrom="column">
              <wp:posOffset>-12065</wp:posOffset>
            </wp:positionH>
            <wp:positionV relativeFrom="paragraph">
              <wp:posOffset>191770</wp:posOffset>
            </wp:positionV>
            <wp:extent cx="3918585" cy="3344545"/>
            <wp:effectExtent l="0" t="0" r="5715" b="8255"/>
            <wp:wrapSquare wrapText="bothSides"/>
            <wp:docPr id="9" name="Picture 9" descr="C:\Users\Mário\Desktop\Scatte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ário\Desktop\Scatter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7B09" w:rsidRPr="00BA5D52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804060"/>
    <w:multiLevelType w:val="multilevel"/>
    <w:tmpl w:val="BA12CF2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0F7A4F"/>
    <w:rsid w:val="001368C0"/>
    <w:rsid w:val="00142BEA"/>
    <w:rsid w:val="00156B15"/>
    <w:rsid w:val="001C6096"/>
    <w:rsid w:val="001D5339"/>
    <w:rsid w:val="001F373B"/>
    <w:rsid w:val="002A06E5"/>
    <w:rsid w:val="002D1B40"/>
    <w:rsid w:val="00302A69"/>
    <w:rsid w:val="00333286"/>
    <w:rsid w:val="003B1399"/>
    <w:rsid w:val="003C7865"/>
    <w:rsid w:val="005013C2"/>
    <w:rsid w:val="00510EB8"/>
    <w:rsid w:val="00542B88"/>
    <w:rsid w:val="005A762A"/>
    <w:rsid w:val="005E73C0"/>
    <w:rsid w:val="005F55CE"/>
    <w:rsid w:val="006410B2"/>
    <w:rsid w:val="006703DB"/>
    <w:rsid w:val="0067531A"/>
    <w:rsid w:val="006762EC"/>
    <w:rsid w:val="006B7B09"/>
    <w:rsid w:val="00746CDD"/>
    <w:rsid w:val="00783546"/>
    <w:rsid w:val="00784358"/>
    <w:rsid w:val="00837F1C"/>
    <w:rsid w:val="00914DA3"/>
    <w:rsid w:val="009D7C87"/>
    <w:rsid w:val="00AC633D"/>
    <w:rsid w:val="00B4746F"/>
    <w:rsid w:val="00B71509"/>
    <w:rsid w:val="00B766B9"/>
    <w:rsid w:val="00BA0977"/>
    <w:rsid w:val="00BA2C6B"/>
    <w:rsid w:val="00BA5D52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Mário</cp:lastModifiedBy>
  <cp:revision>13</cp:revision>
  <dcterms:created xsi:type="dcterms:W3CDTF">2015-09-18T10:19:00Z</dcterms:created>
  <dcterms:modified xsi:type="dcterms:W3CDTF">2016-12-01T23:01:00Z</dcterms:modified>
</cp:coreProperties>
</file>