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2185A6" w14:textId="5C09AE7F" w:rsidR="00482B8C" w:rsidRDefault="008B75E4">
      <w:pPr>
        <w:rPr>
          <w:lang w:val="de-DE"/>
        </w:rPr>
      </w:pPr>
      <w:r>
        <w:rPr>
          <w:lang w:val="de-DE"/>
        </w:rPr>
        <w:t>BASYS WEB</w:t>
      </w:r>
      <w:r w:rsidR="003C0AFD">
        <w:rPr>
          <w:lang w:val="de-DE"/>
        </w:rPr>
        <w:t xml:space="preserve"> </w:t>
      </w:r>
      <w:r w:rsidR="001C3BE7">
        <w:rPr>
          <w:lang w:val="de-DE"/>
        </w:rPr>
        <w:t xml:space="preserve">THEMEN </w:t>
      </w:r>
      <w:r w:rsidR="003C0AFD">
        <w:rPr>
          <w:lang w:val="de-DE"/>
        </w:rPr>
        <w:t xml:space="preserve">(1 Seite - </w:t>
      </w:r>
      <w:r w:rsidR="00E04D73">
        <w:rPr>
          <w:lang w:val="de-DE"/>
        </w:rPr>
        <w:t>3</w:t>
      </w:r>
      <w:r w:rsidR="003C0AFD">
        <w:rPr>
          <w:lang w:val="de-DE"/>
        </w:rPr>
        <w:t xml:space="preserve"> Felder)</w:t>
      </w:r>
    </w:p>
    <w:p w14:paraId="5176DF6C" w14:textId="420405B0" w:rsidR="00E04D73" w:rsidRDefault="00E04D73">
      <w:pPr>
        <w:rPr>
          <w:lang w:val="de-DE"/>
        </w:rPr>
      </w:pPr>
      <w:r>
        <w:rPr>
          <w:noProof/>
          <w:lang w:val="de-DE"/>
        </w:rPr>
        <w:drawing>
          <wp:inline distT="0" distB="0" distL="0" distR="0" wp14:anchorId="0B926D08" wp14:editId="41948899">
            <wp:extent cx="1617785" cy="1388234"/>
            <wp:effectExtent l="0" t="0" r="1905"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rechnungen.jpeg.png"/>
                    <pic:cNvPicPr/>
                  </pic:nvPicPr>
                  <pic:blipFill>
                    <a:blip r:embed="rId6" cstate="print">
                      <a:extLst>
                        <a:ext uri="{BEBA8EAE-BF5A-486C-A8C5-ECC9F3942E4B}">
                          <a14:imgProps xmlns:a14="http://schemas.microsoft.com/office/drawing/2010/main">
                            <a14:imgLayer r:embed="rId7">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1639281" cy="1406680"/>
                    </a:xfrm>
                    <a:prstGeom prst="rect">
                      <a:avLst/>
                    </a:prstGeom>
                  </pic:spPr>
                </pic:pic>
              </a:graphicData>
            </a:graphic>
          </wp:inline>
        </w:drawing>
      </w:r>
      <w:r w:rsidR="00F15EF9">
        <w:rPr>
          <w:noProof/>
          <w:lang w:val="de-DE"/>
        </w:rPr>
        <w:drawing>
          <wp:inline distT="0" distB="0" distL="0" distR="0" wp14:anchorId="2F5AF69F" wp14:editId="4FB408C1">
            <wp:extent cx="1640983" cy="1432560"/>
            <wp:effectExtent l="0" t="0" r="0" b="0"/>
            <wp:docPr id="5" name="Grafik 5" descr="Ein Bild, das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bewertung.png"/>
                    <pic:cNvPicPr/>
                  </pic:nvPicPr>
                  <pic:blipFill rotWithShape="1">
                    <a:blip r:embed="rId8" cstate="print">
                      <a:extLst>
                        <a:ext uri="{BEBA8EAE-BF5A-486C-A8C5-ECC9F3942E4B}">
                          <a14:imgProps xmlns:a14="http://schemas.microsoft.com/office/drawing/2010/main">
                            <a14:imgLayer r:embed="rId9">
                              <a14:imgEffect>
                                <a14:colorTemperature colorTemp="4700"/>
                              </a14:imgEffect>
                            </a14:imgLayer>
                          </a14:imgProps>
                        </a:ext>
                        <a:ext uri="{28A0092B-C50C-407E-A947-70E740481C1C}">
                          <a14:useLocalDpi xmlns:a14="http://schemas.microsoft.com/office/drawing/2010/main" val="0"/>
                        </a:ext>
                      </a:extLst>
                    </a:blip>
                    <a:srcRect l="23984" t="23700" r="23575" b="36077"/>
                    <a:stretch/>
                  </pic:blipFill>
                  <pic:spPr bwMode="auto">
                    <a:xfrm>
                      <a:off x="0" y="0"/>
                      <a:ext cx="1679073" cy="1465812"/>
                    </a:xfrm>
                    <a:prstGeom prst="rect">
                      <a:avLst/>
                    </a:prstGeom>
                    <a:ln>
                      <a:noFill/>
                    </a:ln>
                    <a:extLst>
                      <a:ext uri="{53640926-AAD7-44D8-BBD7-CCE9431645EC}">
                        <a14:shadowObscured xmlns:a14="http://schemas.microsoft.com/office/drawing/2010/main"/>
                      </a:ext>
                    </a:extLst>
                  </pic:spPr>
                </pic:pic>
              </a:graphicData>
            </a:graphic>
          </wp:inline>
        </w:drawing>
      </w:r>
    </w:p>
    <w:p w14:paraId="601C406B" w14:textId="65E54335" w:rsidR="00E04D73" w:rsidRPr="00E04D73" w:rsidRDefault="00E04D73" w:rsidP="009340F6">
      <w:pPr>
        <w:pStyle w:val="Listenabsatz"/>
        <w:ind w:left="0"/>
        <w:rPr>
          <w:b/>
          <w:bCs/>
          <w:sz w:val="32"/>
          <w:szCs w:val="32"/>
          <w:lang w:val="de-DE"/>
        </w:rPr>
      </w:pPr>
      <w:r w:rsidRPr="00E04D73">
        <w:rPr>
          <w:b/>
          <w:bCs/>
          <w:sz w:val="32"/>
          <w:szCs w:val="32"/>
          <w:lang w:val="de-DE"/>
        </w:rPr>
        <w:t>Systemrechnungen</w:t>
      </w:r>
    </w:p>
    <w:p w14:paraId="5260B21A" w14:textId="7B2CDC40" w:rsidR="00E04D73" w:rsidRDefault="00E04D73">
      <w:pPr>
        <w:rPr>
          <w:lang w:val="de-DE"/>
        </w:rPr>
      </w:pPr>
      <w:r>
        <w:rPr>
          <w:lang w:val="de-DE"/>
        </w:rPr>
        <w:t xml:space="preserve">Systemrechnungen dienen </w:t>
      </w:r>
      <w:r w:rsidR="0047281D">
        <w:rPr>
          <w:lang w:val="de-DE"/>
        </w:rPr>
        <w:t xml:space="preserve">uns </w:t>
      </w:r>
      <w:r>
        <w:rPr>
          <w:lang w:val="de-DE"/>
        </w:rPr>
        <w:t xml:space="preserve">als Grundlage für die Simulation politischer Eingriffe und die Systembewertung. Sie knüpfen an internationale Standards </w:t>
      </w:r>
      <w:r w:rsidR="00292DF0">
        <w:rPr>
          <w:lang w:val="de-DE"/>
        </w:rPr>
        <w:t xml:space="preserve">für Satellitensysteme der Volkwirtschaftlichen Gesamtrechnungen </w:t>
      </w:r>
      <w:r w:rsidR="003A641A">
        <w:rPr>
          <w:lang w:val="de-DE"/>
        </w:rPr>
        <w:t xml:space="preserve">und der Statistik </w:t>
      </w:r>
      <w:r w:rsidR="00292DF0">
        <w:rPr>
          <w:lang w:val="de-DE"/>
        </w:rPr>
        <w:t>an.</w:t>
      </w:r>
    </w:p>
    <w:p w14:paraId="6951B7EC" w14:textId="77777777" w:rsidR="006C6ADD" w:rsidRDefault="006C6ADD">
      <w:pPr>
        <w:rPr>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5522"/>
      </w:tblGrid>
      <w:tr w:rsidR="006C6ADD" w:rsidRPr="008F6CC4" w14:paraId="45B41945" w14:textId="77777777" w:rsidTr="009340F6">
        <w:tc>
          <w:tcPr>
            <w:tcW w:w="3828" w:type="dxa"/>
          </w:tcPr>
          <w:p w14:paraId="7ECA18D4" w14:textId="5412F872" w:rsidR="006C6ADD" w:rsidRDefault="006C6ADD">
            <w:pPr>
              <w:rPr>
                <w:lang w:val="de-DE"/>
              </w:rPr>
            </w:pPr>
            <w:r>
              <w:rPr>
                <w:noProof/>
                <w:lang w:val="de-DE"/>
              </w:rPr>
              <w:drawing>
                <wp:inline distT="0" distB="0" distL="0" distR="0" wp14:anchorId="76D2199C" wp14:editId="030A81E2">
                  <wp:extent cx="1723610" cy="137863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grayscl/>
                            <a:extLst>
                              <a:ext uri="{28A0092B-C50C-407E-A947-70E740481C1C}">
                                <a14:useLocalDpi xmlns:a14="http://schemas.microsoft.com/office/drawing/2010/main" val="0"/>
                              </a:ext>
                            </a:extLst>
                          </a:blip>
                          <a:srcRect/>
                          <a:stretch>
                            <a:fillRect/>
                          </a:stretch>
                        </pic:blipFill>
                        <pic:spPr bwMode="auto">
                          <a:xfrm>
                            <a:off x="0" y="0"/>
                            <a:ext cx="1753330" cy="1402405"/>
                          </a:xfrm>
                          <a:prstGeom prst="rect">
                            <a:avLst/>
                          </a:prstGeom>
                          <a:noFill/>
                        </pic:spPr>
                      </pic:pic>
                    </a:graphicData>
                  </a:graphic>
                </wp:inline>
              </w:drawing>
            </w:r>
          </w:p>
        </w:tc>
        <w:tc>
          <w:tcPr>
            <w:tcW w:w="5522" w:type="dxa"/>
          </w:tcPr>
          <w:p w14:paraId="1B014C44" w14:textId="589C5C79" w:rsidR="006C6ADD" w:rsidRPr="006C6ADD" w:rsidRDefault="006C6ADD">
            <w:pPr>
              <w:rPr>
                <w:b/>
                <w:bCs/>
                <w:lang w:val="de-DE"/>
              </w:rPr>
            </w:pPr>
            <w:bookmarkStart w:id="0" w:name="_GoBack"/>
            <w:r w:rsidRPr="006C6ADD">
              <w:rPr>
                <w:b/>
                <w:bCs/>
                <w:lang w:val="de-DE"/>
              </w:rPr>
              <w:t>Sozialrechnungsmatrix</w:t>
            </w:r>
            <w:r w:rsidR="003A641A">
              <w:rPr>
                <w:b/>
                <w:bCs/>
                <w:lang w:val="de-DE"/>
              </w:rPr>
              <w:t xml:space="preserve"> (SAM)</w:t>
            </w:r>
            <w:bookmarkEnd w:id="0"/>
          </w:p>
          <w:p w14:paraId="39B972BF" w14:textId="77777777" w:rsidR="006C6ADD" w:rsidRDefault="006C6ADD">
            <w:pPr>
              <w:rPr>
                <w:lang w:val="de-DE"/>
              </w:rPr>
            </w:pPr>
          </w:p>
          <w:p w14:paraId="2A276E02" w14:textId="2A4201C0" w:rsidR="003A641A" w:rsidRDefault="006C6ADD" w:rsidP="008F6CC4">
            <w:pPr>
              <w:rPr>
                <w:lang w:val="de-DE"/>
              </w:rPr>
            </w:pPr>
            <w:r w:rsidRPr="006C6ADD">
              <w:rPr>
                <w:lang w:val="de-DE"/>
              </w:rPr>
              <w:t xml:space="preserve">Mit der </w:t>
            </w:r>
            <w:r w:rsidR="00E51D82">
              <w:rPr>
                <w:lang w:val="de-DE"/>
              </w:rPr>
              <w:t xml:space="preserve">SAM </w:t>
            </w:r>
            <w:r w:rsidRPr="006C6ADD">
              <w:rPr>
                <w:lang w:val="de-DE"/>
              </w:rPr>
              <w:t>gelingt es ökonomische, demographische und epidemiologische Effekte zu simulieren</w:t>
            </w:r>
            <w:r w:rsidR="003A641A">
              <w:rPr>
                <w:lang w:val="de-DE"/>
              </w:rPr>
              <w:t>.</w:t>
            </w:r>
            <w:r w:rsidR="008F6CC4">
              <w:rPr>
                <w:lang w:val="de-DE"/>
              </w:rPr>
              <w:t xml:space="preserve"> </w:t>
            </w:r>
            <w:r w:rsidR="003A641A">
              <w:rPr>
                <w:lang w:val="de-DE"/>
              </w:rPr>
              <w:t xml:space="preserve">In der SAM werden die </w:t>
            </w:r>
            <w:r w:rsidR="0048590F">
              <w:rPr>
                <w:lang w:val="de-DE"/>
              </w:rPr>
              <w:t>Volkswirtschaftlichen Gesamtrechnungen (</w:t>
            </w:r>
            <w:r w:rsidR="003A641A">
              <w:rPr>
                <w:lang w:val="de-DE"/>
              </w:rPr>
              <w:t>VGR</w:t>
            </w:r>
            <w:r w:rsidR="0048590F">
              <w:rPr>
                <w:lang w:val="de-DE"/>
              </w:rPr>
              <w:t>)</w:t>
            </w:r>
            <w:r w:rsidR="003A641A">
              <w:rPr>
                <w:lang w:val="de-DE"/>
              </w:rPr>
              <w:t xml:space="preserve"> mit </w:t>
            </w:r>
            <w:r w:rsidR="0048590F">
              <w:rPr>
                <w:lang w:val="de-DE"/>
              </w:rPr>
              <w:t>der Gesundheits-Input-Output-Tabelle (</w:t>
            </w:r>
            <w:r w:rsidR="003A641A">
              <w:rPr>
                <w:lang w:val="de-DE"/>
              </w:rPr>
              <w:t>HIOT</w:t>
            </w:r>
            <w:r w:rsidR="0048590F">
              <w:rPr>
                <w:lang w:val="de-DE"/>
              </w:rPr>
              <w:t>)</w:t>
            </w:r>
            <w:r w:rsidR="003A641A">
              <w:rPr>
                <w:lang w:val="de-DE"/>
              </w:rPr>
              <w:t xml:space="preserve"> und </w:t>
            </w:r>
            <w:r w:rsidR="0048590F" w:rsidRPr="0048590F">
              <w:rPr>
                <w:lang w:val="de-DE"/>
              </w:rPr>
              <w:t xml:space="preserve">Health </w:t>
            </w:r>
            <w:proofErr w:type="spellStart"/>
            <w:r w:rsidR="0048590F" w:rsidRPr="0048590F">
              <w:rPr>
                <w:lang w:val="de-DE"/>
              </w:rPr>
              <w:t>expenditures</w:t>
            </w:r>
            <w:proofErr w:type="spellEnd"/>
            <w:r w:rsidR="0048590F" w:rsidRPr="0048590F">
              <w:rPr>
                <w:lang w:val="de-DE"/>
              </w:rPr>
              <w:t xml:space="preserve"> </w:t>
            </w:r>
            <w:proofErr w:type="spellStart"/>
            <w:r w:rsidR="0048590F" w:rsidRPr="0048590F">
              <w:rPr>
                <w:lang w:val="de-DE"/>
              </w:rPr>
              <w:t>by</w:t>
            </w:r>
            <w:proofErr w:type="spellEnd"/>
            <w:r w:rsidR="0048590F" w:rsidRPr="0048590F">
              <w:rPr>
                <w:lang w:val="de-DE"/>
              </w:rPr>
              <w:t xml:space="preserve"> </w:t>
            </w:r>
            <w:proofErr w:type="spellStart"/>
            <w:r w:rsidR="0048590F" w:rsidRPr="0048590F">
              <w:rPr>
                <w:lang w:val="de-DE"/>
              </w:rPr>
              <w:t>diseases</w:t>
            </w:r>
            <w:proofErr w:type="spellEnd"/>
            <w:r w:rsidR="0048590F" w:rsidRPr="0048590F">
              <w:rPr>
                <w:lang w:val="de-DE"/>
              </w:rPr>
              <w:t xml:space="preserve"> and </w:t>
            </w:r>
            <w:proofErr w:type="spellStart"/>
            <w:r w:rsidR="0048590F" w:rsidRPr="0048590F">
              <w:rPr>
                <w:lang w:val="de-DE"/>
              </w:rPr>
              <w:t>conditions</w:t>
            </w:r>
            <w:proofErr w:type="spellEnd"/>
            <w:r w:rsidR="0048590F" w:rsidRPr="0048590F">
              <w:rPr>
                <w:lang w:val="de-DE"/>
              </w:rPr>
              <w:t xml:space="preserve"> (HEDIC</w:t>
            </w:r>
            <w:r w:rsidR="0048590F">
              <w:rPr>
                <w:lang w:val="de-DE"/>
              </w:rPr>
              <w:t>)</w:t>
            </w:r>
            <w:r w:rsidR="003A641A">
              <w:rPr>
                <w:lang w:val="de-DE"/>
              </w:rPr>
              <w:t xml:space="preserve"> verknüpft. </w:t>
            </w:r>
          </w:p>
        </w:tc>
      </w:tr>
    </w:tbl>
    <w:p w14:paraId="3AF6FCB1" w14:textId="77777777" w:rsidR="006C6ADD" w:rsidRDefault="006C6ADD">
      <w:pPr>
        <w:rPr>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5522"/>
      </w:tblGrid>
      <w:tr w:rsidR="006C6ADD" w:rsidRPr="009340F6" w14:paraId="0B95B473" w14:textId="77777777" w:rsidTr="00E51D82">
        <w:tc>
          <w:tcPr>
            <w:tcW w:w="3828" w:type="dxa"/>
          </w:tcPr>
          <w:p w14:paraId="6D65A445" w14:textId="3247BA7F" w:rsidR="006C6ADD" w:rsidRDefault="009340F6" w:rsidP="009330BE">
            <w:pPr>
              <w:rPr>
                <w:lang w:val="de-DE"/>
              </w:rPr>
            </w:pPr>
            <w:r>
              <w:rPr>
                <w:noProof/>
                <w:lang w:val="de-DE"/>
              </w:rPr>
              <w:drawing>
                <wp:inline distT="0" distB="0" distL="0" distR="0" wp14:anchorId="1335E38A" wp14:editId="45256DAE">
                  <wp:extent cx="1547007" cy="143070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1554474" cy="1437607"/>
                          </a:xfrm>
                          <a:prstGeom prst="rect">
                            <a:avLst/>
                          </a:prstGeom>
                          <a:noFill/>
                        </pic:spPr>
                      </pic:pic>
                    </a:graphicData>
                  </a:graphic>
                </wp:inline>
              </w:drawing>
            </w:r>
          </w:p>
        </w:tc>
        <w:tc>
          <w:tcPr>
            <w:tcW w:w="5522" w:type="dxa"/>
          </w:tcPr>
          <w:p w14:paraId="6F5BD89C" w14:textId="70539FE4" w:rsidR="006C6ADD" w:rsidRPr="009340F6" w:rsidRDefault="0048590F" w:rsidP="0048590F">
            <w:pPr>
              <w:rPr>
                <w:b/>
                <w:bCs/>
                <w:lang w:val="en-GB"/>
              </w:rPr>
            </w:pPr>
            <w:r w:rsidRPr="0048590F">
              <w:rPr>
                <w:b/>
                <w:bCs/>
                <w:lang w:val="en-GB"/>
              </w:rPr>
              <w:t xml:space="preserve">Health expenditures by diseases and </w:t>
            </w:r>
            <w:r>
              <w:rPr>
                <w:b/>
                <w:bCs/>
                <w:lang w:val="en-GB"/>
              </w:rPr>
              <w:t>conditions (</w:t>
            </w:r>
            <w:r w:rsidR="009340F6" w:rsidRPr="009340F6">
              <w:rPr>
                <w:b/>
                <w:bCs/>
                <w:lang w:val="en-GB"/>
              </w:rPr>
              <w:t>HEDIC</w:t>
            </w:r>
            <w:r>
              <w:rPr>
                <w:b/>
                <w:bCs/>
                <w:lang w:val="en-GB"/>
              </w:rPr>
              <w:t>)</w:t>
            </w:r>
          </w:p>
          <w:p w14:paraId="3191C817" w14:textId="77777777" w:rsidR="006C6ADD" w:rsidRPr="009340F6" w:rsidRDefault="006C6ADD" w:rsidP="009330BE">
            <w:pPr>
              <w:rPr>
                <w:lang w:val="en-GB"/>
              </w:rPr>
            </w:pPr>
          </w:p>
          <w:p w14:paraId="1FFB6D1D" w14:textId="76816C0A" w:rsidR="006C6ADD" w:rsidRPr="009340F6" w:rsidRDefault="009340F6" w:rsidP="00E51D82">
            <w:pPr>
              <w:rPr>
                <w:lang w:val="en-GB"/>
              </w:rPr>
            </w:pPr>
            <w:r w:rsidRPr="009340F6">
              <w:rPr>
                <w:lang w:val="en-GB"/>
              </w:rPr>
              <w:t>The consumer health interface under the System of Health Accounts (SHA) provides information on health care expenditure in relation to diseases</w:t>
            </w:r>
            <w:r w:rsidR="00A05938">
              <w:rPr>
                <w:lang w:val="en-GB"/>
              </w:rPr>
              <w:t xml:space="preserve">. BASYS supports the development of disease specific cost accounts. </w:t>
            </w:r>
          </w:p>
        </w:tc>
      </w:tr>
    </w:tbl>
    <w:p w14:paraId="67F73BD4" w14:textId="374AB5BF" w:rsidR="006C6ADD" w:rsidRPr="009340F6" w:rsidRDefault="006C6ADD">
      <w:pPr>
        <w:rPr>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5522"/>
      </w:tblGrid>
      <w:tr w:rsidR="009340F6" w:rsidRPr="009340F6" w14:paraId="6F3747D4" w14:textId="77777777" w:rsidTr="00E51D82">
        <w:tc>
          <w:tcPr>
            <w:tcW w:w="3828" w:type="dxa"/>
          </w:tcPr>
          <w:p w14:paraId="00084D53" w14:textId="5E060F4A" w:rsidR="009340F6" w:rsidRPr="003A641A" w:rsidRDefault="003A641A" w:rsidP="009330BE">
            <w:pPr>
              <w:rPr>
                <w:lang w:val="en-GB"/>
              </w:rPr>
            </w:pPr>
            <w:r>
              <w:rPr>
                <w:noProof/>
                <w:lang w:val="en-GB"/>
              </w:rPr>
              <w:drawing>
                <wp:inline distT="0" distB="0" distL="0" distR="0" wp14:anchorId="24CC502D" wp14:editId="397720BA">
                  <wp:extent cx="1271555" cy="1674056"/>
                  <wp:effectExtent l="0" t="0" r="508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grayscl/>
                            <a:extLst>
                              <a:ext uri="{28A0092B-C50C-407E-A947-70E740481C1C}">
                                <a14:useLocalDpi xmlns:a14="http://schemas.microsoft.com/office/drawing/2010/main" val="0"/>
                              </a:ext>
                            </a:extLst>
                          </a:blip>
                          <a:srcRect/>
                          <a:stretch>
                            <a:fillRect/>
                          </a:stretch>
                        </pic:blipFill>
                        <pic:spPr bwMode="auto">
                          <a:xfrm>
                            <a:off x="0" y="0"/>
                            <a:ext cx="1281837" cy="1687593"/>
                          </a:xfrm>
                          <a:prstGeom prst="rect">
                            <a:avLst/>
                          </a:prstGeom>
                          <a:noFill/>
                        </pic:spPr>
                      </pic:pic>
                    </a:graphicData>
                  </a:graphic>
                </wp:inline>
              </w:drawing>
            </w:r>
          </w:p>
        </w:tc>
        <w:tc>
          <w:tcPr>
            <w:tcW w:w="5522" w:type="dxa"/>
          </w:tcPr>
          <w:p w14:paraId="598B24DE" w14:textId="554DCE0B" w:rsidR="009340F6" w:rsidRPr="009340F6" w:rsidRDefault="0048590F" w:rsidP="009330BE">
            <w:pPr>
              <w:rPr>
                <w:b/>
                <w:bCs/>
                <w:lang w:val="en-GB"/>
              </w:rPr>
            </w:pPr>
            <w:r w:rsidRPr="0048590F">
              <w:rPr>
                <w:b/>
                <w:bCs/>
                <w:lang w:val="en-GB"/>
              </w:rPr>
              <w:t xml:space="preserve">A system of Health Accounts </w:t>
            </w:r>
            <w:r>
              <w:rPr>
                <w:b/>
                <w:bCs/>
                <w:lang w:val="en-GB"/>
              </w:rPr>
              <w:t>(</w:t>
            </w:r>
            <w:r w:rsidR="009340F6" w:rsidRPr="009340F6">
              <w:rPr>
                <w:b/>
                <w:bCs/>
                <w:lang w:val="en-GB"/>
              </w:rPr>
              <w:t>SHA</w:t>
            </w:r>
            <w:r>
              <w:rPr>
                <w:b/>
                <w:bCs/>
                <w:lang w:val="en-GB"/>
              </w:rPr>
              <w:t>)</w:t>
            </w:r>
          </w:p>
          <w:p w14:paraId="4A124FEF" w14:textId="77777777" w:rsidR="009340F6" w:rsidRPr="009340F6" w:rsidRDefault="009340F6" w:rsidP="009330BE">
            <w:pPr>
              <w:rPr>
                <w:lang w:val="en-GB"/>
              </w:rPr>
            </w:pPr>
          </w:p>
          <w:p w14:paraId="55CB3183" w14:textId="6BF099BA" w:rsidR="009340F6" w:rsidRPr="009340F6" w:rsidRDefault="009340F6" w:rsidP="009330BE">
            <w:pPr>
              <w:rPr>
                <w:lang w:val="en-GB"/>
              </w:rPr>
            </w:pPr>
            <w:r>
              <w:rPr>
                <w:lang w:val="en-GB"/>
              </w:rPr>
              <w:t xml:space="preserve">BASYS supports the international health accounting standards </w:t>
            </w:r>
            <w:r w:rsidR="0048590F" w:rsidRPr="009340F6">
              <w:rPr>
                <w:lang w:val="en-GB"/>
              </w:rPr>
              <w:t xml:space="preserve">“A system of Health Accounts </w:t>
            </w:r>
            <w:proofErr w:type="gramStart"/>
            <w:r w:rsidR="0048590F" w:rsidRPr="009340F6">
              <w:rPr>
                <w:lang w:val="en-GB"/>
              </w:rPr>
              <w:t>2011“</w:t>
            </w:r>
            <w:r w:rsidR="0048590F">
              <w:rPr>
                <w:lang w:val="en-GB"/>
              </w:rPr>
              <w:t xml:space="preserve"> </w:t>
            </w:r>
            <w:r>
              <w:rPr>
                <w:lang w:val="en-GB"/>
              </w:rPr>
              <w:t>of</w:t>
            </w:r>
            <w:proofErr w:type="gramEnd"/>
            <w:r>
              <w:rPr>
                <w:lang w:val="en-GB"/>
              </w:rPr>
              <w:t xml:space="preserve"> OECD, Eurostat and WHO</w:t>
            </w:r>
            <w:r w:rsidR="00E51D82">
              <w:rPr>
                <w:lang w:val="en-GB"/>
              </w:rPr>
              <w:t>.</w:t>
            </w:r>
          </w:p>
        </w:tc>
      </w:tr>
    </w:tbl>
    <w:p w14:paraId="2C1FE38A" w14:textId="77777777" w:rsidR="006C6ADD" w:rsidRPr="009340F6" w:rsidRDefault="006C6ADD">
      <w:pPr>
        <w:rPr>
          <w:lang w:val="en-GB"/>
        </w:rPr>
      </w:pPr>
    </w:p>
    <w:p w14:paraId="2B55AC15" w14:textId="4CDB4A6C" w:rsidR="00292DF0" w:rsidRDefault="00292DF0">
      <w:pPr>
        <w:rPr>
          <w:lang w:val="de-DE"/>
        </w:rPr>
      </w:pPr>
      <w:r>
        <w:rPr>
          <w:noProof/>
          <w:lang w:val="de-DE"/>
        </w:rPr>
        <w:lastRenderedPageBreak/>
        <w:drawing>
          <wp:inline distT="0" distB="0" distL="0" distR="0" wp14:anchorId="13C2F7F7" wp14:editId="18FC7DFA">
            <wp:extent cx="1640983" cy="1432560"/>
            <wp:effectExtent l="0" t="0" r="0" b="0"/>
            <wp:docPr id="9" name="Grafik 9" descr="Ein Bild, das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bewertung.png"/>
                    <pic:cNvPicPr/>
                  </pic:nvPicPr>
                  <pic:blipFill rotWithShape="1">
                    <a:blip r:embed="rId8" cstate="print">
                      <a:extLst>
                        <a:ext uri="{BEBA8EAE-BF5A-486C-A8C5-ECC9F3942E4B}">
                          <a14:imgProps xmlns:a14="http://schemas.microsoft.com/office/drawing/2010/main">
                            <a14:imgLayer r:embed="rId9">
                              <a14:imgEffect>
                                <a14:colorTemperature colorTemp="4700"/>
                              </a14:imgEffect>
                            </a14:imgLayer>
                          </a14:imgProps>
                        </a:ext>
                        <a:ext uri="{28A0092B-C50C-407E-A947-70E740481C1C}">
                          <a14:useLocalDpi xmlns:a14="http://schemas.microsoft.com/office/drawing/2010/main" val="0"/>
                        </a:ext>
                      </a:extLst>
                    </a:blip>
                    <a:srcRect l="23984" t="23700" r="23575" b="36077"/>
                    <a:stretch/>
                  </pic:blipFill>
                  <pic:spPr bwMode="auto">
                    <a:xfrm>
                      <a:off x="0" y="0"/>
                      <a:ext cx="1679073" cy="1465812"/>
                    </a:xfrm>
                    <a:prstGeom prst="rect">
                      <a:avLst/>
                    </a:prstGeom>
                    <a:ln>
                      <a:noFill/>
                    </a:ln>
                    <a:extLst>
                      <a:ext uri="{53640926-AAD7-44D8-BBD7-CCE9431645EC}">
                        <a14:shadowObscured xmlns:a14="http://schemas.microsoft.com/office/drawing/2010/main"/>
                      </a:ext>
                    </a:extLst>
                  </pic:spPr>
                </pic:pic>
              </a:graphicData>
            </a:graphic>
          </wp:inline>
        </w:drawing>
      </w:r>
    </w:p>
    <w:p w14:paraId="2601E2C2" w14:textId="517FA3E0" w:rsidR="00292DF0" w:rsidRPr="00E04D73" w:rsidRDefault="00292DF0" w:rsidP="009340F6">
      <w:pPr>
        <w:pStyle w:val="Listenabsatz"/>
        <w:ind w:left="0"/>
        <w:rPr>
          <w:b/>
          <w:bCs/>
          <w:sz w:val="32"/>
          <w:szCs w:val="32"/>
          <w:lang w:val="de-DE"/>
        </w:rPr>
      </w:pPr>
      <w:r w:rsidRPr="00E04D73">
        <w:rPr>
          <w:b/>
          <w:bCs/>
          <w:sz w:val="32"/>
          <w:szCs w:val="32"/>
          <w:lang w:val="de-DE"/>
        </w:rPr>
        <w:t>System</w:t>
      </w:r>
      <w:r>
        <w:rPr>
          <w:b/>
          <w:bCs/>
          <w:sz w:val="32"/>
          <w:szCs w:val="32"/>
          <w:lang w:val="de-DE"/>
        </w:rPr>
        <w:t>bewertung</w:t>
      </w:r>
    </w:p>
    <w:p w14:paraId="3165063E" w14:textId="1ACAEA23" w:rsidR="00292DF0" w:rsidRDefault="00292DF0" w:rsidP="00292DF0">
      <w:pPr>
        <w:rPr>
          <w:lang w:val="de-DE"/>
        </w:rPr>
      </w:pPr>
      <w:r>
        <w:rPr>
          <w:lang w:val="de-DE"/>
        </w:rPr>
        <w:t>Indikatorensysteme bilden die Grundlage für zielbezogene Analysen von Stärken und Schwächen von Systemen. Für die vergleichende Analyse wurde national und international zahlreiche Indikatorensysteme entwickelt.</w:t>
      </w:r>
    </w:p>
    <w:p w14:paraId="5BB2C207" w14:textId="77777777" w:rsidR="009340F6" w:rsidRDefault="009340F6" w:rsidP="00292DF0">
      <w:pPr>
        <w:rPr>
          <w:lang w:val="de-DE"/>
        </w:rPr>
      </w:pPr>
    </w:p>
    <w:tbl>
      <w:tblPr>
        <w:tblStyle w:val="Tabellenraster"/>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5381"/>
      </w:tblGrid>
      <w:tr w:rsidR="009871DE" w:rsidRPr="008F6CC4" w14:paraId="612C4BF9" w14:textId="77777777" w:rsidTr="003A641A">
        <w:tc>
          <w:tcPr>
            <w:tcW w:w="3969" w:type="dxa"/>
          </w:tcPr>
          <w:p w14:paraId="3A9E99EE" w14:textId="09C50C72" w:rsidR="009871DE" w:rsidRDefault="003A641A" w:rsidP="009330BE">
            <w:pPr>
              <w:rPr>
                <w:lang w:val="de-DE"/>
              </w:rPr>
            </w:pPr>
            <w:r>
              <w:rPr>
                <w:noProof/>
                <w:lang w:val="de-DE"/>
              </w:rPr>
              <w:drawing>
                <wp:inline distT="0" distB="0" distL="0" distR="0" wp14:anchorId="3EFF2D8C" wp14:editId="0FF50E79">
                  <wp:extent cx="1543494" cy="1350499"/>
                  <wp:effectExtent l="0" t="0" r="0" b="25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6008" cy="1361448"/>
                          </a:xfrm>
                          <a:prstGeom prst="rect">
                            <a:avLst/>
                          </a:prstGeom>
                          <a:noFill/>
                        </pic:spPr>
                      </pic:pic>
                    </a:graphicData>
                  </a:graphic>
                </wp:inline>
              </w:drawing>
            </w:r>
          </w:p>
        </w:tc>
        <w:tc>
          <w:tcPr>
            <w:tcW w:w="5381" w:type="dxa"/>
          </w:tcPr>
          <w:p w14:paraId="5C3AE904" w14:textId="227D047F" w:rsidR="009871DE" w:rsidRPr="00936DB9" w:rsidRDefault="00936DB9" w:rsidP="009330BE">
            <w:pPr>
              <w:rPr>
                <w:b/>
                <w:bCs/>
                <w:lang w:val="de-DE"/>
              </w:rPr>
            </w:pPr>
            <w:r w:rsidRPr="00936DB9">
              <w:rPr>
                <w:b/>
                <w:bCs/>
                <w:lang w:val="de-DE"/>
              </w:rPr>
              <w:t>S</w:t>
            </w:r>
            <w:r w:rsidR="009871DE" w:rsidRPr="00936DB9">
              <w:rPr>
                <w:b/>
                <w:bCs/>
                <w:lang w:val="de-DE"/>
              </w:rPr>
              <w:t>ystemvergleiche</w:t>
            </w:r>
          </w:p>
          <w:p w14:paraId="2FAB8BE4" w14:textId="77777777" w:rsidR="009871DE" w:rsidRPr="00936DB9" w:rsidRDefault="009871DE" w:rsidP="009330BE">
            <w:pPr>
              <w:rPr>
                <w:b/>
                <w:bCs/>
                <w:lang w:val="de-DE"/>
              </w:rPr>
            </w:pPr>
          </w:p>
          <w:p w14:paraId="3BEF2A08" w14:textId="4ECFA123" w:rsidR="009871DE" w:rsidRPr="00CC1294" w:rsidRDefault="008E04F3" w:rsidP="00CC1294">
            <w:pPr>
              <w:rPr>
                <w:lang w:val="de-DE"/>
              </w:rPr>
            </w:pPr>
            <w:r w:rsidRPr="00CC1294">
              <w:rPr>
                <w:lang w:val="de-DE"/>
              </w:rPr>
              <w:t>D</w:t>
            </w:r>
            <w:r w:rsidR="00936DB9">
              <w:rPr>
                <w:lang w:val="de-DE"/>
              </w:rPr>
              <w:t>ie</w:t>
            </w:r>
            <w:r w:rsidRPr="00CC1294">
              <w:rPr>
                <w:lang w:val="de-DE"/>
              </w:rPr>
              <w:t xml:space="preserve"> Gesundheits</w:t>
            </w:r>
            <w:r w:rsidR="00936DB9">
              <w:rPr>
                <w:lang w:val="de-DE"/>
              </w:rPr>
              <w:t>- und Sozialsysteme</w:t>
            </w:r>
            <w:r w:rsidRPr="00CC1294">
              <w:rPr>
                <w:lang w:val="de-DE"/>
              </w:rPr>
              <w:t xml:space="preserve"> einzelner Länder </w:t>
            </w:r>
            <w:r w:rsidR="00CC1294" w:rsidRPr="00CC1294">
              <w:rPr>
                <w:lang w:val="de-DE"/>
              </w:rPr>
              <w:t>unterscheide</w:t>
            </w:r>
            <w:r w:rsidR="00936DB9">
              <w:rPr>
                <w:lang w:val="de-DE"/>
              </w:rPr>
              <w:t>n</w:t>
            </w:r>
            <w:r w:rsidR="00CC1294" w:rsidRPr="00CC1294">
              <w:rPr>
                <w:lang w:val="de-DE"/>
              </w:rPr>
              <w:t xml:space="preserve"> sich in</w:t>
            </w:r>
            <w:r w:rsidR="00CC1294">
              <w:rPr>
                <w:lang w:val="de-DE"/>
              </w:rPr>
              <w:t xml:space="preserve"> </w:t>
            </w:r>
            <w:r w:rsidR="00CC1294" w:rsidRPr="00CC1294">
              <w:rPr>
                <w:lang w:val="de-DE"/>
              </w:rPr>
              <w:t xml:space="preserve">den vertikalen und horizontalen </w:t>
            </w:r>
            <w:r w:rsidR="00CC1294">
              <w:rPr>
                <w:lang w:val="de-DE"/>
              </w:rPr>
              <w:t xml:space="preserve">Strukturen. </w:t>
            </w:r>
            <w:r w:rsidR="00CC1294" w:rsidRPr="00CC1294">
              <w:rPr>
                <w:lang w:val="de-DE"/>
              </w:rPr>
              <w:t xml:space="preserve">Um </w:t>
            </w:r>
            <w:r w:rsidR="00CC1294">
              <w:rPr>
                <w:lang w:val="de-DE"/>
              </w:rPr>
              <w:t>R</w:t>
            </w:r>
            <w:r w:rsidR="00CC1294" w:rsidRPr="00CC1294">
              <w:rPr>
                <w:lang w:val="de-DE"/>
              </w:rPr>
              <w:t>egelungen und Statistiken internat</w:t>
            </w:r>
            <w:r w:rsidR="00CC1294">
              <w:rPr>
                <w:lang w:val="de-DE"/>
              </w:rPr>
              <w:t>ional vergleichen zu können, verwende</w:t>
            </w:r>
            <w:r w:rsidR="00E51D82">
              <w:rPr>
                <w:lang w:val="de-DE"/>
              </w:rPr>
              <w:t>t BASYS</w:t>
            </w:r>
            <w:r w:rsidR="00CC1294">
              <w:rPr>
                <w:lang w:val="de-DE"/>
              </w:rPr>
              <w:t xml:space="preserve"> deshalb Metastrukturen, Indikatoren und Thesauren, die eine vergleichende Betrachtung erlauben.</w:t>
            </w:r>
          </w:p>
        </w:tc>
      </w:tr>
      <w:tr w:rsidR="009871DE" w:rsidRPr="008F6CC4" w14:paraId="227437DA" w14:textId="77777777" w:rsidTr="009871DE">
        <w:tc>
          <w:tcPr>
            <w:tcW w:w="3969" w:type="dxa"/>
          </w:tcPr>
          <w:p w14:paraId="2388250D" w14:textId="77777777" w:rsidR="009871DE" w:rsidRPr="00CC1294" w:rsidRDefault="009871DE" w:rsidP="009330BE">
            <w:pPr>
              <w:rPr>
                <w:noProof/>
                <w:lang w:val="de-DE"/>
              </w:rPr>
            </w:pPr>
          </w:p>
        </w:tc>
        <w:tc>
          <w:tcPr>
            <w:tcW w:w="5381" w:type="dxa"/>
          </w:tcPr>
          <w:p w14:paraId="390225E3" w14:textId="77777777" w:rsidR="009871DE" w:rsidRPr="00CC1294" w:rsidRDefault="009871DE" w:rsidP="009330BE">
            <w:pPr>
              <w:rPr>
                <w:b/>
                <w:bCs/>
                <w:lang w:val="de-DE"/>
              </w:rPr>
            </w:pPr>
          </w:p>
        </w:tc>
      </w:tr>
      <w:tr w:rsidR="009871DE" w:rsidRPr="008F6CC4" w14:paraId="387F8605" w14:textId="77777777" w:rsidTr="003A641A">
        <w:trPr>
          <w:trHeight w:val="2110"/>
        </w:trPr>
        <w:tc>
          <w:tcPr>
            <w:tcW w:w="3969" w:type="dxa"/>
          </w:tcPr>
          <w:p w14:paraId="624EC972" w14:textId="4F73C131" w:rsidR="009871DE" w:rsidRPr="009871DE" w:rsidRDefault="003A641A" w:rsidP="006D613C">
            <w:pPr>
              <w:rPr>
                <w:sz w:val="20"/>
                <w:szCs w:val="20"/>
                <w:lang w:val="de-DE"/>
              </w:rPr>
            </w:pPr>
            <w:r>
              <w:rPr>
                <w:noProof/>
                <w:sz w:val="20"/>
                <w:szCs w:val="20"/>
                <w:lang w:val="de-DE"/>
              </w:rPr>
              <w:drawing>
                <wp:inline distT="0" distB="0" distL="0" distR="0" wp14:anchorId="46AF3E71" wp14:editId="15AA1869">
                  <wp:extent cx="1660071" cy="11620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1671821" cy="1170275"/>
                          </a:xfrm>
                          <a:prstGeom prst="rect">
                            <a:avLst/>
                          </a:prstGeom>
                          <a:noFill/>
                        </pic:spPr>
                      </pic:pic>
                    </a:graphicData>
                  </a:graphic>
                </wp:inline>
              </w:drawing>
            </w:r>
          </w:p>
        </w:tc>
        <w:tc>
          <w:tcPr>
            <w:tcW w:w="5381" w:type="dxa"/>
          </w:tcPr>
          <w:p w14:paraId="039300B2" w14:textId="77777777" w:rsidR="009871DE" w:rsidRPr="00E51D82" w:rsidRDefault="009871DE" w:rsidP="006D613C">
            <w:pPr>
              <w:rPr>
                <w:b/>
                <w:bCs/>
                <w:sz w:val="20"/>
                <w:szCs w:val="20"/>
                <w:lang w:val="de-DE"/>
              </w:rPr>
            </w:pPr>
            <w:r w:rsidRPr="00E51D82">
              <w:rPr>
                <w:b/>
                <w:bCs/>
                <w:sz w:val="20"/>
                <w:szCs w:val="20"/>
                <w:lang w:val="de-DE"/>
              </w:rPr>
              <w:t>Pflegesysteme</w:t>
            </w:r>
          </w:p>
          <w:p w14:paraId="398E5DD1" w14:textId="77777777" w:rsidR="009871DE" w:rsidRPr="00E51D82" w:rsidRDefault="009871DE" w:rsidP="006D613C">
            <w:pPr>
              <w:rPr>
                <w:sz w:val="20"/>
                <w:szCs w:val="20"/>
                <w:lang w:val="de-DE"/>
              </w:rPr>
            </w:pPr>
          </w:p>
          <w:p w14:paraId="25B1FAC3" w14:textId="719BD01F" w:rsidR="00CC1294" w:rsidRPr="00A05938" w:rsidRDefault="00CC1294" w:rsidP="00CC1294">
            <w:pPr>
              <w:rPr>
                <w:lang w:val="de-DE"/>
              </w:rPr>
            </w:pPr>
            <w:r w:rsidRPr="00A05938">
              <w:rPr>
                <w:lang w:val="de-DE"/>
              </w:rPr>
              <w:t xml:space="preserve">Die </w:t>
            </w:r>
            <w:r w:rsidR="00A05938">
              <w:rPr>
                <w:lang w:val="de-DE"/>
              </w:rPr>
              <w:t xml:space="preserve">formelle </w:t>
            </w:r>
            <w:r w:rsidRPr="00A05938">
              <w:rPr>
                <w:lang w:val="de-DE"/>
              </w:rPr>
              <w:t xml:space="preserve">Langzeitpflege von </w:t>
            </w:r>
            <w:r w:rsidR="00A05938">
              <w:rPr>
                <w:lang w:val="de-DE"/>
              </w:rPr>
              <w:t>hochbetagten Menschen erfordert in den meisten Ländern immer mehr volkswirtschaftliche Ressourcen, obgleich die meisten Pflegebedürftigen informell gepflegt werden. Wir vergleichen Pflegesysteme in Anlehnung an verschiedene Performance Assessment Verfahren.</w:t>
            </w:r>
          </w:p>
          <w:p w14:paraId="37EDCA88" w14:textId="25B57EFF" w:rsidR="009871DE" w:rsidRPr="00A05938" w:rsidRDefault="009871DE" w:rsidP="006D613C">
            <w:pPr>
              <w:rPr>
                <w:sz w:val="20"/>
                <w:szCs w:val="20"/>
                <w:lang w:val="de-DE"/>
              </w:rPr>
            </w:pPr>
          </w:p>
        </w:tc>
      </w:tr>
    </w:tbl>
    <w:p w14:paraId="2917FECB" w14:textId="1896787B" w:rsidR="0047281D" w:rsidRPr="00A05938" w:rsidRDefault="0047281D" w:rsidP="00292DF0">
      <w:pPr>
        <w:rPr>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5381"/>
      </w:tblGrid>
      <w:tr w:rsidR="009871DE" w:rsidRPr="00786CAB" w14:paraId="0A96E08A" w14:textId="77777777" w:rsidTr="009330BE">
        <w:tc>
          <w:tcPr>
            <w:tcW w:w="3969" w:type="dxa"/>
          </w:tcPr>
          <w:p w14:paraId="5510E902" w14:textId="2C492502" w:rsidR="009871DE" w:rsidRDefault="00A05938" w:rsidP="009330BE">
            <w:pPr>
              <w:rPr>
                <w:lang w:val="de-DE"/>
              </w:rPr>
            </w:pPr>
            <w:bookmarkStart w:id="1" w:name="_Hlk34926038"/>
            <w:r>
              <w:rPr>
                <w:noProof/>
                <w:lang w:val="de-DE"/>
              </w:rPr>
              <w:drawing>
                <wp:inline distT="0" distB="0" distL="0" distR="0" wp14:anchorId="089E392F" wp14:editId="0BB660AF">
                  <wp:extent cx="1550918" cy="1426845"/>
                  <wp:effectExtent l="0" t="0" r="0"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1567912" cy="1442479"/>
                          </a:xfrm>
                          <a:prstGeom prst="rect">
                            <a:avLst/>
                          </a:prstGeom>
                          <a:noFill/>
                        </pic:spPr>
                      </pic:pic>
                    </a:graphicData>
                  </a:graphic>
                </wp:inline>
              </w:drawing>
            </w:r>
          </w:p>
        </w:tc>
        <w:tc>
          <w:tcPr>
            <w:tcW w:w="5381" w:type="dxa"/>
          </w:tcPr>
          <w:p w14:paraId="04C7E50C" w14:textId="042FB580" w:rsidR="009871DE" w:rsidRPr="009871DE" w:rsidRDefault="00A05938" w:rsidP="009330BE">
            <w:pPr>
              <w:rPr>
                <w:b/>
                <w:bCs/>
                <w:lang w:val="de-DE"/>
              </w:rPr>
            </w:pPr>
            <w:r>
              <w:rPr>
                <w:b/>
                <w:bCs/>
                <w:lang w:val="de-DE"/>
              </w:rPr>
              <w:t>Systeminnovationen</w:t>
            </w:r>
          </w:p>
          <w:p w14:paraId="03AA9F61" w14:textId="77777777" w:rsidR="009871DE" w:rsidRPr="009871DE" w:rsidRDefault="009871DE" w:rsidP="009330BE">
            <w:pPr>
              <w:rPr>
                <w:lang w:val="de-DE"/>
              </w:rPr>
            </w:pPr>
          </w:p>
          <w:p w14:paraId="7AFB025F" w14:textId="097033C4" w:rsidR="009871DE" w:rsidRPr="00786CAB" w:rsidRDefault="00786CAB" w:rsidP="009871DE">
            <w:pPr>
              <w:rPr>
                <w:lang w:val="de-DE"/>
              </w:rPr>
            </w:pPr>
            <w:r>
              <w:rPr>
                <w:lang w:val="de-DE"/>
              </w:rPr>
              <w:t>Nur innovative Systeme überleben. Wie kommen Innovationen in Systeme? Neben institutionellen Reformen untersuch</w:t>
            </w:r>
            <w:r w:rsidR="00E51D82">
              <w:rPr>
                <w:lang w:val="de-DE"/>
              </w:rPr>
              <w:t>t BASYS</w:t>
            </w:r>
            <w:r>
              <w:rPr>
                <w:lang w:val="de-DE"/>
              </w:rPr>
              <w:t xml:space="preserve"> Prozessinnovation</w:t>
            </w:r>
            <w:r w:rsidR="00E51D82">
              <w:rPr>
                <w:lang w:val="de-DE"/>
              </w:rPr>
              <w:t>en</w:t>
            </w:r>
            <w:r>
              <w:rPr>
                <w:lang w:val="de-DE"/>
              </w:rPr>
              <w:t>.</w:t>
            </w:r>
          </w:p>
        </w:tc>
      </w:tr>
      <w:bookmarkEnd w:id="1"/>
    </w:tbl>
    <w:p w14:paraId="5F98CC24" w14:textId="03DC6988" w:rsidR="0047281D" w:rsidRPr="00786CAB" w:rsidRDefault="0047281D" w:rsidP="00292DF0">
      <w:pPr>
        <w:rPr>
          <w:lang w:val="de-DE"/>
        </w:rPr>
      </w:pPr>
    </w:p>
    <w:p w14:paraId="39C941D3" w14:textId="78EF1710" w:rsidR="0047281D" w:rsidRPr="00786CAB" w:rsidRDefault="0047281D" w:rsidP="00292DF0">
      <w:pPr>
        <w:rPr>
          <w:lang w:val="de-DE"/>
        </w:rPr>
      </w:pPr>
    </w:p>
    <w:p w14:paraId="0754B1BC" w14:textId="57332295" w:rsidR="0047281D" w:rsidRPr="00786CAB" w:rsidRDefault="0047281D" w:rsidP="00292DF0">
      <w:pPr>
        <w:rPr>
          <w:lang w:val="de-DE"/>
        </w:rPr>
      </w:pPr>
    </w:p>
    <w:p w14:paraId="083C0641" w14:textId="0ACDCD09" w:rsidR="001A234F" w:rsidRDefault="001A234F" w:rsidP="00292DF0">
      <w:pPr>
        <w:rPr>
          <w:lang w:val="de-DE"/>
        </w:rPr>
      </w:pPr>
      <w:r>
        <w:rPr>
          <w:noProof/>
          <w:lang w:val="de-DE"/>
        </w:rPr>
        <w:lastRenderedPageBreak/>
        <w:drawing>
          <wp:inline distT="0" distB="0" distL="0" distR="0" wp14:anchorId="143F94F6" wp14:editId="6445988F">
            <wp:extent cx="1708800" cy="1463040"/>
            <wp:effectExtent l="0" t="0" r="5715" b="3810"/>
            <wp:docPr id="12" name="Grafik 12" descr="Ein Bild, das grü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projektion.png"/>
                    <pic:cNvPicPr/>
                  </pic:nvPicPr>
                  <pic:blipFill>
                    <a:blip r:embed="rId16" cstate="print">
                      <a:extLst>
                        <a:ext uri="{BEBA8EAE-BF5A-486C-A8C5-ECC9F3942E4B}">
                          <a14:imgProps xmlns:a14="http://schemas.microsoft.com/office/drawing/2010/main">
                            <a14:imgLayer r:embed="rId17">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1727985" cy="1479466"/>
                    </a:xfrm>
                    <a:prstGeom prst="rect">
                      <a:avLst/>
                    </a:prstGeom>
                  </pic:spPr>
                </pic:pic>
              </a:graphicData>
            </a:graphic>
          </wp:inline>
        </w:drawing>
      </w:r>
    </w:p>
    <w:p w14:paraId="74D82418" w14:textId="0A1FBBE3" w:rsidR="00292DF0" w:rsidRPr="00E04D73" w:rsidRDefault="00292DF0" w:rsidP="009871DE">
      <w:pPr>
        <w:pStyle w:val="Listenabsatz"/>
        <w:ind w:left="0"/>
        <w:rPr>
          <w:b/>
          <w:bCs/>
          <w:sz w:val="32"/>
          <w:szCs w:val="32"/>
          <w:lang w:val="de-DE"/>
        </w:rPr>
      </w:pPr>
      <w:r w:rsidRPr="00E04D73">
        <w:rPr>
          <w:b/>
          <w:bCs/>
          <w:sz w:val="32"/>
          <w:szCs w:val="32"/>
          <w:lang w:val="de-DE"/>
        </w:rPr>
        <w:t>System</w:t>
      </w:r>
      <w:r w:rsidR="00786CAB">
        <w:rPr>
          <w:b/>
          <w:bCs/>
          <w:sz w:val="32"/>
          <w:szCs w:val="32"/>
          <w:lang w:val="de-DE"/>
        </w:rPr>
        <w:t>entwicklung</w:t>
      </w:r>
    </w:p>
    <w:p w14:paraId="22EDB5C4" w14:textId="4BB7FA2E" w:rsidR="00292DF0" w:rsidRDefault="0047281D" w:rsidP="00292DF0">
      <w:pPr>
        <w:rPr>
          <w:lang w:val="de-DE"/>
        </w:rPr>
      </w:pPr>
      <w:r>
        <w:rPr>
          <w:lang w:val="de-DE"/>
        </w:rPr>
        <w:t xml:space="preserve">Unsere </w:t>
      </w:r>
      <w:r w:rsidR="00292DF0">
        <w:rPr>
          <w:lang w:val="de-DE"/>
        </w:rPr>
        <w:t>System</w:t>
      </w:r>
      <w:r w:rsidR="008F6CC4">
        <w:rPr>
          <w:lang w:val="de-DE"/>
        </w:rPr>
        <w:t>entwicklungen bzw. -</w:t>
      </w:r>
      <w:r w:rsidR="00292DF0">
        <w:rPr>
          <w:lang w:val="de-DE"/>
        </w:rPr>
        <w:t>projektionen bauen auf aktuellen demographischen Pro</w:t>
      </w:r>
      <w:r w:rsidR="008F6CC4">
        <w:rPr>
          <w:lang w:val="de-DE"/>
        </w:rPr>
        <w:t>gnosen</w:t>
      </w:r>
      <w:r w:rsidR="00292DF0">
        <w:rPr>
          <w:lang w:val="de-DE"/>
        </w:rPr>
        <w:t xml:space="preserve"> auf, die je nach Fragestellung</w:t>
      </w:r>
      <w:r w:rsidR="001A234F">
        <w:rPr>
          <w:lang w:val="de-DE"/>
        </w:rPr>
        <w:t>en</w:t>
      </w:r>
      <w:r w:rsidR="00292DF0">
        <w:rPr>
          <w:lang w:val="de-DE"/>
        </w:rPr>
        <w:t xml:space="preserve"> weitere Modelle einschließen.</w:t>
      </w:r>
    </w:p>
    <w:p w14:paraId="632F1805" w14:textId="551B81D3" w:rsidR="006C6ADD" w:rsidRDefault="006C6ADD">
      <w:pPr>
        <w:rPr>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5381"/>
      </w:tblGrid>
      <w:tr w:rsidR="009871DE" w:rsidRPr="008F6CC4" w14:paraId="7FC3FEDD" w14:textId="77777777" w:rsidTr="009330BE">
        <w:tc>
          <w:tcPr>
            <w:tcW w:w="3969" w:type="dxa"/>
          </w:tcPr>
          <w:p w14:paraId="026878A1" w14:textId="3D23E676" w:rsidR="009871DE" w:rsidRDefault="009871DE" w:rsidP="009330BE">
            <w:pPr>
              <w:rPr>
                <w:lang w:val="de-DE"/>
              </w:rPr>
            </w:pPr>
            <w:r>
              <w:rPr>
                <w:noProof/>
                <w:lang w:val="de-DE"/>
              </w:rPr>
              <w:drawing>
                <wp:inline distT="0" distB="0" distL="0" distR="0" wp14:anchorId="254D04F3" wp14:editId="47AA6112">
                  <wp:extent cx="1495425" cy="1384653"/>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grayscl/>
                            <a:extLst>
                              <a:ext uri="{BEBA8EAE-BF5A-486C-A8C5-ECC9F3942E4B}">
                                <a14:imgProps xmlns:a14="http://schemas.microsoft.com/office/drawing/2010/main">
                                  <a14:imgLayer r:embed="rId19">
                                    <a14:imgEffect>
                                      <a14:artisticPaintStrokes/>
                                    </a14:imgEffect>
                                  </a14:imgLayer>
                                </a14:imgProps>
                              </a:ext>
                              <a:ext uri="{28A0092B-C50C-407E-A947-70E740481C1C}">
                                <a14:useLocalDpi xmlns:a14="http://schemas.microsoft.com/office/drawing/2010/main" val="0"/>
                              </a:ext>
                            </a:extLst>
                          </a:blip>
                          <a:srcRect l="4068" r="4394"/>
                          <a:stretch/>
                        </pic:blipFill>
                        <pic:spPr bwMode="auto">
                          <a:xfrm>
                            <a:off x="0" y="0"/>
                            <a:ext cx="1551889" cy="143693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81" w:type="dxa"/>
          </w:tcPr>
          <w:p w14:paraId="7DB61B0E" w14:textId="6D1C7E49" w:rsidR="009871DE" w:rsidRPr="003A641A" w:rsidRDefault="00674C48" w:rsidP="009871DE">
            <w:pPr>
              <w:rPr>
                <w:lang w:val="de-DE"/>
              </w:rPr>
            </w:pPr>
            <w:r>
              <w:rPr>
                <w:b/>
                <w:bCs/>
                <w:lang w:val="de-DE"/>
              </w:rPr>
              <w:t>Regionale</w:t>
            </w:r>
            <w:r w:rsidR="00786CAB">
              <w:rPr>
                <w:b/>
                <w:bCs/>
                <w:lang w:val="de-DE"/>
              </w:rPr>
              <w:t xml:space="preserve"> Systemprojektionen</w:t>
            </w:r>
            <w:r>
              <w:rPr>
                <w:b/>
                <w:bCs/>
                <w:lang w:val="de-DE"/>
              </w:rPr>
              <w:t xml:space="preserve"> und Simulationen</w:t>
            </w:r>
          </w:p>
          <w:p w14:paraId="2E8F3B0C" w14:textId="77777777" w:rsidR="009871DE" w:rsidRPr="003A641A" w:rsidRDefault="009871DE" w:rsidP="009330BE">
            <w:pPr>
              <w:rPr>
                <w:lang w:val="de-DE"/>
              </w:rPr>
            </w:pPr>
          </w:p>
          <w:p w14:paraId="75880F68" w14:textId="53DD1382" w:rsidR="009871DE" w:rsidRPr="009871DE" w:rsidRDefault="009871DE" w:rsidP="00E51D82">
            <w:pPr>
              <w:rPr>
                <w:lang w:val="de-DE"/>
              </w:rPr>
            </w:pPr>
            <w:r w:rsidRPr="009871DE">
              <w:rPr>
                <w:lang w:val="de-DE"/>
              </w:rPr>
              <w:t xml:space="preserve">Die Gesundheitsregionen </w:t>
            </w:r>
            <w:r w:rsidR="00786CAB">
              <w:rPr>
                <w:lang w:val="de-DE"/>
              </w:rPr>
              <w:t>und kommunalen Gesundheitsforen</w:t>
            </w:r>
            <w:r w:rsidRPr="009871DE">
              <w:rPr>
                <w:lang w:val="de-DE"/>
              </w:rPr>
              <w:t xml:space="preserve"> sehen sich vielen Veränderungen gegenüber. </w:t>
            </w:r>
            <w:r w:rsidR="00936DB9">
              <w:rPr>
                <w:lang w:val="de-DE"/>
              </w:rPr>
              <w:t xml:space="preserve">Für </w:t>
            </w:r>
            <w:r w:rsidRPr="009871DE">
              <w:rPr>
                <w:lang w:val="de-DE"/>
              </w:rPr>
              <w:t>d</w:t>
            </w:r>
            <w:r w:rsidR="00936DB9">
              <w:rPr>
                <w:lang w:val="de-DE"/>
              </w:rPr>
              <w:t>i</w:t>
            </w:r>
            <w:r w:rsidRPr="009871DE">
              <w:rPr>
                <w:lang w:val="de-DE"/>
              </w:rPr>
              <w:t>e Stadtentwicklungsplanung</w:t>
            </w:r>
            <w:r w:rsidR="00936DB9">
              <w:rPr>
                <w:lang w:val="de-DE"/>
              </w:rPr>
              <w:t xml:space="preserve"> stel</w:t>
            </w:r>
            <w:r w:rsidR="00E51D82">
              <w:rPr>
                <w:lang w:val="de-DE"/>
              </w:rPr>
              <w:t>lt BASYS</w:t>
            </w:r>
            <w:r w:rsidR="00936DB9">
              <w:rPr>
                <w:lang w:val="de-DE"/>
              </w:rPr>
              <w:t xml:space="preserve"> kleinräumige Prognosen </w:t>
            </w:r>
            <w:r w:rsidR="00674C48">
              <w:rPr>
                <w:lang w:val="de-DE"/>
              </w:rPr>
              <w:t xml:space="preserve">und Bedarfsanalysen </w:t>
            </w:r>
            <w:r w:rsidR="00936DB9">
              <w:rPr>
                <w:lang w:val="de-DE"/>
              </w:rPr>
              <w:t>bereit</w:t>
            </w:r>
            <w:r w:rsidR="00786CAB">
              <w:rPr>
                <w:lang w:val="de-DE"/>
              </w:rPr>
              <w:t xml:space="preserve">. </w:t>
            </w:r>
          </w:p>
        </w:tc>
      </w:tr>
    </w:tbl>
    <w:p w14:paraId="1B505EC9" w14:textId="77777777" w:rsidR="009871DE" w:rsidRPr="009871DE" w:rsidRDefault="009871DE">
      <w:pPr>
        <w:rPr>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5381"/>
      </w:tblGrid>
      <w:tr w:rsidR="00786CAB" w:rsidRPr="008F6CC4" w14:paraId="17CFDE28" w14:textId="77777777" w:rsidTr="00754E77">
        <w:tc>
          <w:tcPr>
            <w:tcW w:w="3969" w:type="dxa"/>
          </w:tcPr>
          <w:p w14:paraId="1DE517FD" w14:textId="5F55209C" w:rsidR="00786CAB" w:rsidRDefault="00674C48" w:rsidP="00754E77">
            <w:pPr>
              <w:rPr>
                <w:lang w:val="de-DE"/>
              </w:rPr>
            </w:pPr>
            <w:r>
              <w:rPr>
                <w:noProof/>
                <w:lang w:val="de-DE"/>
              </w:rPr>
              <w:drawing>
                <wp:inline distT="0" distB="0" distL="0" distR="0" wp14:anchorId="7613E032" wp14:editId="3F529CC6">
                  <wp:extent cx="1706880" cy="1463040"/>
                  <wp:effectExtent l="0" t="0" r="762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6880" cy="1463040"/>
                          </a:xfrm>
                          <a:prstGeom prst="rect">
                            <a:avLst/>
                          </a:prstGeom>
                          <a:noFill/>
                        </pic:spPr>
                      </pic:pic>
                    </a:graphicData>
                  </a:graphic>
                </wp:inline>
              </w:drawing>
            </w:r>
          </w:p>
        </w:tc>
        <w:tc>
          <w:tcPr>
            <w:tcW w:w="5381" w:type="dxa"/>
          </w:tcPr>
          <w:p w14:paraId="36708BC4" w14:textId="77777777" w:rsidR="00786CAB" w:rsidRDefault="00786CAB" w:rsidP="00786CAB">
            <w:pPr>
              <w:rPr>
                <w:lang w:val="de-DE"/>
              </w:rPr>
            </w:pPr>
            <w:r w:rsidRPr="00786CAB">
              <w:rPr>
                <w:b/>
                <w:bCs/>
                <w:lang w:val="de-DE"/>
              </w:rPr>
              <w:t>Systemfinanzierun</w:t>
            </w:r>
            <w:r>
              <w:rPr>
                <w:lang w:val="de-DE"/>
              </w:rPr>
              <w:t>g</w:t>
            </w:r>
          </w:p>
          <w:p w14:paraId="445617BF" w14:textId="77777777" w:rsidR="00786CAB" w:rsidRPr="003A641A" w:rsidRDefault="00786CAB" w:rsidP="00754E77">
            <w:pPr>
              <w:rPr>
                <w:lang w:val="de-DE"/>
              </w:rPr>
            </w:pPr>
          </w:p>
          <w:p w14:paraId="666DA7EB" w14:textId="6A3BD357" w:rsidR="00786CAB" w:rsidRPr="009871DE" w:rsidRDefault="00936DB9" w:rsidP="00936DB9">
            <w:pPr>
              <w:rPr>
                <w:lang w:val="de-DE"/>
              </w:rPr>
            </w:pPr>
            <w:r>
              <w:rPr>
                <w:lang w:val="de-DE"/>
              </w:rPr>
              <w:t>Zur</w:t>
            </w:r>
            <w:r w:rsidR="00786CAB" w:rsidRPr="009871DE">
              <w:rPr>
                <w:lang w:val="de-DE"/>
              </w:rPr>
              <w:t xml:space="preserve"> </w:t>
            </w:r>
            <w:r>
              <w:rPr>
                <w:lang w:val="de-DE"/>
              </w:rPr>
              <w:t>Analyse und Simulation von Finanzierungsfragen verwend</w:t>
            </w:r>
            <w:r w:rsidR="00E51D82">
              <w:rPr>
                <w:lang w:val="de-DE"/>
              </w:rPr>
              <w:t>et BASYS</w:t>
            </w:r>
            <w:r>
              <w:rPr>
                <w:lang w:val="de-DE"/>
              </w:rPr>
              <w:t xml:space="preserve"> kombinierte Makro- und Mikrosimulationsmodelle.</w:t>
            </w:r>
            <w:r w:rsidR="00786CAB">
              <w:rPr>
                <w:lang w:val="de-DE"/>
              </w:rPr>
              <w:t xml:space="preserve"> </w:t>
            </w:r>
          </w:p>
        </w:tc>
      </w:tr>
    </w:tbl>
    <w:p w14:paraId="5DF8691B" w14:textId="77777777" w:rsidR="00786CAB" w:rsidRDefault="00786CAB">
      <w:pPr>
        <w:rPr>
          <w:lang w:val="de-DE"/>
        </w:rPr>
      </w:pPr>
    </w:p>
    <w:p w14:paraId="59E0FF70" w14:textId="77AD54E4" w:rsidR="006C6ADD" w:rsidRDefault="006C6ADD">
      <w:pPr>
        <w:rPr>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5381"/>
      </w:tblGrid>
      <w:tr w:rsidR="00936DB9" w:rsidRPr="008F6CC4" w14:paraId="1F1E7F07" w14:textId="77777777" w:rsidTr="00754E77">
        <w:tc>
          <w:tcPr>
            <w:tcW w:w="3969" w:type="dxa"/>
          </w:tcPr>
          <w:p w14:paraId="6B18BEC1" w14:textId="4E798664" w:rsidR="00936DB9" w:rsidRDefault="00AB7B8A" w:rsidP="00754E77">
            <w:pPr>
              <w:rPr>
                <w:lang w:val="de-DE"/>
              </w:rPr>
            </w:pPr>
            <w:r>
              <w:rPr>
                <w:noProof/>
                <w:lang w:val="de-DE"/>
              </w:rPr>
              <w:drawing>
                <wp:inline distT="0" distB="0" distL="0" distR="0" wp14:anchorId="5A51FB67" wp14:editId="2763AFCD">
                  <wp:extent cx="2067626" cy="1390650"/>
                  <wp:effectExtent l="0" t="0" r="889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6554" cy="1403380"/>
                          </a:xfrm>
                          <a:prstGeom prst="rect">
                            <a:avLst/>
                          </a:prstGeom>
                          <a:noFill/>
                        </pic:spPr>
                      </pic:pic>
                    </a:graphicData>
                  </a:graphic>
                </wp:inline>
              </w:drawing>
            </w:r>
          </w:p>
        </w:tc>
        <w:tc>
          <w:tcPr>
            <w:tcW w:w="5381" w:type="dxa"/>
          </w:tcPr>
          <w:p w14:paraId="2F5AD060" w14:textId="6A319F18" w:rsidR="00936DB9" w:rsidRPr="00674C48" w:rsidRDefault="00674C48" w:rsidP="00754E77">
            <w:pPr>
              <w:rPr>
                <w:b/>
                <w:bCs/>
                <w:lang w:val="de-DE"/>
              </w:rPr>
            </w:pPr>
            <w:r w:rsidRPr="00674C48">
              <w:rPr>
                <w:b/>
                <w:bCs/>
                <w:lang w:val="de-DE"/>
              </w:rPr>
              <w:t>Produktivität</w:t>
            </w:r>
            <w:r w:rsidR="00AB7B8A">
              <w:rPr>
                <w:b/>
                <w:bCs/>
                <w:lang w:val="de-DE"/>
              </w:rPr>
              <w:t xml:space="preserve"> und Impactanalysen</w:t>
            </w:r>
          </w:p>
          <w:p w14:paraId="49F8D0C3" w14:textId="77777777" w:rsidR="00936DB9" w:rsidRPr="003A641A" w:rsidRDefault="00936DB9" w:rsidP="00754E77">
            <w:pPr>
              <w:rPr>
                <w:lang w:val="de-DE"/>
              </w:rPr>
            </w:pPr>
          </w:p>
          <w:p w14:paraId="28E61E20" w14:textId="13D95E4A" w:rsidR="00936DB9" w:rsidRPr="009871DE" w:rsidRDefault="00936DB9" w:rsidP="00AB7B8A">
            <w:pPr>
              <w:rPr>
                <w:lang w:val="de-DE"/>
              </w:rPr>
            </w:pPr>
            <w:r w:rsidRPr="009871DE">
              <w:rPr>
                <w:lang w:val="de-DE"/>
              </w:rPr>
              <w:t xml:space="preserve">Die </w:t>
            </w:r>
            <w:r w:rsidR="00674C48">
              <w:rPr>
                <w:lang w:val="de-DE"/>
              </w:rPr>
              <w:t xml:space="preserve">Steigerung der </w:t>
            </w:r>
            <w:r w:rsidR="00AB7B8A">
              <w:rPr>
                <w:lang w:val="de-DE"/>
              </w:rPr>
              <w:t>P</w:t>
            </w:r>
            <w:r w:rsidR="00674C48">
              <w:rPr>
                <w:lang w:val="de-DE"/>
              </w:rPr>
              <w:t xml:space="preserve">roduktivität ist ein </w:t>
            </w:r>
            <w:r w:rsidR="00E51D82">
              <w:rPr>
                <w:lang w:val="de-DE"/>
              </w:rPr>
              <w:t>Schlüssel</w:t>
            </w:r>
            <w:r w:rsidR="00674C48">
              <w:rPr>
                <w:lang w:val="de-DE"/>
              </w:rPr>
              <w:t xml:space="preserve"> </w:t>
            </w:r>
            <w:r w:rsidR="00AB7B8A">
              <w:rPr>
                <w:lang w:val="de-DE"/>
              </w:rPr>
              <w:t>für Wirtschaftswachstum und internationale Wettbewerbsfähigkeit.</w:t>
            </w:r>
            <w:r>
              <w:rPr>
                <w:lang w:val="de-DE"/>
              </w:rPr>
              <w:t xml:space="preserve"> </w:t>
            </w:r>
            <w:r w:rsidR="00E51D82">
              <w:rPr>
                <w:lang w:val="de-DE"/>
              </w:rPr>
              <w:t>BASYS</w:t>
            </w:r>
            <w:r w:rsidR="00AB7B8A">
              <w:rPr>
                <w:lang w:val="de-DE"/>
              </w:rPr>
              <w:t xml:space="preserve"> analysier</w:t>
            </w:r>
            <w:r w:rsidR="00E51D82">
              <w:rPr>
                <w:lang w:val="de-DE"/>
              </w:rPr>
              <w:t>t</w:t>
            </w:r>
            <w:r w:rsidR="00AB7B8A">
              <w:rPr>
                <w:lang w:val="de-DE"/>
              </w:rPr>
              <w:t xml:space="preserve"> Produktivität und den wirtschaftlichen Impact anhand des Input-Output-Systems</w:t>
            </w:r>
            <w:r>
              <w:rPr>
                <w:lang w:val="de-DE"/>
              </w:rPr>
              <w:t xml:space="preserve">. </w:t>
            </w:r>
          </w:p>
        </w:tc>
      </w:tr>
    </w:tbl>
    <w:p w14:paraId="4A246B60" w14:textId="77777777" w:rsidR="006C6ADD" w:rsidRDefault="006C6ADD">
      <w:pPr>
        <w:rPr>
          <w:lang w:val="de-DE"/>
        </w:rPr>
      </w:pPr>
    </w:p>
    <w:p w14:paraId="55250DFC" w14:textId="77777777" w:rsidR="001A234F" w:rsidRDefault="001A234F" w:rsidP="001A234F">
      <w:pPr>
        <w:rPr>
          <w:b/>
          <w:bCs/>
          <w:sz w:val="32"/>
          <w:szCs w:val="32"/>
          <w:lang w:val="de-DE"/>
        </w:rPr>
      </w:pPr>
      <w:r>
        <w:rPr>
          <w:b/>
          <w:bCs/>
          <w:sz w:val="32"/>
          <w:szCs w:val="32"/>
          <w:lang w:val="de-DE"/>
        </w:rPr>
        <w:br w:type="page"/>
      </w:r>
    </w:p>
    <w:p w14:paraId="5BEBC793" w14:textId="77777777" w:rsidR="00E04D73" w:rsidRDefault="00E04D73">
      <w:pPr>
        <w:rPr>
          <w:lang w:val="de-DE"/>
        </w:rPr>
      </w:pPr>
    </w:p>
    <w:p w14:paraId="39518E63" w14:textId="1CB999A0" w:rsidR="00CD278F" w:rsidRDefault="00CD278F">
      <w:pPr>
        <w:rPr>
          <w:lang w:val="de-DE"/>
        </w:rPr>
      </w:pPr>
      <w:r>
        <w:rPr>
          <w:noProof/>
          <w:lang w:val="de-DE"/>
        </w:rPr>
        <w:drawing>
          <wp:inline distT="0" distB="0" distL="0" distR="0" wp14:anchorId="426333E1" wp14:editId="5CFAA0C1">
            <wp:extent cx="2057400" cy="1804669"/>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grayscl/>
                      <a:extLst>
                        <a:ext uri="{28A0092B-C50C-407E-A947-70E740481C1C}">
                          <a14:useLocalDpi xmlns:a14="http://schemas.microsoft.com/office/drawing/2010/main" val="0"/>
                        </a:ext>
                      </a:extLst>
                    </a:blip>
                    <a:srcRect l="5850" r="19821"/>
                    <a:stretch/>
                  </pic:blipFill>
                  <pic:spPr bwMode="auto">
                    <a:xfrm>
                      <a:off x="0" y="0"/>
                      <a:ext cx="2076174" cy="1821137"/>
                    </a:xfrm>
                    <a:prstGeom prst="rect">
                      <a:avLst/>
                    </a:prstGeom>
                    <a:noFill/>
                    <a:ln>
                      <a:noFill/>
                    </a:ln>
                    <a:extLst>
                      <a:ext uri="{53640926-AAD7-44D8-BBD7-CCE9431645EC}">
                        <a14:shadowObscured xmlns:a14="http://schemas.microsoft.com/office/drawing/2010/main"/>
                      </a:ext>
                    </a:extLst>
                  </pic:spPr>
                </pic:pic>
              </a:graphicData>
            </a:graphic>
          </wp:inline>
        </w:drawing>
      </w:r>
    </w:p>
    <w:p w14:paraId="0B9A7C4E" w14:textId="6A461A12" w:rsidR="008B75E4" w:rsidRPr="00DB6F19" w:rsidRDefault="005A3EE4">
      <w:pPr>
        <w:rPr>
          <w:b/>
          <w:bCs/>
          <w:sz w:val="28"/>
          <w:szCs w:val="28"/>
          <w:lang w:val="de-DE"/>
        </w:rPr>
      </w:pPr>
      <w:bookmarkStart w:id="2" w:name="_Hlk34835765"/>
      <w:r>
        <w:rPr>
          <w:b/>
          <w:bCs/>
          <w:sz w:val="28"/>
          <w:szCs w:val="28"/>
          <w:lang w:val="de-DE"/>
        </w:rPr>
        <w:t xml:space="preserve">1 </w:t>
      </w:r>
      <w:r w:rsidR="008B75E4" w:rsidRPr="00DB6F19">
        <w:rPr>
          <w:b/>
          <w:bCs/>
          <w:sz w:val="28"/>
          <w:szCs w:val="28"/>
          <w:lang w:val="de-DE"/>
        </w:rPr>
        <w:t>Personalbedarf in Krankenhäusern</w:t>
      </w:r>
    </w:p>
    <w:bookmarkEnd w:id="2"/>
    <w:p w14:paraId="37E37E5B" w14:textId="409F785B" w:rsidR="008B75E4" w:rsidRDefault="008B75E4">
      <w:pPr>
        <w:rPr>
          <w:lang w:val="de-DE"/>
        </w:rPr>
      </w:pPr>
      <w:r>
        <w:rPr>
          <w:lang w:val="de-DE"/>
        </w:rPr>
        <w:t xml:space="preserve">Warum arbeiten immer mehr Ärzte in deutschen </w:t>
      </w:r>
      <w:r>
        <w:rPr>
          <w:lang w:val="de-DE"/>
        </w:rPr>
        <w:br/>
        <w:t>Krankenhäusern? Was sind die Treiber dieser</w:t>
      </w:r>
      <w:r>
        <w:rPr>
          <w:lang w:val="de-DE"/>
        </w:rPr>
        <w:br/>
        <w:t xml:space="preserve"> Entwicklung?</w:t>
      </w:r>
    </w:p>
    <w:p w14:paraId="36DAC5C2" w14:textId="7652B788" w:rsidR="008B75E4" w:rsidRDefault="008B75E4">
      <w:pPr>
        <w:rPr>
          <w:lang w:val="de-DE"/>
        </w:rPr>
      </w:pPr>
      <w:r>
        <w:rPr>
          <w:lang w:val="de-DE"/>
        </w:rPr>
        <w:t xml:space="preserve">(weiter mit BASYS </w:t>
      </w:r>
      <w:proofErr w:type="gramStart"/>
      <w:r>
        <w:rPr>
          <w:lang w:val="de-DE"/>
        </w:rPr>
        <w:t>Aktuell</w:t>
      </w:r>
      <w:proofErr w:type="gramEnd"/>
      <w:r>
        <w:rPr>
          <w:lang w:val="de-DE"/>
        </w:rPr>
        <w:t xml:space="preserve"> 2020 Januar)</w:t>
      </w:r>
    </w:p>
    <w:p w14:paraId="5E57DC4F" w14:textId="498515D8" w:rsidR="00CD278F" w:rsidRDefault="00CD278F">
      <w:pPr>
        <w:rPr>
          <w:lang w:val="de-DE"/>
        </w:rPr>
      </w:pPr>
    </w:p>
    <w:p w14:paraId="31FD27AB" w14:textId="43C39232" w:rsidR="00CD278F" w:rsidRDefault="00674C48">
      <w:pPr>
        <w:rPr>
          <w:lang w:val="de-DE"/>
        </w:rPr>
      </w:pPr>
      <w:r>
        <w:rPr>
          <w:noProof/>
          <w:lang w:val="de-DE"/>
        </w:rPr>
        <w:drawing>
          <wp:inline distT="0" distB="0" distL="0" distR="0" wp14:anchorId="11FAE3F7" wp14:editId="460D47E7">
            <wp:extent cx="2132625" cy="1396365"/>
            <wp:effectExtent l="0" t="0" r="127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54986" cy="1411006"/>
                    </a:xfrm>
                    <a:prstGeom prst="rect">
                      <a:avLst/>
                    </a:prstGeom>
                    <a:noFill/>
                  </pic:spPr>
                </pic:pic>
              </a:graphicData>
            </a:graphic>
          </wp:inline>
        </w:drawing>
      </w:r>
    </w:p>
    <w:p w14:paraId="53FD03E7" w14:textId="5924259F" w:rsidR="008B75E4" w:rsidRPr="00FD7E0F" w:rsidRDefault="005A3EE4">
      <w:pPr>
        <w:rPr>
          <w:b/>
          <w:bCs/>
          <w:sz w:val="28"/>
          <w:szCs w:val="28"/>
          <w:lang w:val="de-DE"/>
        </w:rPr>
      </w:pPr>
      <w:bookmarkStart w:id="3" w:name="_Hlk34224857"/>
      <w:r>
        <w:rPr>
          <w:b/>
          <w:bCs/>
          <w:sz w:val="28"/>
          <w:szCs w:val="28"/>
          <w:lang w:val="de-DE"/>
        </w:rPr>
        <w:t xml:space="preserve">2 </w:t>
      </w:r>
      <w:r w:rsidR="00FD7E0F" w:rsidRPr="00FD7E0F">
        <w:rPr>
          <w:b/>
          <w:bCs/>
          <w:sz w:val="28"/>
          <w:szCs w:val="28"/>
          <w:lang w:val="de-DE"/>
        </w:rPr>
        <w:t>Gesunde Städte</w:t>
      </w:r>
    </w:p>
    <w:bookmarkEnd w:id="3"/>
    <w:p w14:paraId="3458FB88" w14:textId="14683CCA" w:rsidR="00FD7E0F" w:rsidRDefault="00E104CB">
      <w:pPr>
        <w:rPr>
          <w:lang w:val="de-DE"/>
        </w:rPr>
      </w:pPr>
      <w:r>
        <w:rPr>
          <w:lang w:val="de-DE"/>
        </w:rPr>
        <w:t xml:space="preserve">Die Gesundheitsregionen Bayerns sehen sich </w:t>
      </w:r>
      <w:r w:rsidRPr="00E104CB">
        <w:rPr>
          <w:lang w:val="de-DE"/>
        </w:rPr>
        <w:t xml:space="preserve">vielen </w:t>
      </w:r>
      <w:r>
        <w:rPr>
          <w:lang w:val="de-DE"/>
        </w:rPr>
        <w:br/>
      </w:r>
      <w:r w:rsidRPr="00E104CB">
        <w:rPr>
          <w:lang w:val="de-DE"/>
        </w:rPr>
        <w:t xml:space="preserve">Veränderungen </w:t>
      </w:r>
      <w:r>
        <w:rPr>
          <w:lang w:val="de-DE"/>
        </w:rPr>
        <w:t xml:space="preserve">gegenüber. Welche Herausforderungen </w:t>
      </w:r>
      <w:r>
        <w:rPr>
          <w:lang w:val="de-DE"/>
        </w:rPr>
        <w:br/>
        <w:t>stellen sich in der Stadtentwicklungsplanung.</w:t>
      </w:r>
    </w:p>
    <w:p w14:paraId="7306F19F" w14:textId="26FEA975" w:rsidR="00E104CB" w:rsidRDefault="00E104CB" w:rsidP="00E104CB">
      <w:pPr>
        <w:rPr>
          <w:lang w:val="de-DE"/>
        </w:rPr>
      </w:pPr>
      <w:r>
        <w:rPr>
          <w:lang w:val="de-DE"/>
        </w:rPr>
        <w:t>(weiter mit Verweis auf die Ges</w:t>
      </w:r>
      <w:r w:rsidR="00680A36">
        <w:rPr>
          <w:lang w:val="de-DE"/>
        </w:rPr>
        <w:t>u</w:t>
      </w:r>
      <w:r>
        <w:rPr>
          <w:lang w:val="de-DE"/>
        </w:rPr>
        <w:t xml:space="preserve">ndheitsregion Regensburg </w:t>
      </w:r>
      <w:r>
        <w:rPr>
          <w:lang w:val="de-DE"/>
        </w:rPr>
        <w:br/>
        <w:t>und das BASYS/SAGS Gutachten</w:t>
      </w:r>
      <w:r w:rsidR="00680A36">
        <w:rPr>
          <w:lang w:val="de-DE"/>
        </w:rPr>
        <w:t xml:space="preserve">. Kurzer Text zur Stadtentwicklungsplanung </w:t>
      </w:r>
      <w:r w:rsidR="00680A36">
        <w:rPr>
          <w:lang w:val="de-DE"/>
        </w:rPr>
        <w:br/>
        <w:t xml:space="preserve">und Ergebnisse des Gutachtenserforderlich </w:t>
      </w:r>
    </w:p>
    <w:p w14:paraId="341DBD19" w14:textId="52D82C77" w:rsidR="00CD278F" w:rsidRDefault="00CD278F" w:rsidP="00E104CB">
      <w:pPr>
        <w:rPr>
          <w:lang w:val="de-DE"/>
        </w:rPr>
      </w:pPr>
      <w:r>
        <w:rPr>
          <w:noProof/>
          <w:lang w:val="de-DE"/>
        </w:rPr>
        <w:lastRenderedPageBreak/>
        <w:drawing>
          <wp:inline distT="0" distB="0" distL="0" distR="0" wp14:anchorId="4A2EBACE" wp14:editId="607B7385">
            <wp:extent cx="1950720" cy="1975485"/>
            <wp:effectExtent l="0" t="0" r="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950720" cy="1975485"/>
                    </a:xfrm>
                    <a:prstGeom prst="rect">
                      <a:avLst/>
                    </a:prstGeom>
                    <a:noFill/>
                  </pic:spPr>
                </pic:pic>
              </a:graphicData>
            </a:graphic>
          </wp:inline>
        </w:drawing>
      </w:r>
    </w:p>
    <w:p w14:paraId="36A0B101" w14:textId="1BAD50BE" w:rsidR="00E104CB" w:rsidRPr="00E104CB" w:rsidRDefault="005A3EE4">
      <w:pPr>
        <w:rPr>
          <w:b/>
          <w:bCs/>
          <w:sz w:val="28"/>
          <w:szCs w:val="28"/>
          <w:lang w:val="de-DE"/>
        </w:rPr>
      </w:pPr>
      <w:r>
        <w:rPr>
          <w:b/>
          <w:bCs/>
          <w:sz w:val="28"/>
          <w:szCs w:val="28"/>
          <w:lang w:val="de-DE"/>
        </w:rPr>
        <w:t xml:space="preserve">3 </w:t>
      </w:r>
      <w:bookmarkStart w:id="4" w:name="_Hlk34836292"/>
      <w:r w:rsidR="0036493B">
        <w:rPr>
          <w:b/>
          <w:bCs/>
          <w:sz w:val="28"/>
          <w:szCs w:val="28"/>
          <w:lang w:val="de-DE"/>
        </w:rPr>
        <w:t xml:space="preserve">Systemfinanzierung </w:t>
      </w:r>
    </w:p>
    <w:p w14:paraId="1EF4EF02" w14:textId="4D227D1B" w:rsidR="0036493B" w:rsidRDefault="0036493B">
      <w:pPr>
        <w:rPr>
          <w:rFonts w:cstheme="minorHAnsi"/>
          <w:color w:val="000000"/>
          <w:lang w:val="de-DE"/>
        </w:rPr>
      </w:pPr>
      <w:r>
        <w:rPr>
          <w:rFonts w:cstheme="minorHAnsi"/>
          <w:color w:val="000000"/>
          <w:lang w:val="de-DE"/>
        </w:rPr>
        <w:t xml:space="preserve">Systemleistungen werden </w:t>
      </w:r>
      <w:r w:rsidR="00680A36" w:rsidRPr="00680A36">
        <w:rPr>
          <w:rFonts w:cstheme="minorHAnsi"/>
          <w:color w:val="000000"/>
          <w:lang w:val="de-DE"/>
        </w:rPr>
        <w:t xml:space="preserve">über verschiedene Abgaben </w:t>
      </w:r>
      <w:r>
        <w:rPr>
          <w:rFonts w:cstheme="minorHAnsi"/>
          <w:color w:val="000000"/>
          <w:lang w:val="de-DE"/>
        </w:rPr>
        <w:t>finanziert. Wie kann Nachhaltigkeit und Generationengerechtigkeit sichergestellt werden?</w:t>
      </w:r>
    </w:p>
    <w:p w14:paraId="59BBB768" w14:textId="077DD8AC" w:rsidR="00680A36" w:rsidRDefault="0036493B" w:rsidP="00680A36">
      <w:pPr>
        <w:rPr>
          <w:lang w:val="de-DE"/>
        </w:rPr>
      </w:pPr>
      <w:r>
        <w:rPr>
          <w:lang w:val="de-DE"/>
        </w:rPr>
        <w:t xml:space="preserve"> </w:t>
      </w:r>
      <w:r w:rsidR="00680A36">
        <w:rPr>
          <w:lang w:val="de-DE"/>
        </w:rPr>
        <w:t>(weiter mit Verweis auf Seite der BZAEK) Hierfür ist noch ein kurzer Text notwendig zum ZSK</w:t>
      </w:r>
      <w:r>
        <w:rPr>
          <w:lang w:val="de-DE"/>
        </w:rPr>
        <w:t xml:space="preserve"> etc. </w:t>
      </w:r>
    </w:p>
    <w:bookmarkEnd w:id="4"/>
    <w:p w14:paraId="4B2C6D9B" w14:textId="0275C1D5" w:rsidR="00CD278F" w:rsidRDefault="00CD278F" w:rsidP="00680A36">
      <w:pPr>
        <w:rPr>
          <w:lang w:val="de-DE"/>
        </w:rPr>
      </w:pPr>
    </w:p>
    <w:p w14:paraId="0F31CD44" w14:textId="4EAE268D" w:rsidR="00CD278F" w:rsidRDefault="00CD278F" w:rsidP="00680A36">
      <w:pPr>
        <w:rPr>
          <w:lang w:val="de-DE"/>
        </w:rPr>
      </w:pPr>
      <w:r w:rsidRPr="00CD278F">
        <w:rPr>
          <w:noProof/>
        </w:rPr>
        <w:drawing>
          <wp:inline distT="0" distB="0" distL="0" distR="0" wp14:anchorId="095F32C2" wp14:editId="0CE274C4">
            <wp:extent cx="2066925" cy="2276475"/>
            <wp:effectExtent l="171450" t="171450" r="200025" b="2000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duotone>
                        <a:prstClr val="black"/>
                        <a:schemeClr val="accent3">
                          <a:tint val="45000"/>
                          <a:satMod val="400000"/>
                        </a:schemeClr>
                      </a:duotone>
                      <a:extLst>
                        <a:ext uri="{28A0092B-C50C-407E-A947-70E740481C1C}">
                          <a14:useLocalDpi xmlns:a14="http://schemas.microsoft.com/office/drawing/2010/main" val="0"/>
                        </a:ext>
                      </a:extLst>
                    </a:blip>
                    <a:srcRect l="-49532" r="-52338"/>
                    <a:stretch/>
                  </pic:blipFill>
                  <pic:spPr bwMode="auto">
                    <a:xfrm>
                      <a:off x="0" y="0"/>
                      <a:ext cx="2066925" cy="2276475"/>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63735670" w14:textId="6507D610" w:rsidR="00071E93" w:rsidRPr="00FD7E0F" w:rsidRDefault="005A3EE4" w:rsidP="00071E93">
      <w:pPr>
        <w:rPr>
          <w:b/>
          <w:bCs/>
          <w:sz w:val="28"/>
          <w:szCs w:val="28"/>
          <w:lang w:val="de-DE"/>
        </w:rPr>
      </w:pPr>
      <w:r>
        <w:rPr>
          <w:b/>
          <w:bCs/>
          <w:sz w:val="28"/>
          <w:szCs w:val="28"/>
          <w:lang w:val="de-DE"/>
        </w:rPr>
        <w:t xml:space="preserve">4 </w:t>
      </w:r>
      <w:r w:rsidR="00071E93">
        <w:rPr>
          <w:b/>
          <w:bCs/>
          <w:sz w:val="28"/>
          <w:szCs w:val="28"/>
          <w:lang w:val="de-DE"/>
        </w:rPr>
        <w:t>Bayerische Pharmaforschung</w:t>
      </w:r>
    </w:p>
    <w:p w14:paraId="1227BBE7" w14:textId="11461D4E" w:rsidR="001D49F2" w:rsidRDefault="001D49F2">
      <w:pPr>
        <w:rPr>
          <w:lang w:val="de-DE"/>
        </w:rPr>
      </w:pPr>
      <w:r w:rsidRPr="001D49F2">
        <w:rPr>
          <w:lang w:val="de-DE"/>
        </w:rPr>
        <w:t>Mit rund 24.000 Beschäftigten ist Bayern einer der</w:t>
      </w:r>
      <w:r>
        <w:rPr>
          <w:lang w:val="de-DE"/>
        </w:rPr>
        <w:br/>
      </w:r>
      <w:r w:rsidRPr="001D49F2">
        <w:rPr>
          <w:lang w:val="de-DE"/>
        </w:rPr>
        <w:t xml:space="preserve"> wertvollsten deutschen Pharmastandort</w:t>
      </w:r>
    </w:p>
    <w:p w14:paraId="49DEE6F8" w14:textId="1A277812" w:rsidR="001D49F2" w:rsidRDefault="001D49F2">
      <w:pPr>
        <w:rPr>
          <w:lang w:val="de-DE"/>
        </w:rPr>
      </w:pPr>
      <w:r>
        <w:rPr>
          <w:lang w:val="de-DE"/>
        </w:rPr>
        <w:t xml:space="preserve">(weiter mit verschiedenen BASYS </w:t>
      </w:r>
      <w:proofErr w:type="gramStart"/>
      <w:r>
        <w:rPr>
          <w:lang w:val="de-DE"/>
        </w:rPr>
        <w:t>Aktuell</w:t>
      </w:r>
      <w:proofErr w:type="gramEnd"/>
      <w:r>
        <w:rPr>
          <w:lang w:val="de-DE"/>
        </w:rPr>
        <w:t>…)</w:t>
      </w:r>
    </w:p>
    <w:p w14:paraId="28FEE8D7" w14:textId="56374291" w:rsidR="00071E93" w:rsidRDefault="00071E93">
      <w:pPr>
        <w:rPr>
          <w:lang w:val="de-DE"/>
        </w:rPr>
      </w:pPr>
    </w:p>
    <w:p w14:paraId="210192F0" w14:textId="6991C475" w:rsidR="00071E93" w:rsidRDefault="00CD278F">
      <w:pPr>
        <w:rPr>
          <w:lang w:val="de-DE"/>
        </w:rPr>
      </w:pPr>
      <w:r>
        <w:rPr>
          <w:noProof/>
          <w:lang w:val="de-DE"/>
        </w:rPr>
        <w:lastRenderedPageBreak/>
        <w:drawing>
          <wp:inline distT="0" distB="0" distL="0" distR="0" wp14:anchorId="182AB8F6" wp14:editId="5B48618C">
            <wp:extent cx="2247900" cy="2034912"/>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duotone>
                        <a:prstClr val="black"/>
                        <a:schemeClr val="accent3">
                          <a:tint val="45000"/>
                          <a:satMod val="400000"/>
                        </a:schemeClr>
                      </a:duotone>
                      <a:extLst>
                        <a:ext uri="{28A0092B-C50C-407E-A947-70E740481C1C}">
                          <a14:useLocalDpi xmlns:a14="http://schemas.microsoft.com/office/drawing/2010/main" val="0"/>
                        </a:ext>
                      </a:extLst>
                    </a:blip>
                    <a:srcRect l="56843" t="20951" b="29165"/>
                    <a:stretch/>
                  </pic:blipFill>
                  <pic:spPr bwMode="auto">
                    <a:xfrm>
                      <a:off x="0" y="0"/>
                      <a:ext cx="2252432" cy="2039015"/>
                    </a:xfrm>
                    <a:prstGeom prst="rect">
                      <a:avLst/>
                    </a:prstGeom>
                    <a:noFill/>
                    <a:ln>
                      <a:noFill/>
                    </a:ln>
                    <a:extLst>
                      <a:ext uri="{53640926-AAD7-44D8-BBD7-CCE9431645EC}">
                        <a14:shadowObscured xmlns:a14="http://schemas.microsoft.com/office/drawing/2010/main"/>
                      </a:ext>
                    </a:extLst>
                  </pic:spPr>
                </pic:pic>
              </a:graphicData>
            </a:graphic>
          </wp:inline>
        </w:drawing>
      </w:r>
    </w:p>
    <w:p w14:paraId="38FB4E10" w14:textId="7BFA8122" w:rsidR="00071E93" w:rsidRPr="00071E93" w:rsidRDefault="005A3EE4">
      <w:pPr>
        <w:rPr>
          <w:b/>
          <w:bCs/>
          <w:sz w:val="28"/>
          <w:szCs w:val="28"/>
          <w:lang w:val="de-DE"/>
        </w:rPr>
      </w:pPr>
      <w:r>
        <w:rPr>
          <w:b/>
          <w:bCs/>
          <w:sz w:val="28"/>
          <w:szCs w:val="28"/>
          <w:lang w:val="de-DE"/>
        </w:rPr>
        <w:t xml:space="preserve">5 </w:t>
      </w:r>
      <w:r w:rsidR="00071E93" w:rsidRPr="00071E93">
        <w:rPr>
          <w:b/>
          <w:bCs/>
          <w:sz w:val="28"/>
          <w:szCs w:val="28"/>
          <w:lang w:val="de-DE"/>
        </w:rPr>
        <w:t>Präventionsrenditen</w:t>
      </w:r>
    </w:p>
    <w:p w14:paraId="38B6FA71" w14:textId="5B9AC421" w:rsidR="00603699" w:rsidRDefault="00603699">
      <w:pPr>
        <w:rPr>
          <w:lang w:val="de-DE"/>
        </w:rPr>
      </w:pPr>
      <w:r>
        <w:rPr>
          <w:lang w:val="de-DE"/>
        </w:rPr>
        <w:t xml:space="preserve">Die öffentlichen und privaten Ausgaben </w:t>
      </w:r>
      <w:r w:rsidRPr="00603699">
        <w:rPr>
          <w:lang w:val="de-DE"/>
        </w:rPr>
        <w:t xml:space="preserve">für Prävention und </w:t>
      </w:r>
      <w:r>
        <w:rPr>
          <w:lang w:val="de-DE"/>
        </w:rPr>
        <w:br/>
      </w:r>
      <w:r w:rsidRPr="00603699">
        <w:rPr>
          <w:lang w:val="de-DE"/>
        </w:rPr>
        <w:t>Gesundheitsförderung</w:t>
      </w:r>
      <w:r>
        <w:rPr>
          <w:lang w:val="de-DE"/>
        </w:rPr>
        <w:t xml:space="preserve"> steigen. Wie steht es jedoch mit </w:t>
      </w:r>
      <w:r>
        <w:rPr>
          <w:lang w:val="de-DE"/>
        </w:rPr>
        <w:br/>
        <w:t>dem Nutzen?</w:t>
      </w:r>
    </w:p>
    <w:p w14:paraId="5218E91F" w14:textId="5A7BD063" w:rsidR="00071E93" w:rsidRDefault="007369EA">
      <w:pPr>
        <w:rPr>
          <w:lang w:val="de-DE"/>
        </w:rPr>
      </w:pPr>
      <w:r>
        <w:rPr>
          <w:lang w:val="de-DE"/>
        </w:rPr>
        <w:t>(weiter mit aktuellem Text</w:t>
      </w:r>
      <w:r w:rsidR="001D49F2">
        <w:rPr>
          <w:lang w:val="de-DE"/>
        </w:rPr>
        <w:t xml:space="preserve"> und Hinweis und </w:t>
      </w:r>
      <w:r w:rsidR="00603699">
        <w:rPr>
          <w:lang w:val="de-DE"/>
        </w:rPr>
        <w:t xml:space="preserve">mit BASYS </w:t>
      </w:r>
      <w:proofErr w:type="gramStart"/>
      <w:r w:rsidR="00603699">
        <w:rPr>
          <w:lang w:val="de-DE"/>
        </w:rPr>
        <w:t>Aktuell</w:t>
      </w:r>
      <w:proofErr w:type="gramEnd"/>
      <w:r w:rsidR="00603699">
        <w:rPr>
          <w:lang w:val="de-DE"/>
        </w:rPr>
        <w:t xml:space="preserve"> </w:t>
      </w:r>
      <w:r w:rsidR="00603699" w:rsidRPr="00603699">
        <w:rPr>
          <w:lang w:val="de-DE"/>
        </w:rPr>
        <w:t>Juli 2015</w:t>
      </w:r>
      <w:r w:rsidR="00603699">
        <w:rPr>
          <w:lang w:val="de-DE"/>
        </w:rPr>
        <w:t>)</w:t>
      </w:r>
    </w:p>
    <w:p w14:paraId="6165CE21" w14:textId="77777777" w:rsidR="00D94B6E" w:rsidRDefault="00D94B6E">
      <w:pPr>
        <w:rPr>
          <w:lang w:val="de-DE"/>
        </w:rPr>
      </w:pPr>
    </w:p>
    <w:p w14:paraId="393BB23B" w14:textId="57A3267D" w:rsidR="00071E93" w:rsidRDefault="00D94B6E">
      <w:pPr>
        <w:rPr>
          <w:lang w:val="de-DE"/>
        </w:rPr>
      </w:pPr>
      <w:r>
        <w:rPr>
          <w:noProof/>
          <w:lang w:val="de-DE"/>
        </w:rPr>
        <w:drawing>
          <wp:inline distT="0" distB="0" distL="0" distR="0" wp14:anchorId="1800EB84" wp14:editId="536C0778">
            <wp:extent cx="2104390" cy="194716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duotone>
                        <a:prstClr val="black"/>
                        <a:schemeClr val="accent3">
                          <a:tint val="45000"/>
                          <a:satMod val="400000"/>
                        </a:schemeClr>
                      </a:duotone>
                      <a:extLst>
                        <a:ext uri="{28A0092B-C50C-407E-A947-70E740481C1C}">
                          <a14:useLocalDpi xmlns:a14="http://schemas.microsoft.com/office/drawing/2010/main" val="0"/>
                        </a:ext>
                      </a:extLst>
                    </a:blip>
                    <a:srcRect l="29339" t="41456" r="11303" b="3381"/>
                    <a:stretch/>
                  </pic:blipFill>
                  <pic:spPr bwMode="auto">
                    <a:xfrm>
                      <a:off x="0" y="0"/>
                      <a:ext cx="2114101" cy="1956150"/>
                    </a:xfrm>
                    <a:prstGeom prst="rect">
                      <a:avLst/>
                    </a:prstGeom>
                    <a:noFill/>
                    <a:ln>
                      <a:noFill/>
                    </a:ln>
                    <a:extLst>
                      <a:ext uri="{53640926-AAD7-44D8-BBD7-CCE9431645EC}">
                        <a14:shadowObscured xmlns:a14="http://schemas.microsoft.com/office/drawing/2010/main"/>
                      </a:ext>
                    </a:extLst>
                  </pic:spPr>
                </pic:pic>
              </a:graphicData>
            </a:graphic>
          </wp:inline>
        </w:drawing>
      </w:r>
    </w:p>
    <w:p w14:paraId="79EF04F4" w14:textId="0E683A69" w:rsidR="00071E93" w:rsidRPr="002074CE" w:rsidRDefault="005A3EE4">
      <w:pPr>
        <w:rPr>
          <w:b/>
          <w:bCs/>
          <w:sz w:val="28"/>
          <w:szCs w:val="28"/>
          <w:lang w:val="en-GB"/>
        </w:rPr>
      </w:pPr>
      <w:r>
        <w:rPr>
          <w:b/>
          <w:bCs/>
          <w:sz w:val="28"/>
          <w:szCs w:val="28"/>
          <w:lang w:val="en-GB"/>
        </w:rPr>
        <w:t xml:space="preserve">7 </w:t>
      </w:r>
      <w:proofErr w:type="spellStart"/>
      <w:r w:rsidR="00071E93" w:rsidRPr="002074CE">
        <w:rPr>
          <w:b/>
          <w:bCs/>
          <w:sz w:val="28"/>
          <w:szCs w:val="28"/>
          <w:lang w:val="en-GB"/>
        </w:rPr>
        <w:t>Krankheitskosten</w:t>
      </w:r>
      <w:proofErr w:type="spellEnd"/>
      <w:r w:rsidR="002074CE" w:rsidRPr="002074CE">
        <w:rPr>
          <w:b/>
          <w:bCs/>
          <w:sz w:val="28"/>
          <w:szCs w:val="28"/>
          <w:lang w:val="en-GB"/>
        </w:rPr>
        <w:br/>
        <w:t>Health expenditure by d</w:t>
      </w:r>
      <w:r w:rsidR="002074CE">
        <w:rPr>
          <w:b/>
          <w:bCs/>
          <w:sz w:val="28"/>
          <w:szCs w:val="28"/>
          <w:lang w:val="en-GB"/>
        </w:rPr>
        <w:t>isease</w:t>
      </w:r>
    </w:p>
    <w:p w14:paraId="5371C1AE" w14:textId="6F4AA9D1" w:rsidR="00071E93" w:rsidRPr="003C0AFD" w:rsidRDefault="003C0AFD">
      <w:pPr>
        <w:rPr>
          <w:lang w:val="en-GB"/>
        </w:rPr>
      </w:pPr>
      <w:r>
        <w:rPr>
          <w:lang w:val="en-GB"/>
        </w:rPr>
        <w:t xml:space="preserve">The </w:t>
      </w:r>
      <w:r w:rsidRPr="003C0AFD">
        <w:rPr>
          <w:lang w:val="en-GB"/>
        </w:rPr>
        <w:t xml:space="preserve">consumer health interface under the </w:t>
      </w:r>
      <w:r>
        <w:rPr>
          <w:lang w:val="en-GB"/>
        </w:rPr>
        <w:br/>
      </w:r>
      <w:r w:rsidRPr="003C0AFD">
        <w:rPr>
          <w:lang w:val="en-GB"/>
        </w:rPr>
        <w:t>System of Health Accounts (SHA)</w:t>
      </w:r>
      <w:r>
        <w:rPr>
          <w:lang w:val="en-GB"/>
        </w:rPr>
        <w:t xml:space="preserve"> provides information </w:t>
      </w:r>
      <w:r w:rsidR="002074CE">
        <w:rPr>
          <w:lang w:val="en-GB"/>
        </w:rPr>
        <w:br/>
      </w:r>
      <w:r w:rsidR="002074CE" w:rsidRPr="002074CE">
        <w:rPr>
          <w:lang w:val="en-GB"/>
        </w:rPr>
        <w:t>on health care expenditure in relation</w:t>
      </w:r>
      <w:r w:rsidR="002074CE">
        <w:rPr>
          <w:lang w:val="en-GB"/>
        </w:rPr>
        <w:t xml:space="preserve"> to diseases</w:t>
      </w:r>
    </w:p>
    <w:p w14:paraId="3CAD37BA" w14:textId="42AF8D91" w:rsidR="00071E93" w:rsidRPr="002074CE" w:rsidRDefault="002074CE">
      <w:pPr>
        <w:rPr>
          <w:lang w:val="de-DE"/>
        </w:rPr>
      </w:pPr>
      <w:r w:rsidRPr="002074CE">
        <w:rPr>
          <w:lang w:val="de-DE"/>
        </w:rPr>
        <w:t xml:space="preserve">(mehr BASYS aktuell Health </w:t>
      </w:r>
      <w:proofErr w:type="spellStart"/>
      <w:r w:rsidRPr="002074CE">
        <w:rPr>
          <w:lang w:val="de-DE"/>
        </w:rPr>
        <w:t>expenditures</w:t>
      </w:r>
      <w:proofErr w:type="spellEnd"/>
      <w:r w:rsidRPr="002074CE">
        <w:rPr>
          <w:lang w:val="de-DE"/>
        </w:rPr>
        <w:t xml:space="preserve"> </w:t>
      </w:r>
      <w:proofErr w:type="spellStart"/>
      <w:r w:rsidRPr="002074CE">
        <w:rPr>
          <w:lang w:val="de-DE"/>
        </w:rPr>
        <w:t>by</w:t>
      </w:r>
      <w:proofErr w:type="spellEnd"/>
      <w:r w:rsidRPr="002074CE">
        <w:rPr>
          <w:lang w:val="de-DE"/>
        </w:rPr>
        <w:t xml:space="preserve"> </w:t>
      </w:r>
      <w:proofErr w:type="spellStart"/>
      <w:r w:rsidRPr="002074CE">
        <w:rPr>
          <w:lang w:val="de-DE"/>
        </w:rPr>
        <w:t>disease</w:t>
      </w:r>
      <w:proofErr w:type="spellEnd"/>
      <w:r w:rsidRPr="002074CE">
        <w:rPr>
          <w:lang w:val="de-DE"/>
        </w:rPr>
        <w:t xml:space="preserve">, und link zu weiteren Information </w:t>
      </w:r>
      <w:proofErr w:type="spellStart"/>
      <w:r w:rsidRPr="002074CE">
        <w:rPr>
          <w:lang w:val="de-DE"/>
        </w:rPr>
        <w:t>Karankheit</w:t>
      </w:r>
      <w:r>
        <w:rPr>
          <w:lang w:val="de-DE"/>
        </w:rPr>
        <w:t>skosten</w:t>
      </w:r>
      <w:proofErr w:type="spellEnd"/>
      <w:r>
        <w:rPr>
          <w:lang w:val="de-DE"/>
        </w:rPr>
        <w:t xml:space="preserve"> </w:t>
      </w:r>
      <w:proofErr w:type="spellStart"/>
      <w:r>
        <w:rPr>
          <w:lang w:val="de-DE"/>
        </w:rPr>
        <w:t>rechnung</w:t>
      </w:r>
      <w:proofErr w:type="spellEnd"/>
      <w:r>
        <w:rPr>
          <w:lang w:val="de-DE"/>
        </w:rPr>
        <w:t xml:space="preserve"> des </w:t>
      </w:r>
      <w:proofErr w:type="spellStart"/>
      <w:r>
        <w:rPr>
          <w:lang w:val="de-DE"/>
        </w:rPr>
        <w:t>StBA</w:t>
      </w:r>
      <w:proofErr w:type="spellEnd"/>
      <w:r>
        <w:rPr>
          <w:lang w:val="de-DE"/>
        </w:rPr>
        <w:t xml:space="preserve"> sowie andere SHA </w:t>
      </w:r>
      <w:proofErr w:type="spellStart"/>
      <w:r>
        <w:rPr>
          <w:lang w:val="de-DE"/>
        </w:rPr>
        <w:t>projekte</w:t>
      </w:r>
      <w:proofErr w:type="spellEnd"/>
      <w:r>
        <w:rPr>
          <w:lang w:val="de-DE"/>
        </w:rPr>
        <w:t>)</w:t>
      </w:r>
    </w:p>
    <w:p w14:paraId="0F6C9AB0" w14:textId="1F9E0BF2" w:rsidR="00071E93" w:rsidRDefault="00CD278F">
      <w:pPr>
        <w:rPr>
          <w:lang w:val="de-DE"/>
        </w:rPr>
      </w:pPr>
      <w:r>
        <w:rPr>
          <w:noProof/>
          <w:lang w:val="de-DE"/>
        </w:rPr>
        <w:lastRenderedPageBreak/>
        <w:drawing>
          <wp:inline distT="0" distB="0" distL="0" distR="0" wp14:anchorId="3D1A28FD" wp14:editId="53CDD1EE">
            <wp:extent cx="2228850" cy="1782752"/>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46496" cy="1796866"/>
                    </a:xfrm>
                    <a:prstGeom prst="rect">
                      <a:avLst/>
                    </a:prstGeom>
                    <a:noFill/>
                  </pic:spPr>
                </pic:pic>
              </a:graphicData>
            </a:graphic>
          </wp:inline>
        </w:drawing>
      </w:r>
    </w:p>
    <w:p w14:paraId="74B5C993" w14:textId="13C1BB6A" w:rsidR="00071E93" w:rsidRPr="00071E93" w:rsidRDefault="005A3EE4">
      <w:pPr>
        <w:rPr>
          <w:b/>
          <w:bCs/>
          <w:sz w:val="28"/>
          <w:szCs w:val="28"/>
          <w:lang w:val="de-DE"/>
        </w:rPr>
      </w:pPr>
      <w:r>
        <w:rPr>
          <w:b/>
          <w:bCs/>
          <w:sz w:val="28"/>
          <w:szCs w:val="28"/>
          <w:lang w:val="de-DE"/>
        </w:rPr>
        <w:t xml:space="preserve">6 </w:t>
      </w:r>
      <w:proofErr w:type="spellStart"/>
      <w:r w:rsidR="00071E93" w:rsidRPr="00071E93">
        <w:rPr>
          <w:b/>
          <w:bCs/>
          <w:sz w:val="28"/>
          <w:szCs w:val="28"/>
          <w:lang w:val="de-DE"/>
        </w:rPr>
        <w:t>S</w:t>
      </w:r>
      <w:r w:rsidR="004C136F">
        <w:rPr>
          <w:b/>
          <w:bCs/>
          <w:sz w:val="28"/>
          <w:szCs w:val="28"/>
          <w:lang w:val="de-DE"/>
        </w:rPr>
        <w:t>atellitenysteme</w:t>
      </w:r>
      <w:proofErr w:type="spellEnd"/>
      <w:r w:rsidR="004C136F">
        <w:rPr>
          <w:b/>
          <w:bCs/>
          <w:sz w:val="28"/>
          <w:szCs w:val="28"/>
          <w:lang w:val="de-DE"/>
        </w:rPr>
        <w:t xml:space="preserve"> Gesundheit S</w:t>
      </w:r>
      <w:r w:rsidR="00071E93" w:rsidRPr="00071E93">
        <w:rPr>
          <w:b/>
          <w:bCs/>
          <w:sz w:val="28"/>
          <w:szCs w:val="28"/>
          <w:lang w:val="de-DE"/>
        </w:rPr>
        <w:t>ozialrechnungsmatrix</w:t>
      </w:r>
    </w:p>
    <w:p w14:paraId="15D76B3A" w14:textId="1BD79E31" w:rsidR="00071E93" w:rsidRDefault="00774167">
      <w:pPr>
        <w:rPr>
          <w:lang w:val="de-DE"/>
        </w:rPr>
      </w:pPr>
      <w:r>
        <w:rPr>
          <w:lang w:val="de-DE"/>
        </w:rPr>
        <w:t xml:space="preserve">Mit der Sozialrechnungsmatrix gelingt es ökonomische, </w:t>
      </w:r>
      <w:r>
        <w:rPr>
          <w:lang w:val="de-DE"/>
        </w:rPr>
        <w:br/>
        <w:t>demographische und epidemiologische Ef</w:t>
      </w:r>
      <w:r w:rsidR="006C6ADD">
        <w:rPr>
          <w:lang w:val="de-DE"/>
        </w:rPr>
        <w:t>f</w:t>
      </w:r>
      <w:r>
        <w:rPr>
          <w:lang w:val="de-DE"/>
        </w:rPr>
        <w:t>ekte zu simulieren</w:t>
      </w:r>
    </w:p>
    <w:p w14:paraId="10C31D8A" w14:textId="1A226CC2" w:rsidR="00774167" w:rsidRDefault="00774167">
      <w:pPr>
        <w:rPr>
          <w:lang w:val="de-DE"/>
        </w:rPr>
      </w:pPr>
      <w:r>
        <w:rPr>
          <w:lang w:val="de-DE"/>
        </w:rPr>
        <w:t xml:space="preserve">(Verweis auf BMWI und BASYS </w:t>
      </w:r>
      <w:proofErr w:type="spellStart"/>
      <w:r>
        <w:rPr>
          <w:lang w:val="de-DE"/>
        </w:rPr>
        <w:t>Aktuel</w:t>
      </w:r>
      <w:proofErr w:type="spellEnd"/>
      <w:r>
        <w:rPr>
          <w:lang w:val="de-DE"/>
        </w:rPr>
        <w:t>)</w:t>
      </w:r>
    </w:p>
    <w:p w14:paraId="2442DF23" w14:textId="561E628A" w:rsidR="00071E93" w:rsidRDefault="00071E93">
      <w:pPr>
        <w:rPr>
          <w:lang w:val="de-DE"/>
        </w:rPr>
      </w:pPr>
    </w:p>
    <w:p w14:paraId="66B7306E" w14:textId="19A1BEFA" w:rsidR="00071E93" w:rsidRDefault="00071E93">
      <w:pPr>
        <w:rPr>
          <w:lang w:val="de-DE"/>
        </w:rPr>
      </w:pPr>
    </w:p>
    <w:p w14:paraId="6D284161" w14:textId="3F20F817" w:rsidR="00D94B6E" w:rsidRDefault="00B662F8">
      <w:pPr>
        <w:rPr>
          <w:lang w:val="de-DE"/>
        </w:rPr>
      </w:pPr>
      <w:r>
        <w:rPr>
          <w:noProof/>
          <w:lang w:val="de-DE"/>
        </w:rPr>
        <w:drawing>
          <wp:inline distT="0" distB="0" distL="0" distR="0" wp14:anchorId="404BE799" wp14:editId="7B1D4DC8">
            <wp:extent cx="2228850" cy="226876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duotone>
                        <a:prstClr val="black"/>
                        <a:schemeClr val="accent3">
                          <a:tint val="45000"/>
                          <a:satMod val="400000"/>
                        </a:schemeClr>
                      </a:duotone>
                      <a:extLst>
                        <a:ext uri="{28A0092B-C50C-407E-A947-70E740481C1C}">
                          <a14:useLocalDpi xmlns:a14="http://schemas.microsoft.com/office/drawing/2010/main" val="0"/>
                        </a:ext>
                      </a:extLst>
                    </a:blip>
                    <a:srcRect t="30779" r="66920" b="23098"/>
                    <a:stretch/>
                  </pic:blipFill>
                  <pic:spPr bwMode="auto">
                    <a:xfrm>
                      <a:off x="0" y="0"/>
                      <a:ext cx="2267056" cy="2307657"/>
                    </a:xfrm>
                    <a:prstGeom prst="rect">
                      <a:avLst/>
                    </a:prstGeom>
                    <a:noFill/>
                    <a:ln>
                      <a:noFill/>
                    </a:ln>
                    <a:extLst>
                      <a:ext uri="{53640926-AAD7-44D8-BBD7-CCE9431645EC}">
                        <a14:shadowObscured xmlns:a14="http://schemas.microsoft.com/office/drawing/2010/main"/>
                      </a:ext>
                    </a:extLst>
                  </pic:spPr>
                </pic:pic>
              </a:graphicData>
            </a:graphic>
          </wp:inline>
        </w:drawing>
      </w:r>
    </w:p>
    <w:p w14:paraId="088FE348" w14:textId="6C287BC2" w:rsidR="00071E93" w:rsidRPr="00044EFA" w:rsidRDefault="005A3EE4">
      <w:pPr>
        <w:rPr>
          <w:b/>
          <w:bCs/>
          <w:sz w:val="28"/>
          <w:szCs w:val="28"/>
          <w:lang w:val="de-DE"/>
        </w:rPr>
      </w:pPr>
      <w:r>
        <w:rPr>
          <w:b/>
          <w:bCs/>
          <w:sz w:val="28"/>
          <w:szCs w:val="28"/>
          <w:lang w:val="de-DE"/>
        </w:rPr>
        <w:t xml:space="preserve">8 </w:t>
      </w:r>
      <w:r w:rsidR="00071E93" w:rsidRPr="00044EFA">
        <w:rPr>
          <w:b/>
          <w:bCs/>
          <w:sz w:val="28"/>
          <w:szCs w:val="28"/>
          <w:lang w:val="de-DE"/>
        </w:rPr>
        <w:t>Pflege</w:t>
      </w:r>
      <w:r w:rsidR="00CD278F">
        <w:rPr>
          <w:b/>
          <w:bCs/>
          <w:sz w:val="28"/>
          <w:szCs w:val="28"/>
          <w:lang w:val="de-DE"/>
        </w:rPr>
        <w:t>systeme</w:t>
      </w:r>
    </w:p>
    <w:p w14:paraId="3BB8E42E" w14:textId="0C1D6668" w:rsidR="00774167" w:rsidRDefault="00774167">
      <w:pPr>
        <w:rPr>
          <w:lang w:val="de-DE"/>
        </w:rPr>
      </w:pPr>
      <w:r>
        <w:rPr>
          <w:lang w:val="de-DE"/>
        </w:rPr>
        <w:t>Die Länder der Europäischen Union passen ihre P</w:t>
      </w:r>
      <w:r w:rsidR="004D0470">
        <w:rPr>
          <w:lang w:val="de-DE"/>
        </w:rPr>
        <w:t>f</w:t>
      </w:r>
      <w:r>
        <w:rPr>
          <w:lang w:val="de-DE"/>
        </w:rPr>
        <w:t xml:space="preserve">legesysteme </w:t>
      </w:r>
      <w:r>
        <w:rPr>
          <w:lang w:val="de-DE"/>
        </w:rPr>
        <w:br/>
        <w:t xml:space="preserve">unterschiedlich </w:t>
      </w:r>
      <w:r w:rsidR="003C0AFD">
        <w:rPr>
          <w:lang w:val="de-DE"/>
        </w:rPr>
        <w:t>an die Herausforderungen einer</w:t>
      </w:r>
      <w:r>
        <w:rPr>
          <w:lang w:val="de-DE"/>
        </w:rPr>
        <w:t xml:space="preserve"> alternden </w:t>
      </w:r>
      <w:r w:rsidR="003C0AFD">
        <w:rPr>
          <w:lang w:val="de-DE"/>
        </w:rPr>
        <w:br/>
      </w:r>
      <w:r>
        <w:rPr>
          <w:lang w:val="de-DE"/>
        </w:rPr>
        <w:t>Gesellschaft</w:t>
      </w:r>
      <w:r w:rsidR="003C0AFD">
        <w:rPr>
          <w:lang w:val="de-DE"/>
        </w:rPr>
        <w:t xml:space="preserve"> an.</w:t>
      </w:r>
    </w:p>
    <w:p w14:paraId="0601024E" w14:textId="6214E493" w:rsidR="003C0AFD" w:rsidRDefault="003C0AFD">
      <w:pPr>
        <w:rPr>
          <w:lang w:val="de-DE"/>
        </w:rPr>
      </w:pPr>
      <w:r>
        <w:rPr>
          <w:lang w:val="de-DE"/>
        </w:rPr>
        <w:t>(mehr Text aus SPLTC Bericht</w:t>
      </w:r>
      <w:r w:rsidR="008B5BE6">
        <w:rPr>
          <w:lang w:val="de-DE"/>
        </w:rPr>
        <w:t xml:space="preserve"> sowie Verweise auf BASYS aktuell</w:t>
      </w:r>
      <w:r>
        <w:rPr>
          <w:lang w:val="de-DE"/>
        </w:rPr>
        <w:t>)</w:t>
      </w:r>
    </w:p>
    <w:p w14:paraId="66223E53" w14:textId="4ABDEBB7" w:rsidR="00071E93" w:rsidRDefault="00071E93">
      <w:pPr>
        <w:rPr>
          <w:lang w:val="de-DE"/>
        </w:rPr>
      </w:pPr>
    </w:p>
    <w:p w14:paraId="7308A518" w14:textId="3708FFA3" w:rsidR="00071E93" w:rsidRDefault="00071E93">
      <w:pPr>
        <w:rPr>
          <w:lang w:val="de-DE"/>
        </w:rPr>
      </w:pPr>
    </w:p>
    <w:p w14:paraId="6F43E674" w14:textId="4B43E8A5" w:rsidR="00CD278F" w:rsidRDefault="00B662F8">
      <w:pPr>
        <w:rPr>
          <w:lang w:val="de-DE"/>
        </w:rPr>
      </w:pPr>
      <w:r>
        <w:rPr>
          <w:noProof/>
          <w:lang w:val="de-DE"/>
        </w:rPr>
        <w:lastRenderedPageBreak/>
        <w:drawing>
          <wp:inline distT="0" distB="0" distL="0" distR="0" wp14:anchorId="238C316F" wp14:editId="57B85997">
            <wp:extent cx="2285913" cy="2103755"/>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duotone>
                        <a:prstClr val="black"/>
                        <a:schemeClr val="accent3">
                          <a:tint val="45000"/>
                          <a:satMod val="400000"/>
                        </a:schemeClr>
                      </a:duotone>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rcRect l="11338" t="17621" r="28790"/>
                    <a:stretch/>
                  </pic:blipFill>
                  <pic:spPr bwMode="auto">
                    <a:xfrm>
                      <a:off x="0" y="0"/>
                      <a:ext cx="2308887" cy="2124898"/>
                    </a:xfrm>
                    <a:prstGeom prst="rect">
                      <a:avLst/>
                    </a:prstGeom>
                    <a:noFill/>
                    <a:ln>
                      <a:noFill/>
                    </a:ln>
                    <a:extLst>
                      <a:ext uri="{53640926-AAD7-44D8-BBD7-CCE9431645EC}">
                        <a14:shadowObscured xmlns:a14="http://schemas.microsoft.com/office/drawing/2010/main"/>
                      </a:ext>
                    </a:extLst>
                  </pic:spPr>
                </pic:pic>
              </a:graphicData>
            </a:graphic>
          </wp:inline>
        </w:drawing>
      </w:r>
    </w:p>
    <w:p w14:paraId="628B286D" w14:textId="1DCE5502" w:rsidR="00071E93" w:rsidRPr="00044EFA" w:rsidRDefault="005A3EE4">
      <w:pPr>
        <w:rPr>
          <w:b/>
          <w:bCs/>
          <w:sz w:val="28"/>
          <w:szCs w:val="28"/>
          <w:lang w:val="de-DE"/>
        </w:rPr>
      </w:pPr>
      <w:r>
        <w:rPr>
          <w:b/>
          <w:bCs/>
          <w:sz w:val="28"/>
          <w:szCs w:val="28"/>
          <w:lang w:val="de-DE"/>
        </w:rPr>
        <w:t xml:space="preserve">9 </w:t>
      </w:r>
      <w:r w:rsidR="00071E93" w:rsidRPr="00044EFA">
        <w:rPr>
          <w:b/>
          <w:bCs/>
          <w:sz w:val="28"/>
          <w:szCs w:val="28"/>
          <w:lang w:val="de-DE"/>
        </w:rPr>
        <w:t xml:space="preserve">Prozessinnovationen </w:t>
      </w:r>
      <w:r w:rsidR="003C0AFD">
        <w:rPr>
          <w:b/>
          <w:bCs/>
          <w:sz w:val="28"/>
          <w:szCs w:val="28"/>
          <w:lang w:val="de-DE"/>
        </w:rPr>
        <w:t>i</w:t>
      </w:r>
      <w:r>
        <w:rPr>
          <w:b/>
          <w:bCs/>
          <w:sz w:val="28"/>
          <w:szCs w:val="28"/>
          <w:lang w:val="de-DE"/>
        </w:rPr>
        <w:t>m</w:t>
      </w:r>
      <w:r w:rsidR="00071E93" w:rsidRPr="00044EFA">
        <w:rPr>
          <w:b/>
          <w:bCs/>
          <w:sz w:val="28"/>
          <w:szCs w:val="28"/>
          <w:lang w:val="de-DE"/>
        </w:rPr>
        <w:br/>
        <w:t>Gesundheits</w:t>
      </w:r>
      <w:r>
        <w:rPr>
          <w:b/>
          <w:bCs/>
          <w:sz w:val="28"/>
          <w:szCs w:val="28"/>
          <w:lang w:val="de-DE"/>
        </w:rPr>
        <w:t>sy</w:t>
      </w:r>
      <w:r w:rsidR="00906ADA">
        <w:rPr>
          <w:b/>
          <w:bCs/>
          <w:sz w:val="28"/>
          <w:szCs w:val="28"/>
          <w:lang w:val="de-DE"/>
        </w:rPr>
        <w:t>s</w:t>
      </w:r>
      <w:r>
        <w:rPr>
          <w:b/>
          <w:bCs/>
          <w:sz w:val="28"/>
          <w:szCs w:val="28"/>
          <w:lang w:val="de-DE"/>
        </w:rPr>
        <w:t>tem</w:t>
      </w:r>
    </w:p>
    <w:p w14:paraId="3106A6A9" w14:textId="3EADFAA1" w:rsidR="00071E93" w:rsidRDefault="003C0AFD" w:rsidP="00EB746A">
      <w:pPr>
        <w:rPr>
          <w:lang w:val="de-DE"/>
        </w:rPr>
      </w:pPr>
      <w:r>
        <w:rPr>
          <w:lang w:val="de-DE"/>
        </w:rPr>
        <w:t xml:space="preserve">Wie können die Prozesse in der Gesundheitsversorgung </w:t>
      </w:r>
      <w:r>
        <w:rPr>
          <w:lang w:val="de-DE"/>
        </w:rPr>
        <w:br/>
        <w:t xml:space="preserve">verbessert werden? Durch verschiedene Projekte werden </w:t>
      </w:r>
      <w:r>
        <w:rPr>
          <w:lang w:val="de-DE"/>
        </w:rPr>
        <w:br/>
        <w:t>Innovationen in nahezu allen Krankheitsbereichen gefördert</w:t>
      </w:r>
      <w:r w:rsidR="008B5BE6">
        <w:rPr>
          <w:lang w:val="de-DE"/>
        </w:rPr>
        <w:t>.</w:t>
      </w:r>
    </w:p>
    <w:p w14:paraId="53B3F636" w14:textId="668106B3" w:rsidR="003C0AFD" w:rsidRDefault="003C0AFD" w:rsidP="00EB746A">
      <w:pPr>
        <w:rPr>
          <w:lang w:val="de-DE"/>
        </w:rPr>
      </w:pPr>
    </w:p>
    <w:p w14:paraId="7EEAE880" w14:textId="04B39367" w:rsidR="001D4C37" w:rsidRPr="00E04D73" w:rsidRDefault="001D4C37" w:rsidP="00EB746A">
      <w:pPr>
        <w:rPr>
          <w:b/>
          <w:bCs/>
          <w:lang w:val="de-DE"/>
        </w:rPr>
      </w:pPr>
      <w:r w:rsidRPr="00E04D73">
        <w:rPr>
          <w:b/>
          <w:bCs/>
          <w:lang w:val="de-DE"/>
        </w:rPr>
        <w:t>Zu 1 Personalbedarf in Krankenhäusern</w:t>
      </w:r>
    </w:p>
    <w:p w14:paraId="67819347" w14:textId="0CD6E6A6" w:rsidR="001D4C37" w:rsidRPr="00E04D73" w:rsidRDefault="001D4C37" w:rsidP="00EB746A">
      <w:pPr>
        <w:rPr>
          <w:b/>
          <w:bCs/>
          <w:lang w:val="de-DE"/>
        </w:rPr>
      </w:pPr>
      <w:r w:rsidRPr="00E04D73">
        <w:rPr>
          <w:b/>
          <w:bCs/>
          <w:lang w:val="de-DE"/>
        </w:rPr>
        <w:t>11 Personalbedarf in Krankenhäusern#</w:t>
      </w:r>
    </w:p>
    <w:p w14:paraId="3566C6AC" w14:textId="6261C846" w:rsidR="0036493B" w:rsidRPr="0032293C" w:rsidRDefault="0036493B" w:rsidP="0036493B">
      <w:pPr>
        <w:rPr>
          <w:b/>
          <w:bCs/>
          <w:lang w:val="en-GB"/>
        </w:rPr>
      </w:pPr>
      <w:r w:rsidRPr="0032293C">
        <w:rPr>
          <w:b/>
          <w:bCs/>
          <w:lang w:val="en-GB"/>
        </w:rPr>
        <w:t xml:space="preserve">12 Human Resources of European Health Systems </w:t>
      </w:r>
    </w:p>
    <w:p w14:paraId="2B5B3171" w14:textId="10AA8E96" w:rsidR="001D4C37" w:rsidRPr="001D4C37" w:rsidRDefault="0036493B" w:rsidP="0036493B">
      <w:pPr>
        <w:rPr>
          <w:lang w:val="en-GB"/>
        </w:rPr>
      </w:pPr>
      <w:r w:rsidRPr="0036493B">
        <w:rPr>
          <w:lang w:val="en-GB"/>
        </w:rPr>
        <w:t>In 2000, EUROSTAT launched a project aiming at developing a system that would provide data on human resources of European health systems in a consistent and comprehensive way. (</w:t>
      </w:r>
      <w:proofErr w:type="spellStart"/>
      <w:r w:rsidRPr="0036493B">
        <w:rPr>
          <w:lang w:val="en-GB"/>
        </w:rPr>
        <w:t>mehr</w:t>
      </w:r>
      <w:proofErr w:type="spellEnd"/>
      <w:r w:rsidRPr="0036493B">
        <w:rPr>
          <w:lang w:val="en-GB"/>
        </w:rPr>
        <w:t xml:space="preserve"> ...) (</w:t>
      </w:r>
      <w:proofErr w:type="spellStart"/>
      <w:r w:rsidRPr="0036493B">
        <w:rPr>
          <w:lang w:val="en-GB"/>
        </w:rPr>
        <w:t>Januar</w:t>
      </w:r>
      <w:proofErr w:type="spellEnd"/>
      <w:r w:rsidRPr="0036493B">
        <w:rPr>
          <w:lang w:val="en-GB"/>
        </w:rPr>
        <w:t xml:space="preserve"> 2002)</w:t>
      </w:r>
    </w:p>
    <w:p w14:paraId="5CD90811" w14:textId="3058D8D8" w:rsidR="001D4C37" w:rsidRPr="001D4C37" w:rsidRDefault="001D4C37" w:rsidP="001D4C37">
      <w:pPr>
        <w:rPr>
          <w:b/>
          <w:bCs/>
          <w:lang w:val="en-GB"/>
        </w:rPr>
      </w:pPr>
      <w:r w:rsidRPr="001D4C37">
        <w:rPr>
          <w:b/>
          <w:bCs/>
          <w:lang w:val="en-GB"/>
        </w:rPr>
        <w:t xml:space="preserve">13 Health Care Manpower Accounts </w:t>
      </w:r>
    </w:p>
    <w:p w14:paraId="0D396D1A" w14:textId="5B83A751" w:rsidR="001D4C37" w:rsidRPr="00E04D73" w:rsidRDefault="001D4C37" w:rsidP="001D4C37">
      <w:pPr>
        <w:rPr>
          <w:lang w:val="de-DE"/>
        </w:rPr>
      </w:pPr>
      <w:r w:rsidRPr="001D4C37">
        <w:rPr>
          <w:lang w:val="en-GB"/>
        </w:rPr>
        <w:t xml:space="preserve">The development of Health Labour Accounts (HLA) and of System of Health Accounts (SHA) is </w:t>
      </w:r>
      <w:proofErr w:type="spellStart"/>
      <w:r w:rsidRPr="001D4C37">
        <w:rPr>
          <w:lang w:val="en-GB"/>
        </w:rPr>
        <w:t>justi-fied</w:t>
      </w:r>
      <w:proofErr w:type="spellEnd"/>
      <w:r w:rsidRPr="001D4C37">
        <w:rPr>
          <w:lang w:val="en-GB"/>
        </w:rPr>
        <w:t xml:space="preserve"> by the information they provide. Combining the two approaches offer advantages particularly with respect to monitor input productivity and check consistency of health accounts in relation to labour market developments. </w:t>
      </w:r>
      <w:r w:rsidRPr="001D4C37">
        <w:rPr>
          <w:lang w:val="de-DE"/>
        </w:rPr>
        <w:t>(</w:t>
      </w:r>
      <w:proofErr w:type="spellStart"/>
      <w:r w:rsidRPr="001D4C37">
        <w:rPr>
          <w:lang w:val="de-DE"/>
        </w:rPr>
        <w:t>more</w:t>
      </w:r>
      <w:proofErr w:type="spellEnd"/>
      <w:r w:rsidRPr="001D4C37">
        <w:rPr>
          <w:lang w:val="de-DE"/>
        </w:rPr>
        <w:t>...)</w:t>
      </w:r>
      <w:r w:rsidRPr="00E04D73">
        <w:rPr>
          <w:lang w:val="de-DE"/>
        </w:rPr>
        <w:t xml:space="preserve"> (November 2004)</w:t>
      </w:r>
    </w:p>
    <w:p w14:paraId="64B6A7E3" w14:textId="5C04B522" w:rsidR="001D4C37" w:rsidRDefault="001D4C37" w:rsidP="001D4C37">
      <w:pPr>
        <w:rPr>
          <w:lang w:val="de-DE"/>
        </w:rPr>
      </w:pPr>
    </w:p>
    <w:p w14:paraId="1102D2E6" w14:textId="032F7D15" w:rsidR="001D4C37" w:rsidRPr="0036493B" w:rsidRDefault="001D4C37" w:rsidP="001D4C37">
      <w:pPr>
        <w:rPr>
          <w:b/>
          <w:bCs/>
          <w:lang w:val="de-DE"/>
        </w:rPr>
      </w:pPr>
      <w:r w:rsidRPr="0036493B">
        <w:rPr>
          <w:b/>
          <w:bCs/>
          <w:lang w:val="de-DE"/>
        </w:rPr>
        <w:t xml:space="preserve">Zu 3 </w:t>
      </w:r>
      <w:r w:rsidR="0036493B" w:rsidRPr="0036493B">
        <w:rPr>
          <w:b/>
          <w:bCs/>
          <w:lang w:val="de-DE"/>
        </w:rPr>
        <w:t>Systemf</w:t>
      </w:r>
      <w:r w:rsidRPr="0036493B">
        <w:rPr>
          <w:b/>
          <w:bCs/>
          <w:lang w:val="de-DE"/>
        </w:rPr>
        <w:t>inanzierung</w:t>
      </w:r>
    </w:p>
    <w:p w14:paraId="5A810069" w14:textId="0D300108" w:rsidR="0036493B" w:rsidRPr="0036493B" w:rsidRDefault="0036493B" w:rsidP="0036493B">
      <w:pPr>
        <w:rPr>
          <w:b/>
          <w:bCs/>
          <w:lang w:val="de-DE"/>
        </w:rPr>
      </w:pPr>
      <w:r w:rsidRPr="0036493B">
        <w:rPr>
          <w:b/>
          <w:bCs/>
          <w:lang w:val="de-DE"/>
        </w:rPr>
        <w:t>31 ZSK Finanzierungseffekte von Zahnpraxen</w:t>
      </w:r>
    </w:p>
    <w:p w14:paraId="1B65F37A" w14:textId="34081945" w:rsidR="001D4C37" w:rsidRDefault="0036493B" w:rsidP="0036493B">
      <w:pPr>
        <w:rPr>
          <w:lang w:val="de-DE"/>
        </w:rPr>
      </w:pPr>
      <w:r w:rsidRPr="0036493B">
        <w:rPr>
          <w:lang w:val="de-DE"/>
        </w:rPr>
        <w:t>Zahnärztliche Praxen tragen über verschiedene Abgaben zur Finanzierung öffentlicher Ausgaben bei. Das ZSK gibt Auskunft über die Finanzierungsströme.</w:t>
      </w:r>
      <w:r>
        <w:rPr>
          <w:lang w:val="de-DE"/>
        </w:rPr>
        <w:t xml:space="preserve"> </w:t>
      </w:r>
      <w:r w:rsidRPr="0036493B">
        <w:rPr>
          <w:lang w:val="de-DE"/>
        </w:rPr>
        <w:t>(weiter mit Verweis auf Seite der BZAEK) Hierfür ist noch ein kurzer Text notwendig zum ZSK</w:t>
      </w:r>
    </w:p>
    <w:p w14:paraId="32AD6BD2" w14:textId="5049691C" w:rsidR="0036493B" w:rsidRPr="0036493B" w:rsidRDefault="0036493B" w:rsidP="0036493B">
      <w:pPr>
        <w:rPr>
          <w:b/>
          <w:bCs/>
          <w:lang w:val="de-DE"/>
        </w:rPr>
      </w:pPr>
      <w:r w:rsidRPr="0036493B">
        <w:rPr>
          <w:b/>
          <w:bCs/>
          <w:lang w:val="de-DE"/>
        </w:rPr>
        <w:t xml:space="preserve">32 Belastung der Arbeitgeber durch gesundheitssystembedingte Kosten </w:t>
      </w:r>
    </w:p>
    <w:p w14:paraId="73C9FC90" w14:textId="05F59659" w:rsidR="0036493B" w:rsidRDefault="0036493B" w:rsidP="0036493B">
      <w:pPr>
        <w:rPr>
          <w:lang w:val="de-DE"/>
        </w:rPr>
      </w:pPr>
      <w:r w:rsidRPr="0036493B">
        <w:rPr>
          <w:lang w:val="de-DE"/>
        </w:rPr>
        <w:lastRenderedPageBreak/>
        <w:t>Keinen Zusammenhang zwischen der Belastung der Arbeitgeber durch Gesundheitsausgaben und der Entwicklung der Beschäftigung konnte in einer Studie im Auftrag der Techniker Krankenkasse (TK) nachgewiesen werden, welche das Berliner Institut für Gesundheits- und Sozialforschung (I-GES) gemeinsam mit BASYS erarbeitet hat. (mehr...) (Oktober 2004)</w:t>
      </w:r>
    </w:p>
    <w:p w14:paraId="22D6A125" w14:textId="77777777" w:rsidR="001D4C37" w:rsidRDefault="001D4C37" w:rsidP="001D4C37">
      <w:pPr>
        <w:rPr>
          <w:lang w:val="de-DE"/>
        </w:rPr>
      </w:pPr>
    </w:p>
    <w:p w14:paraId="3E654B66" w14:textId="3AF1BA33" w:rsidR="004C136F" w:rsidRPr="00906ADA" w:rsidRDefault="004C136F" w:rsidP="004C136F">
      <w:pPr>
        <w:rPr>
          <w:b/>
          <w:bCs/>
          <w:lang w:val="de-DE"/>
        </w:rPr>
      </w:pPr>
      <w:r w:rsidRPr="00906ADA">
        <w:rPr>
          <w:b/>
          <w:bCs/>
          <w:lang w:val="de-DE"/>
        </w:rPr>
        <w:t>Zu 6 Satel</w:t>
      </w:r>
      <w:r w:rsidR="00906ADA">
        <w:rPr>
          <w:b/>
          <w:bCs/>
          <w:lang w:val="de-DE"/>
        </w:rPr>
        <w:t>l</w:t>
      </w:r>
      <w:r w:rsidRPr="00906ADA">
        <w:rPr>
          <w:b/>
          <w:bCs/>
          <w:lang w:val="de-DE"/>
        </w:rPr>
        <w:t>i</w:t>
      </w:r>
      <w:r w:rsidR="00906ADA">
        <w:rPr>
          <w:b/>
          <w:bCs/>
          <w:lang w:val="de-DE"/>
        </w:rPr>
        <w:t>t</w:t>
      </w:r>
      <w:r w:rsidRPr="00906ADA">
        <w:rPr>
          <w:b/>
          <w:bCs/>
          <w:lang w:val="de-DE"/>
        </w:rPr>
        <w:t>en</w:t>
      </w:r>
      <w:r w:rsidR="00906ADA">
        <w:rPr>
          <w:b/>
          <w:bCs/>
          <w:lang w:val="de-DE"/>
        </w:rPr>
        <w:t>s</w:t>
      </w:r>
      <w:r w:rsidRPr="00906ADA">
        <w:rPr>
          <w:b/>
          <w:bCs/>
          <w:lang w:val="de-DE"/>
        </w:rPr>
        <w:t xml:space="preserve">ysteme Gesundheit </w:t>
      </w:r>
      <w:r w:rsidR="00906ADA" w:rsidRPr="00906ADA">
        <w:rPr>
          <w:lang w:val="de-DE"/>
        </w:rPr>
        <w:t xml:space="preserve">(3er </w:t>
      </w:r>
      <w:proofErr w:type="spellStart"/>
      <w:r w:rsidR="00906ADA" w:rsidRPr="00906ADA">
        <w:rPr>
          <w:lang w:val="de-DE"/>
        </w:rPr>
        <w:t>evt</w:t>
      </w:r>
      <w:proofErr w:type="spellEnd"/>
      <w:r w:rsidR="00906ADA" w:rsidRPr="00906ADA">
        <w:rPr>
          <w:lang w:val="de-DE"/>
        </w:rPr>
        <w:t xml:space="preserve"> </w:t>
      </w:r>
      <w:r w:rsidR="00906ADA">
        <w:rPr>
          <w:lang w:val="de-DE"/>
        </w:rPr>
        <w:t>6</w:t>
      </w:r>
      <w:r w:rsidR="00906ADA" w:rsidRPr="00906ADA">
        <w:rPr>
          <w:lang w:val="de-DE"/>
        </w:rPr>
        <w:t xml:space="preserve">er </w:t>
      </w:r>
      <w:proofErr w:type="spellStart"/>
      <w:r w:rsidR="00906ADA" w:rsidRPr="00906ADA">
        <w:rPr>
          <w:lang w:val="de-DE"/>
        </w:rPr>
        <w:t>block</w:t>
      </w:r>
      <w:proofErr w:type="spellEnd"/>
      <w:r w:rsidR="001D4C37">
        <w:rPr>
          <w:lang w:val="de-DE"/>
        </w:rPr>
        <w:t xml:space="preserve"> oder sogar 9er</w:t>
      </w:r>
      <w:r w:rsidR="00906ADA">
        <w:rPr>
          <w:lang w:val="de-DE"/>
        </w:rPr>
        <w:t>)</w:t>
      </w:r>
    </w:p>
    <w:p w14:paraId="7E338E3E" w14:textId="2BAF1388" w:rsidR="004C136F" w:rsidRPr="00906ADA" w:rsidRDefault="00906ADA" w:rsidP="004C136F">
      <w:pPr>
        <w:rPr>
          <w:b/>
          <w:bCs/>
          <w:lang w:val="de-DE"/>
        </w:rPr>
      </w:pPr>
      <w:r w:rsidRPr="00906ADA">
        <w:rPr>
          <w:b/>
          <w:bCs/>
          <w:lang w:val="de-DE"/>
        </w:rPr>
        <w:t xml:space="preserve">61 </w:t>
      </w:r>
      <w:r w:rsidR="004C136F" w:rsidRPr="00906ADA">
        <w:rPr>
          <w:b/>
          <w:bCs/>
          <w:lang w:val="de-DE"/>
        </w:rPr>
        <w:t>Sozialrechnungsmatrix</w:t>
      </w:r>
    </w:p>
    <w:p w14:paraId="5170644A" w14:textId="0558D0B3" w:rsidR="004C136F" w:rsidRDefault="004C136F" w:rsidP="004C136F">
      <w:pPr>
        <w:rPr>
          <w:lang w:val="de-DE"/>
        </w:rPr>
      </w:pPr>
      <w:r w:rsidRPr="004C136F">
        <w:rPr>
          <w:lang w:val="de-DE"/>
        </w:rPr>
        <w:t>Mit der Sozialrechnungsmatrix gelingt es ökonomische,</w:t>
      </w:r>
      <w:r w:rsidR="00906ADA">
        <w:rPr>
          <w:lang w:val="de-DE"/>
        </w:rPr>
        <w:t xml:space="preserve"> </w:t>
      </w:r>
      <w:r w:rsidRPr="004C136F">
        <w:rPr>
          <w:lang w:val="de-DE"/>
        </w:rPr>
        <w:t xml:space="preserve">demographische und epidemiologische </w:t>
      </w:r>
      <w:proofErr w:type="spellStart"/>
      <w:r w:rsidRPr="004C136F">
        <w:rPr>
          <w:lang w:val="de-DE"/>
        </w:rPr>
        <w:t>Efekte</w:t>
      </w:r>
      <w:proofErr w:type="spellEnd"/>
      <w:r w:rsidRPr="004C136F">
        <w:rPr>
          <w:lang w:val="de-DE"/>
        </w:rPr>
        <w:t xml:space="preserve"> zu simulieren</w:t>
      </w:r>
      <w:r w:rsidR="00906ADA">
        <w:rPr>
          <w:lang w:val="de-DE"/>
        </w:rPr>
        <w:t xml:space="preserve"> </w:t>
      </w:r>
      <w:r w:rsidRPr="004C136F">
        <w:rPr>
          <w:lang w:val="de-DE"/>
        </w:rPr>
        <w:t xml:space="preserve">(Verweis auf BMWI und BASYS </w:t>
      </w:r>
      <w:proofErr w:type="spellStart"/>
      <w:r w:rsidRPr="004C136F">
        <w:rPr>
          <w:lang w:val="de-DE"/>
        </w:rPr>
        <w:t>Aktuel</w:t>
      </w:r>
      <w:proofErr w:type="spellEnd"/>
      <w:r w:rsidRPr="004C136F">
        <w:rPr>
          <w:lang w:val="de-DE"/>
        </w:rPr>
        <w:t>)</w:t>
      </w:r>
    </w:p>
    <w:p w14:paraId="6BDD26ED" w14:textId="53FBA191" w:rsidR="00906ADA" w:rsidRPr="00906ADA" w:rsidRDefault="00906ADA" w:rsidP="00906ADA">
      <w:pPr>
        <w:rPr>
          <w:b/>
          <w:bCs/>
          <w:lang w:val="de-DE"/>
        </w:rPr>
      </w:pPr>
      <w:r w:rsidRPr="00906ADA">
        <w:rPr>
          <w:b/>
          <w:bCs/>
          <w:lang w:val="de-DE"/>
        </w:rPr>
        <w:t xml:space="preserve">62 Gesundheitswirtschaftliche Gesamtrechnung </w:t>
      </w:r>
    </w:p>
    <w:p w14:paraId="19B55B37" w14:textId="5BBEE7DD" w:rsidR="00906ADA" w:rsidRPr="00906ADA" w:rsidRDefault="00906ADA" w:rsidP="00906ADA">
      <w:pPr>
        <w:rPr>
          <w:lang w:val="de-DE"/>
        </w:rPr>
      </w:pPr>
      <w:r w:rsidRPr="00906ADA">
        <w:rPr>
          <w:lang w:val="de-DE"/>
        </w:rPr>
        <w:t xml:space="preserve">Die neue voll integrierte Gesundheitswirtschaftliche Gesamtrechnung beruht auf drei Säulen: Der Verbindung zwischen der Gesundheitsausgaberechnung über die Input-Output-Tabelle zur VGR, der Sozialrechnungsmatrix, welche die Input-Output-Tabelle um die Finanzierungsvorgänge der Gesundheitswirtschaft erweitert und der Gesundheitsvermögensrechnung mit Informationen zur Epidemiologie und Krankheitskosten. (mehr...) </w:t>
      </w:r>
      <w:r>
        <w:rPr>
          <w:lang w:val="de-DE"/>
        </w:rPr>
        <w:t>(</w:t>
      </w:r>
      <w:r w:rsidRPr="00906ADA">
        <w:rPr>
          <w:lang w:val="de-DE"/>
        </w:rPr>
        <w:t>Mai 2015)</w:t>
      </w:r>
    </w:p>
    <w:p w14:paraId="5ADFA1D1" w14:textId="61C67F2F" w:rsidR="00906ADA" w:rsidRDefault="00906ADA" w:rsidP="00906ADA">
      <w:pPr>
        <w:jc w:val="both"/>
        <w:rPr>
          <w:b/>
          <w:bCs/>
        </w:rPr>
      </w:pPr>
      <w:r>
        <w:rPr>
          <w:b/>
          <w:bCs/>
        </w:rPr>
        <w:t xml:space="preserve">63 </w:t>
      </w:r>
      <w:r w:rsidRPr="00FE45D7">
        <w:rPr>
          <w:b/>
          <w:bCs/>
        </w:rPr>
        <w:t xml:space="preserve">System of Health Accounts </w:t>
      </w:r>
    </w:p>
    <w:p w14:paraId="526BCE98" w14:textId="0E407BF2" w:rsidR="00906ADA" w:rsidRDefault="00906ADA" w:rsidP="00906ADA">
      <w:pPr>
        <w:jc w:val="both"/>
      </w:pPr>
      <w:r w:rsidRPr="00D50C7C">
        <w:t xml:space="preserve">The new manual “A system of Health Accounts </w:t>
      </w:r>
      <w:proofErr w:type="gramStart"/>
      <w:r w:rsidRPr="00D50C7C">
        <w:t>2011“ (</w:t>
      </w:r>
      <w:proofErr w:type="gramEnd"/>
      <w:r w:rsidRPr="00D50C7C">
        <w:t xml:space="preserve">SHA 2011) provides a refined conceptual framework and an extended and revised set of classifications included in the International Classification of Health Accounts (ICHA) according to functions, providers and financing schemes. This revision allows the compilation of additional indicators. SHA 2011 will lead to a better international comparability of the Health Satellite Account and relevant indicators like health expenditures and value added of the health economy. </w:t>
      </w:r>
      <w:r>
        <w:t>(</w:t>
      </w:r>
      <w:proofErr w:type="spellStart"/>
      <w:r>
        <w:t>mehr</w:t>
      </w:r>
      <w:proofErr w:type="spellEnd"/>
      <w:r>
        <w:t>...)</w:t>
      </w:r>
      <w:r w:rsidRPr="00FE45D7">
        <w:rPr>
          <w:b/>
          <w:bCs/>
        </w:rPr>
        <w:t xml:space="preserve"> (June 2012)</w:t>
      </w:r>
    </w:p>
    <w:p w14:paraId="17185F8F" w14:textId="752FF701" w:rsidR="00906ADA" w:rsidRPr="001D4C37" w:rsidRDefault="00906ADA" w:rsidP="00906ADA">
      <w:pPr>
        <w:rPr>
          <w:b/>
          <w:bCs/>
          <w:lang w:val="de-DE"/>
        </w:rPr>
      </w:pPr>
      <w:r w:rsidRPr="001D4C37">
        <w:rPr>
          <w:b/>
          <w:bCs/>
          <w:lang w:val="de-DE"/>
        </w:rPr>
        <w:t>6</w:t>
      </w:r>
      <w:r w:rsidR="00B7020A" w:rsidRPr="001D4C37">
        <w:rPr>
          <w:b/>
          <w:bCs/>
          <w:lang w:val="de-DE"/>
        </w:rPr>
        <w:t>4</w:t>
      </w:r>
      <w:r w:rsidRPr="001D4C37">
        <w:rPr>
          <w:b/>
          <w:bCs/>
          <w:lang w:val="de-DE"/>
        </w:rPr>
        <w:t xml:space="preserve"> Greek </w:t>
      </w:r>
      <w:proofErr w:type="spellStart"/>
      <w:r w:rsidRPr="001D4C37">
        <w:rPr>
          <w:b/>
          <w:bCs/>
          <w:lang w:val="de-DE"/>
        </w:rPr>
        <w:t>cost</w:t>
      </w:r>
      <w:proofErr w:type="spellEnd"/>
      <w:r w:rsidRPr="001D4C37">
        <w:rPr>
          <w:b/>
          <w:bCs/>
          <w:lang w:val="de-DE"/>
        </w:rPr>
        <w:t xml:space="preserve"> </w:t>
      </w:r>
      <w:proofErr w:type="spellStart"/>
      <w:r w:rsidRPr="001D4C37">
        <w:rPr>
          <w:b/>
          <w:bCs/>
          <w:lang w:val="de-DE"/>
        </w:rPr>
        <w:t>containment</w:t>
      </w:r>
      <w:proofErr w:type="spellEnd"/>
      <w:r w:rsidRPr="001D4C37">
        <w:rPr>
          <w:b/>
          <w:bCs/>
          <w:lang w:val="de-DE"/>
        </w:rPr>
        <w:t xml:space="preserve">  </w:t>
      </w:r>
    </w:p>
    <w:p w14:paraId="1D169D02" w14:textId="4C23DB59" w:rsidR="00906ADA" w:rsidRPr="00E04D73" w:rsidRDefault="00906ADA" w:rsidP="00906ADA">
      <w:pPr>
        <w:rPr>
          <w:lang w:val="de-DE"/>
        </w:rPr>
      </w:pPr>
      <w:r w:rsidRPr="00906ADA">
        <w:rPr>
          <w:lang w:val="en-GB"/>
        </w:rPr>
        <w:t xml:space="preserve">The cost-containment policy prescribed for the Greek health care system by the Troika seriously hit not only the Greek health economy but also the national economy. Germans would have </w:t>
      </w:r>
      <w:proofErr w:type="spellStart"/>
      <w:r w:rsidRPr="00906ADA">
        <w:rPr>
          <w:lang w:val="en-GB"/>
        </w:rPr>
        <w:t>consid-ered</w:t>
      </w:r>
      <w:proofErr w:type="spellEnd"/>
      <w:r w:rsidRPr="00906ADA">
        <w:rPr>
          <w:lang w:val="en-GB"/>
        </w:rPr>
        <w:t xml:space="preserve"> the benchmark keeping public health expenditure as percent of GDP at or below 6 as non-sense. </w:t>
      </w:r>
      <w:proofErr w:type="gramStart"/>
      <w:r w:rsidRPr="00906ADA">
        <w:rPr>
          <w:lang w:val="en-GB"/>
        </w:rPr>
        <w:t>In reality, intended</w:t>
      </w:r>
      <w:proofErr w:type="gramEnd"/>
      <w:r w:rsidRPr="00906ADA">
        <w:rPr>
          <w:lang w:val="en-GB"/>
        </w:rPr>
        <w:t xml:space="preserve"> to reduce public debts and restore economic growth, the cost-containment has reached the opposite. </w:t>
      </w:r>
      <w:r w:rsidRPr="00906ADA">
        <w:rPr>
          <w:lang w:val="de-DE"/>
        </w:rPr>
        <w:t>(mehr...)</w:t>
      </w:r>
      <w:r w:rsidRPr="00E04D73">
        <w:rPr>
          <w:lang w:val="de-DE"/>
        </w:rPr>
        <w:t xml:space="preserve"> (Oktober 2013)</w:t>
      </w:r>
    </w:p>
    <w:p w14:paraId="7AE35FCB" w14:textId="1A8E9472" w:rsidR="00B7020A" w:rsidRPr="00B7020A" w:rsidRDefault="00B7020A" w:rsidP="00B7020A">
      <w:pPr>
        <w:jc w:val="both"/>
        <w:rPr>
          <w:b/>
          <w:bCs/>
          <w:lang w:val="de-DE"/>
        </w:rPr>
      </w:pPr>
      <w:r>
        <w:rPr>
          <w:b/>
          <w:bCs/>
          <w:lang w:val="de-DE"/>
        </w:rPr>
        <w:t xml:space="preserve">65 </w:t>
      </w:r>
      <w:r w:rsidRPr="00B7020A">
        <w:rPr>
          <w:b/>
          <w:bCs/>
          <w:lang w:val="de-DE"/>
        </w:rPr>
        <w:t xml:space="preserve">Gesundheitswirtschaft Österreich </w:t>
      </w:r>
    </w:p>
    <w:p w14:paraId="7FDEEA99" w14:textId="69993BFD" w:rsidR="00B7020A" w:rsidRPr="00B7020A" w:rsidRDefault="00B7020A" w:rsidP="00B7020A">
      <w:pPr>
        <w:jc w:val="both"/>
        <w:rPr>
          <w:lang w:val="de-DE"/>
        </w:rPr>
      </w:pPr>
      <w:r w:rsidRPr="00B7020A">
        <w:rPr>
          <w:lang w:val="de-DE"/>
        </w:rPr>
        <w:t>Österreichweit ist die Gesundheitswirtschaft mit einem Wertschöpfungsanteil von 11,7% und rund 618 Tsd. Erwerbstätigen ein bedeutender Wirtschafts- und Beschäftigungsfaktor. D.h. nahezu jeder achte Euro wird in der Gesundheitswirtschaft im weiteren Sinne verdient. Beinahe jeder siebte fand hier einen Arbeitsplatz. (mehr...)</w:t>
      </w:r>
      <w:r w:rsidRPr="00B7020A">
        <w:rPr>
          <w:b/>
          <w:bCs/>
          <w:lang w:val="de-DE"/>
        </w:rPr>
        <w:t xml:space="preserve"> (April 2011)</w:t>
      </w:r>
    </w:p>
    <w:p w14:paraId="0D182C49" w14:textId="1DAD763E" w:rsidR="00906ADA" w:rsidRPr="00B7020A" w:rsidRDefault="00906ADA" w:rsidP="00906ADA">
      <w:pPr>
        <w:rPr>
          <w:b/>
          <w:bCs/>
          <w:lang w:val="de-DE"/>
        </w:rPr>
      </w:pPr>
      <w:r w:rsidRPr="00B7020A">
        <w:rPr>
          <w:b/>
          <w:bCs/>
          <w:lang w:val="de-DE"/>
        </w:rPr>
        <w:t xml:space="preserve">66 Gesundheitswirtschaft Sachsens im Aufwind </w:t>
      </w:r>
    </w:p>
    <w:p w14:paraId="08B8316F" w14:textId="3F26552B" w:rsidR="004C136F" w:rsidRDefault="00906ADA" w:rsidP="00906ADA">
      <w:pPr>
        <w:rPr>
          <w:lang w:val="de-DE"/>
        </w:rPr>
      </w:pPr>
      <w:r w:rsidRPr="00906ADA">
        <w:rPr>
          <w:lang w:val="de-DE"/>
        </w:rPr>
        <w:lastRenderedPageBreak/>
        <w:t xml:space="preserve">Nach einer Phase der Umstrukturierung hat sich die Gesundheitswirtschaft in Sachsen in den </w:t>
      </w:r>
      <w:proofErr w:type="spellStart"/>
      <w:r w:rsidRPr="00906ADA">
        <w:rPr>
          <w:lang w:val="de-DE"/>
        </w:rPr>
        <w:t>letz-ten</w:t>
      </w:r>
      <w:proofErr w:type="spellEnd"/>
      <w:r w:rsidRPr="00906ADA">
        <w:rPr>
          <w:lang w:val="de-DE"/>
        </w:rPr>
        <w:t xml:space="preserve"> Jahren gut entfaltet. Sowohl die pharmazeutische Industrie als auch die Medizintechnik ist auf dem Weg an die lange Tradition dieses Landes anzuknüpfen. (mehr...) (April 2013)</w:t>
      </w:r>
    </w:p>
    <w:p w14:paraId="3C9E1CBA" w14:textId="77777777" w:rsidR="001C3BE7" w:rsidRDefault="001C3BE7" w:rsidP="00906ADA">
      <w:pPr>
        <w:rPr>
          <w:lang w:val="de-DE"/>
        </w:rPr>
      </w:pPr>
    </w:p>
    <w:p w14:paraId="78A1D021" w14:textId="0F42F58C" w:rsidR="004D0470" w:rsidRPr="004C136F" w:rsidRDefault="004C136F" w:rsidP="00EB746A">
      <w:pPr>
        <w:rPr>
          <w:b/>
          <w:bCs/>
          <w:lang w:val="de-DE"/>
        </w:rPr>
      </w:pPr>
      <w:r w:rsidRPr="004C136F">
        <w:rPr>
          <w:b/>
          <w:bCs/>
          <w:lang w:val="de-DE"/>
        </w:rPr>
        <w:t>Zu 7 Krankheitskosten (3er Block)</w:t>
      </w:r>
    </w:p>
    <w:p w14:paraId="1D6E3EB0" w14:textId="7FA3DFE3" w:rsidR="004C136F" w:rsidRPr="00B7020A" w:rsidRDefault="004C136F" w:rsidP="00EB746A">
      <w:pPr>
        <w:rPr>
          <w:b/>
          <w:bCs/>
          <w:lang w:val="de-DE"/>
        </w:rPr>
      </w:pPr>
      <w:r w:rsidRPr="00B7020A">
        <w:rPr>
          <w:b/>
          <w:bCs/>
          <w:lang w:val="de-DE"/>
        </w:rPr>
        <w:t>71 HEDIC</w:t>
      </w:r>
    </w:p>
    <w:p w14:paraId="4402FB37" w14:textId="529B07B2" w:rsidR="004C136F" w:rsidRPr="00B7020A" w:rsidRDefault="004C136F" w:rsidP="004C136F">
      <w:pPr>
        <w:rPr>
          <w:b/>
          <w:bCs/>
          <w:lang w:val="de-DE"/>
        </w:rPr>
      </w:pPr>
      <w:r w:rsidRPr="00B7020A">
        <w:rPr>
          <w:b/>
          <w:bCs/>
          <w:lang w:val="de-DE"/>
        </w:rPr>
        <w:t xml:space="preserve">72 Finanzierung psychischer Erkrankungen? </w:t>
      </w:r>
    </w:p>
    <w:p w14:paraId="4CEAB701" w14:textId="621D72AF" w:rsidR="004C136F" w:rsidRPr="00E04D73" w:rsidRDefault="004C136F" w:rsidP="004C136F">
      <w:pPr>
        <w:rPr>
          <w:lang w:val="de-DE"/>
        </w:rPr>
      </w:pPr>
      <w:r w:rsidRPr="004C136F">
        <w:rPr>
          <w:lang w:val="de-DE"/>
        </w:rPr>
        <w:t xml:space="preserve">Deutsche geben für die Behandlung psychischer Erkrankungen ca. 30 Mrd. € aus - Tendenz </w:t>
      </w:r>
      <w:proofErr w:type="spellStart"/>
      <w:r w:rsidRPr="004C136F">
        <w:rPr>
          <w:lang w:val="de-DE"/>
        </w:rPr>
        <w:t>stei-gend</w:t>
      </w:r>
      <w:proofErr w:type="spellEnd"/>
      <w:r w:rsidRPr="004C136F">
        <w:rPr>
          <w:lang w:val="de-DE"/>
        </w:rPr>
        <w:t xml:space="preserve">. Die Versorgungsausgaben wuchsen überdurchschnittlich in der Pflege, der stationären Be-handlung und bei Arzneimitteln im Vergleich zu ambulanten ärztlichen Leistungen und zur </w:t>
      </w:r>
      <w:proofErr w:type="spellStart"/>
      <w:r w:rsidRPr="004C136F">
        <w:rPr>
          <w:lang w:val="de-DE"/>
        </w:rPr>
        <w:t>Präven-tion</w:t>
      </w:r>
      <w:proofErr w:type="spellEnd"/>
      <w:r w:rsidRPr="004C136F">
        <w:rPr>
          <w:lang w:val="de-DE"/>
        </w:rPr>
        <w:t xml:space="preserve">. </w:t>
      </w:r>
      <w:r w:rsidRPr="00E04D73">
        <w:rPr>
          <w:lang w:val="de-DE"/>
        </w:rPr>
        <w:t>(mehr...) (Oktober 2011)</w:t>
      </w:r>
    </w:p>
    <w:p w14:paraId="0AEA75D7" w14:textId="59F38CCC" w:rsidR="004C136F" w:rsidRDefault="004C136F" w:rsidP="004C136F">
      <w:pPr>
        <w:rPr>
          <w:lang w:val="de-DE"/>
        </w:rPr>
      </w:pPr>
      <w:r w:rsidRPr="00E04D73">
        <w:rPr>
          <w:lang w:val="de-DE"/>
        </w:rPr>
        <w:t xml:space="preserve">73 </w:t>
      </w:r>
    </w:p>
    <w:p w14:paraId="7FB29F3A" w14:textId="77777777" w:rsidR="004C136F" w:rsidRDefault="004C136F" w:rsidP="00EB746A">
      <w:pPr>
        <w:rPr>
          <w:lang w:val="de-DE"/>
        </w:rPr>
      </w:pPr>
    </w:p>
    <w:p w14:paraId="7597C0C6" w14:textId="369F54EB" w:rsidR="004D0470" w:rsidRPr="005A3EE4" w:rsidRDefault="005A3EE4" w:rsidP="00EB746A">
      <w:pPr>
        <w:rPr>
          <w:b/>
          <w:bCs/>
          <w:lang w:val="de-DE"/>
        </w:rPr>
      </w:pPr>
      <w:r w:rsidRPr="005A3EE4">
        <w:rPr>
          <w:b/>
          <w:bCs/>
          <w:lang w:val="de-DE"/>
        </w:rPr>
        <w:t xml:space="preserve">Zu 8 </w:t>
      </w:r>
      <w:r w:rsidR="004D0470" w:rsidRPr="005A3EE4">
        <w:rPr>
          <w:b/>
          <w:bCs/>
          <w:lang w:val="de-DE"/>
        </w:rPr>
        <w:t>Pflegesy</w:t>
      </w:r>
      <w:r w:rsidR="00B7020A">
        <w:rPr>
          <w:b/>
          <w:bCs/>
          <w:lang w:val="de-DE"/>
        </w:rPr>
        <w:t>s</w:t>
      </w:r>
      <w:r w:rsidR="004D0470" w:rsidRPr="005A3EE4">
        <w:rPr>
          <w:b/>
          <w:bCs/>
          <w:lang w:val="de-DE"/>
        </w:rPr>
        <w:t>teme</w:t>
      </w:r>
      <w:r w:rsidRPr="005A3EE4">
        <w:rPr>
          <w:b/>
          <w:bCs/>
          <w:lang w:val="de-DE"/>
        </w:rPr>
        <w:t xml:space="preserve">: 3er Block </w:t>
      </w:r>
    </w:p>
    <w:p w14:paraId="68D58A91" w14:textId="7314F4DA" w:rsidR="004D0470" w:rsidRPr="004C136F" w:rsidRDefault="005A3EE4" w:rsidP="00EB746A">
      <w:pPr>
        <w:rPr>
          <w:b/>
          <w:bCs/>
          <w:lang w:val="de-DE"/>
        </w:rPr>
      </w:pPr>
      <w:r w:rsidRPr="004C136F">
        <w:rPr>
          <w:b/>
          <w:bCs/>
          <w:lang w:val="de-DE"/>
        </w:rPr>
        <w:t>81 Informelle Pflege</w:t>
      </w:r>
      <w:r w:rsidR="004C136F">
        <w:rPr>
          <w:b/>
          <w:bCs/>
          <w:lang w:val="de-DE"/>
        </w:rPr>
        <w:t xml:space="preserve"> (Informal care)</w:t>
      </w:r>
    </w:p>
    <w:p w14:paraId="21217659" w14:textId="5FB0D55C" w:rsidR="005A3EE4" w:rsidRPr="004C136F" w:rsidRDefault="004C136F" w:rsidP="005A3EE4">
      <w:pPr>
        <w:jc w:val="both"/>
        <w:rPr>
          <w:lang w:val="de-DE"/>
        </w:rPr>
      </w:pPr>
      <w:r w:rsidRPr="004C136F">
        <w:rPr>
          <w:lang w:val="de-DE"/>
        </w:rPr>
        <w:t>Text aus SPILTc2</w:t>
      </w:r>
    </w:p>
    <w:p w14:paraId="01F122CB" w14:textId="10467F58" w:rsidR="005A3EE4" w:rsidRPr="005A3EE4" w:rsidRDefault="005A3EE4" w:rsidP="005A3EE4">
      <w:pPr>
        <w:jc w:val="both"/>
        <w:rPr>
          <w:b/>
          <w:bCs/>
          <w:lang w:val="de-DE"/>
        </w:rPr>
      </w:pPr>
      <w:r>
        <w:rPr>
          <w:b/>
          <w:bCs/>
          <w:lang w:val="de-DE"/>
        </w:rPr>
        <w:t xml:space="preserve">82 </w:t>
      </w:r>
      <w:r w:rsidRPr="005A3EE4">
        <w:rPr>
          <w:b/>
          <w:bCs/>
          <w:lang w:val="de-DE"/>
        </w:rPr>
        <w:t>Lebenserwartung in Pflege</w:t>
      </w:r>
      <w:r>
        <w:rPr>
          <w:b/>
          <w:bCs/>
          <w:lang w:val="de-DE"/>
        </w:rPr>
        <w:t xml:space="preserve"> (Bild fehlt)</w:t>
      </w:r>
    </w:p>
    <w:p w14:paraId="1AD078C6" w14:textId="44A85E7B" w:rsidR="005A3EE4" w:rsidRPr="004C136F" w:rsidRDefault="005A3EE4" w:rsidP="005A3EE4">
      <w:pPr>
        <w:jc w:val="both"/>
        <w:rPr>
          <w:lang w:val="de-DE"/>
        </w:rPr>
      </w:pPr>
      <w:r w:rsidRPr="005A3EE4">
        <w:rPr>
          <w:lang w:val="de-DE"/>
        </w:rPr>
        <w:t xml:space="preserve">Die Lebenserwartung in Pflege, d. h. die Zeit, die ein Mensch ab seiner Geburt voraussichtlich pflegebedürftig sein wird, zeigt in Deutschland regional starke Unterschiede. Diese sind jedoch nicht unbedingt auf die Bevölkerungsstruktur zurückzuführen, sondern vielmehr auf unterschiedliche Pflegequoten. Dies zeigt sich auch an der Entwicklung, die auf eine weitere Divergenz der Lebenserwartung in Pflege schließen lässt. </w:t>
      </w:r>
      <w:r w:rsidRPr="004C136F">
        <w:rPr>
          <w:lang w:val="de-DE"/>
        </w:rPr>
        <w:t>(mehr...)</w:t>
      </w:r>
      <w:r w:rsidRPr="005A3EE4">
        <w:rPr>
          <w:b/>
          <w:bCs/>
          <w:lang w:val="de-DE"/>
        </w:rPr>
        <w:t xml:space="preserve"> (</w:t>
      </w:r>
      <w:r>
        <w:rPr>
          <w:b/>
          <w:bCs/>
          <w:lang w:val="de-DE"/>
        </w:rPr>
        <w:t xml:space="preserve">BA </w:t>
      </w:r>
      <w:r w:rsidRPr="005A3EE4">
        <w:rPr>
          <w:b/>
          <w:bCs/>
          <w:lang w:val="de-DE"/>
        </w:rPr>
        <w:t>August 2012</w:t>
      </w:r>
    </w:p>
    <w:p w14:paraId="3B4273DB" w14:textId="027CBFCD" w:rsidR="004C136F" w:rsidRPr="004C136F" w:rsidRDefault="005A3EE4" w:rsidP="004C136F">
      <w:pPr>
        <w:rPr>
          <w:b/>
          <w:bCs/>
          <w:lang w:val="de-DE"/>
        </w:rPr>
      </w:pPr>
      <w:r w:rsidRPr="004C136F">
        <w:rPr>
          <w:b/>
          <w:bCs/>
          <w:lang w:val="de-DE"/>
        </w:rPr>
        <w:t xml:space="preserve">83 </w:t>
      </w:r>
      <w:r w:rsidR="004C136F" w:rsidRPr="004C136F">
        <w:rPr>
          <w:b/>
          <w:bCs/>
          <w:lang w:val="de-DE"/>
        </w:rPr>
        <w:t xml:space="preserve">Versorgungsbedarf und Pflegekräftemangel </w:t>
      </w:r>
    </w:p>
    <w:p w14:paraId="17E687B6" w14:textId="6D6CD037" w:rsidR="005A3EE4" w:rsidRPr="00680A36" w:rsidRDefault="004C136F" w:rsidP="004C136F">
      <w:pPr>
        <w:rPr>
          <w:lang w:val="de-DE"/>
        </w:rPr>
      </w:pPr>
      <w:r w:rsidRPr="004C136F">
        <w:rPr>
          <w:lang w:val="de-DE"/>
        </w:rPr>
        <w:t xml:space="preserve">Seit Einführung der Pflegeversicherung steigt in Deutschland die Nachfrage an Pflegekräften. Die Schwere der Pflegebedürftigkeit ist im Zeitraum 1999 – 2009 zwar gesunken, die Pflegedauer je-doch gestiegen. Wegen letzterem Trend steht die soziale Pflegeversicherung angesichts der demo-graphischen Entwicklung vor gewaltigen Herausforderungen. Immer mehr Pflegekräfte werden benötigt. (mehr...) </w:t>
      </w:r>
      <w:r w:rsidRPr="004C136F">
        <w:rPr>
          <w:b/>
          <w:bCs/>
          <w:lang w:val="de-DE"/>
        </w:rPr>
        <w:t>(März 2012)</w:t>
      </w:r>
    </w:p>
    <w:sectPr w:rsidR="005A3EE4" w:rsidRPr="00680A36" w:rsidSect="008F6CC4">
      <w:pgSz w:w="12240" w:h="15840"/>
      <w:pgMar w:top="1134" w:right="1440" w:bottom="851"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C62F23"/>
    <w:multiLevelType w:val="hybridMultilevel"/>
    <w:tmpl w:val="36FE1B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5E4"/>
    <w:rsid w:val="00044EFA"/>
    <w:rsid w:val="00071E93"/>
    <w:rsid w:val="001A234F"/>
    <w:rsid w:val="001C3BE7"/>
    <w:rsid w:val="001D49F2"/>
    <w:rsid w:val="001D4C37"/>
    <w:rsid w:val="002074CE"/>
    <w:rsid w:val="00267D09"/>
    <w:rsid w:val="00292DF0"/>
    <w:rsid w:val="0032293C"/>
    <w:rsid w:val="0036493B"/>
    <w:rsid w:val="003A641A"/>
    <w:rsid w:val="003C0AFD"/>
    <w:rsid w:val="0047281D"/>
    <w:rsid w:val="00482B8C"/>
    <w:rsid w:val="0048590F"/>
    <w:rsid w:val="004C136F"/>
    <w:rsid w:val="004D0470"/>
    <w:rsid w:val="004F44D3"/>
    <w:rsid w:val="00527CDD"/>
    <w:rsid w:val="005A3EE4"/>
    <w:rsid w:val="00603699"/>
    <w:rsid w:val="00674C48"/>
    <w:rsid w:val="00680A36"/>
    <w:rsid w:val="006C6ADD"/>
    <w:rsid w:val="007369EA"/>
    <w:rsid w:val="00774167"/>
    <w:rsid w:val="00786CAB"/>
    <w:rsid w:val="007F3FA1"/>
    <w:rsid w:val="007F4862"/>
    <w:rsid w:val="008B5BE6"/>
    <w:rsid w:val="008B75E4"/>
    <w:rsid w:val="008E04F3"/>
    <w:rsid w:val="008F6CC4"/>
    <w:rsid w:val="00906ADA"/>
    <w:rsid w:val="009340F6"/>
    <w:rsid w:val="00936DB9"/>
    <w:rsid w:val="009871DE"/>
    <w:rsid w:val="00A05938"/>
    <w:rsid w:val="00AB7B8A"/>
    <w:rsid w:val="00AD162B"/>
    <w:rsid w:val="00B54BAF"/>
    <w:rsid w:val="00B662F8"/>
    <w:rsid w:val="00B7020A"/>
    <w:rsid w:val="00CC1294"/>
    <w:rsid w:val="00CD278F"/>
    <w:rsid w:val="00D94B6E"/>
    <w:rsid w:val="00DB6F19"/>
    <w:rsid w:val="00DD072F"/>
    <w:rsid w:val="00E04D73"/>
    <w:rsid w:val="00E104CB"/>
    <w:rsid w:val="00E51D82"/>
    <w:rsid w:val="00EB746A"/>
    <w:rsid w:val="00EE2B95"/>
    <w:rsid w:val="00F15EF9"/>
    <w:rsid w:val="00F737FE"/>
    <w:rsid w:val="00FD7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366A6"/>
  <w15:chartTrackingRefBased/>
  <w15:docId w15:val="{3750FEE5-2ED6-43C5-8EBA-EB92FF6E7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936DB9"/>
  </w:style>
  <w:style w:type="paragraph" w:styleId="berschrift2">
    <w:name w:val="heading 2"/>
    <w:basedOn w:val="Standard"/>
    <w:link w:val="berschrift2Zchn"/>
    <w:uiPriority w:val="9"/>
    <w:qFormat/>
    <w:rsid w:val="0048590F"/>
    <w:pPr>
      <w:spacing w:before="100" w:beforeAutospacing="1" w:after="100" w:afterAutospacing="1" w:line="240" w:lineRule="auto"/>
      <w:outlineLvl w:val="1"/>
    </w:pPr>
    <w:rPr>
      <w:rFonts w:ascii="Times New Roman" w:eastAsia="Times New Roman" w:hAnsi="Times New Roman" w:cs="Times New Roman"/>
      <w:b/>
      <w:bCs/>
      <w:sz w:val="36"/>
      <w:szCs w:val="36"/>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FD7E0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FD7E0F"/>
    <w:rPr>
      <w:rFonts w:ascii="Segoe UI" w:hAnsi="Segoe UI" w:cs="Segoe UI"/>
      <w:sz w:val="18"/>
      <w:szCs w:val="18"/>
    </w:rPr>
  </w:style>
  <w:style w:type="character" w:styleId="Kommentarzeichen">
    <w:name w:val="annotation reference"/>
    <w:basedOn w:val="Absatz-Standardschriftart"/>
    <w:uiPriority w:val="99"/>
    <w:semiHidden/>
    <w:unhideWhenUsed/>
    <w:rsid w:val="00680A36"/>
    <w:rPr>
      <w:sz w:val="16"/>
      <w:szCs w:val="16"/>
    </w:rPr>
  </w:style>
  <w:style w:type="paragraph" w:styleId="Kommentartext">
    <w:name w:val="annotation text"/>
    <w:basedOn w:val="Standard"/>
    <w:link w:val="KommentartextZchn"/>
    <w:uiPriority w:val="99"/>
    <w:semiHidden/>
    <w:unhideWhenUsed/>
    <w:rsid w:val="00680A3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80A36"/>
    <w:rPr>
      <w:sz w:val="20"/>
      <w:szCs w:val="20"/>
    </w:rPr>
  </w:style>
  <w:style w:type="paragraph" w:styleId="Kommentarthema">
    <w:name w:val="annotation subject"/>
    <w:basedOn w:val="Kommentartext"/>
    <w:next w:val="Kommentartext"/>
    <w:link w:val="KommentarthemaZchn"/>
    <w:uiPriority w:val="99"/>
    <w:semiHidden/>
    <w:unhideWhenUsed/>
    <w:rsid w:val="00680A36"/>
    <w:rPr>
      <w:b/>
      <w:bCs/>
    </w:rPr>
  </w:style>
  <w:style w:type="character" w:customStyle="1" w:styleId="KommentarthemaZchn">
    <w:name w:val="Kommentarthema Zchn"/>
    <w:basedOn w:val="KommentartextZchn"/>
    <w:link w:val="Kommentarthema"/>
    <w:uiPriority w:val="99"/>
    <w:semiHidden/>
    <w:rsid w:val="00680A36"/>
    <w:rPr>
      <w:b/>
      <w:bCs/>
      <w:sz w:val="20"/>
      <w:szCs w:val="20"/>
    </w:rPr>
  </w:style>
  <w:style w:type="paragraph" w:styleId="Listenabsatz">
    <w:name w:val="List Paragraph"/>
    <w:basedOn w:val="Standard"/>
    <w:uiPriority w:val="34"/>
    <w:qFormat/>
    <w:rsid w:val="00E04D73"/>
    <w:pPr>
      <w:ind w:left="720"/>
      <w:contextualSpacing/>
    </w:pPr>
  </w:style>
  <w:style w:type="table" w:styleId="Tabellenraster">
    <w:name w:val="Table Grid"/>
    <w:basedOn w:val="NormaleTabelle"/>
    <w:uiPriority w:val="59"/>
    <w:rsid w:val="006C6A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48590F"/>
    <w:rPr>
      <w:rFonts w:ascii="Times New Roman" w:eastAsia="Times New Roman" w:hAnsi="Times New Roman" w:cs="Times New Roman"/>
      <w:b/>
      <w:bCs/>
      <w:sz w:val="36"/>
      <w:szCs w:val="36"/>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136926">
      <w:bodyDiv w:val="1"/>
      <w:marLeft w:val="0"/>
      <w:marRight w:val="0"/>
      <w:marTop w:val="0"/>
      <w:marBottom w:val="0"/>
      <w:divBdr>
        <w:top w:val="none" w:sz="0" w:space="0" w:color="auto"/>
        <w:left w:val="none" w:sz="0" w:space="0" w:color="auto"/>
        <w:bottom w:val="none" w:sz="0" w:space="0" w:color="auto"/>
        <w:right w:val="none" w:sz="0" w:space="0" w:color="auto"/>
      </w:divBdr>
    </w:div>
    <w:div w:id="1692224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microsoft.com/office/2007/relationships/hdphoto" Target="media/hdphoto1.wdp"/><Relationship Id="rId12" Type="http://schemas.openxmlformats.org/officeDocument/2006/relationships/image" Target="media/image5.png"/><Relationship Id="rId17" Type="http://schemas.microsoft.com/office/2007/relationships/hdphoto" Target="media/hdphoto3.wdp"/><Relationship Id="rId25" Type="http://schemas.openxmlformats.org/officeDocument/2006/relationships/image" Target="media/image16.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microsoft.com/office/2007/relationships/hdphoto" Target="media/hdphoto4.wdp"/><Relationship Id="rId31" Type="http://schemas.microsoft.com/office/2007/relationships/hdphoto" Target="media/hdphoto5.wdp"/><Relationship Id="rId4" Type="http://schemas.openxmlformats.org/officeDocument/2006/relationships/settings" Target="settings.xml"/><Relationship Id="rId9" Type="http://schemas.microsoft.com/office/2007/relationships/hdphoto" Target="media/hdphoto2.wdp"/><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2C13B-7680-494D-953C-804D418F4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1417</Words>
  <Characters>8932</Characters>
  <Application>Microsoft Office Word</Application>
  <DocSecurity>0</DocSecurity>
  <Lines>74</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Schneider</dc:creator>
  <cp:keywords/>
  <dc:description/>
  <cp:lastModifiedBy>Linus Hofmann</cp:lastModifiedBy>
  <cp:revision>18</cp:revision>
  <cp:lastPrinted>2020-03-13T12:32:00Z</cp:lastPrinted>
  <dcterms:created xsi:type="dcterms:W3CDTF">2020-03-04T13:07:00Z</dcterms:created>
  <dcterms:modified xsi:type="dcterms:W3CDTF">2020-03-14T15:49:00Z</dcterms:modified>
</cp:coreProperties>
</file>