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710BA" w:rsidRDefault="00D710BA"/>
    <w:p w14:paraId="00000002" w14:textId="15D36F56" w:rsidR="00D710BA" w:rsidRDefault="00E00C4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3msm0poiiuq" w:colFirst="0" w:colLast="0"/>
      <w:bookmarkEnd w:id="0"/>
      <w:r>
        <w:rPr>
          <w:b/>
          <w:sz w:val="34"/>
          <w:szCs w:val="34"/>
        </w:rPr>
        <w:t xml:space="preserve">Case Study: Smart </w:t>
      </w:r>
      <w:bookmarkStart w:id="1" w:name="_GoBack"/>
      <w:bookmarkEnd w:id="1"/>
      <w:r>
        <w:rPr>
          <w:b/>
          <w:sz w:val="34"/>
          <w:szCs w:val="34"/>
        </w:rPr>
        <w:t>City Waste-to-Energy Initiative</w:t>
      </w:r>
    </w:p>
    <w:p w14:paraId="00000003" w14:textId="77777777" w:rsidR="00D710BA" w:rsidRDefault="00D710BA"/>
    <w:p w14:paraId="00000004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zl10xw0nzo9" w:colFirst="0" w:colLast="0"/>
      <w:bookmarkEnd w:id="2"/>
      <w:r>
        <w:rPr>
          <w:b/>
          <w:color w:val="000000"/>
          <w:sz w:val="26"/>
          <w:szCs w:val="26"/>
        </w:rPr>
        <w:t>1. Company Overview</w:t>
      </w:r>
    </w:p>
    <w:p w14:paraId="00000005" w14:textId="77777777" w:rsidR="00D710BA" w:rsidRDefault="00E00C49">
      <w:pPr>
        <w:spacing w:before="240" w:after="240"/>
      </w:pPr>
      <w:r>
        <w:rPr>
          <w:b/>
        </w:rPr>
        <w:t>Company Name:</w:t>
      </w:r>
      <w:r>
        <w:t xml:space="preserve"> </w:t>
      </w:r>
      <w:proofErr w:type="spellStart"/>
      <w:r>
        <w:t>GreenGrid</w:t>
      </w:r>
      <w:proofErr w:type="spellEnd"/>
      <w:r>
        <w:t xml:space="preserve"> Urban Solutions</w:t>
      </w:r>
      <w:r>
        <w:br/>
        <w:t xml:space="preserve"> </w:t>
      </w:r>
      <w:r>
        <w:rPr>
          <w:b/>
        </w:rPr>
        <w:t>Location:</w:t>
      </w:r>
      <w:r>
        <w:t xml:space="preserve"> Rotterdam, Netherlands</w:t>
      </w:r>
    </w:p>
    <w:p w14:paraId="00000006" w14:textId="77777777" w:rsidR="00D710BA" w:rsidRDefault="00E00C49">
      <w:pPr>
        <w:spacing w:before="240" w:after="240"/>
      </w:pPr>
      <w:r>
        <w:br/>
        <w:t xml:space="preserve"> </w:t>
      </w:r>
      <w:r>
        <w:rPr>
          <w:b/>
        </w:rPr>
        <w:t>Founding &amp; Growth:</w:t>
      </w:r>
      <w:r>
        <w:rPr>
          <w:b/>
        </w:rPr>
        <w:br/>
      </w:r>
      <w:r>
        <w:t xml:space="preserve"> </w:t>
      </w:r>
      <w:proofErr w:type="spellStart"/>
      <w:r>
        <w:t>GreenGrid</w:t>
      </w:r>
      <w:proofErr w:type="spellEnd"/>
      <w:r>
        <w:t xml:space="preserve"> Urban Solutions was founded in 2015 by environmental engineers and urban planners determined to tackle Europe’s mounting waste and energy challenges. Initially focused on small-scale recycling plants, the company expanded in 2018 after winning a</w:t>
      </w:r>
      <w:r>
        <w:t xml:space="preserve">n EU Horizon grant to pilot waste-to-energy (WTE) technology. By 2022, </w:t>
      </w:r>
      <w:proofErr w:type="spellStart"/>
      <w:r>
        <w:t>GreenGrid</w:t>
      </w:r>
      <w:proofErr w:type="spellEnd"/>
      <w:r>
        <w:t xml:space="preserve"> was operating three mid-sized plants across Europe, reducing landfill waste by 35% in their service areas. In 2025, the firm secured a landmark contract with the Rotterdam Cit</w:t>
      </w:r>
      <w:r>
        <w:t xml:space="preserve">y Council to design and implement a </w:t>
      </w:r>
      <w:r>
        <w:rPr>
          <w:b/>
        </w:rPr>
        <w:t>large-scale Waste-to-Energy plant</w:t>
      </w:r>
      <w:r>
        <w:t>, capable of powering 50,000 homes.</w:t>
      </w:r>
    </w:p>
    <w:p w14:paraId="00000007" w14:textId="77777777" w:rsidR="00D710BA" w:rsidRDefault="00D710BA">
      <w:pPr>
        <w:spacing w:before="240" w:after="240"/>
      </w:pPr>
    </w:p>
    <w:p w14:paraId="00000008" w14:textId="77777777" w:rsidR="00D710BA" w:rsidRDefault="00E00C49">
      <w:pPr>
        <w:spacing w:before="240" w:after="240"/>
      </w:pPr>
      <w:r>
        <w:rPr>
          <w:b/>
        </w:rPr>
        <w:t>Market Position:</w:t>
      </w:r>
      <w:r>
        <w:rPr>
          <w:b/>
        </w:rPr>
        <w:br/>
      </w:r>
      <w:r>
        <w:t xml:space="preserve"> </w:t>
      </w:r>
      <w:proofErr w:type="spellStart"/>
      <w:r>
        <w:t>GreenGrid</w:t>
      </w:r>
      <w:proofErr w:type="spellEnd"/>
      <w:r>
        <w:t xml:space="preserve"> now holds 8% of the European WTE market and is positioned as a sustainability leader bridging </w:t>
      </w:r>
      <w:r>
        <w:rPr>
          <w:b/>
        </w:rPr>
        <w:t>municipal waste management</w:t>
      </w:r>
      <w:r>
        <w:t xml:space="preserve"> a</w:t>
      </w:r>
      <w:r>
        <w:t xml:space="preserve">nd </w:t>
      </w:r>
      <w:r>
        <w:rPr>
          <w:b/>
        </w:rPr>
        <w:t>renewable energy production</w:t>
      </w:r>
      <w:r>
        <w:t>.</w:t>
      </w:r>
    </w:p>
    <w:p w14:paraId="00000009" w14:textId="77777777" w:rsidR="00D710BA" w:rsidRDefault="00E00C49">
      <w:pPr>
        <w:spacing w:before="240" w:after="240"/>
        <w:rPr>
          <w:b/>
        </w:rPr>
      </w:pPr>
      <w:r>
        <w:rPr>
          <w:b/>
        </w:rPr>
        <w:t>Core Offerings:</w:t>
      </w:r>
    </w:p>
    <w:p w14:paraId="0000000A" w14:textId="77777777" w:rsidR="00D710BA" w:rsidRDefault="00E00C49">
      <w:pPr>
        <w:numPr>
          <w:ilvl w:val="0"/>
          <w:numId w:val="5"/>
        </w:numPr>
        <w:spacing w:before="240"/>
      </w:pPr>
      <w:r>
        <w:rPr>
          <w:b/>
        </w:rPr>
        <w:t>Waste-to-Energy Plants:</w:t>
      </w:r>
      <w:r>
        <w:t xml:space="preserve"> Converts municipal waste into electricity and heat.</w:t>
      </w:r>
    </w:p>
    <w:p w14:paraId="0000000B" w14:textId="77777777" w:rsidR="00D710BA" w:rsidRDefault="00E00C49">
      <w:pPr>
        <w:numPr>
          <w:ilvl w:val="0"/>
          <w:numId w:val="5"/>
        </w:numPr>
      </w:pPr>
      <w:r>
        <w:rPr>
          <w:b/>
        </w:rPr>
        <w:t>Circular Economy Consulting:</w:t>
      </w:r>
      <w:r>
        <w:t xml:space="preserve"> Advises cities on waste reduction strategies.</w:t>
      </w:r>
    </w:p>
    <w:p w14:paraId="0000000C" w14:textId="77777777" w:rsidR="00D710BA" w:rsidRDefault="00E00C49">
      <w:pPr>
        <w:numPr>
          <w:ilvl w:val="0"/>
          <w:numId w:val="5"/>
        </w:numPr>
      </w:pPr>
      <w:r>
        <w:rPr>
          <w:b/>
        </w:rPr>
        <w:t>Digital Monitoring Dashboards:</w:t>
      </w:r>
      <w:r>
        <w:t xml:space="preserve"> Provides real-time data on</w:t>
      </w:r>
      <w:r>
        <w:t xml:space="preserve"> waste inflows, energy output, and emissions.</w:t>
      </w:r>
    </w:p>
    <w:p w14:paraId="0000000D" w14:textId="77777777" w:rsidR="00D710BA" w:rsidRDefault="00E00C49">
      <w:pPr>
        <w:numPr>
          <w:ilvl w:val="0"/>
          <w:numId w:val="5"/>
        </w:numPr>
        <w:spacing w:after="240"/>
      </w:pPr>
      <w:r>
        <w:rPr>
          <w:b/>
        </w:rPr>
        <w:t>Community Engagement Programs:</w:t>
      </w:r>
      <w:r>
        <w:t xml:space="preserve"> Educates citizens on sustainability and green practices.</w:t>
      </w:r>
      <w:r>
        <w:br/>
      </w:r>
    </w:p>
    <w:p w14:paraId="0000000E" w14:textId="77777777" w:rsidR="00D710BA" w:rsidRDefault="00E00C49">
      <w:pPr>
        <w:spacing w:before="240" w:after="240"/>
        <w:rPr>
          <w:b/>
        </w:rPr>
      </w:pPr>
      <w:r>
        <w:rPr>
          <w:b/>
        </w:rPr>
        <w:t>Unique Selling Points (USPs):</w:t>
      </w:r>
    </w:p>
    <w:p w14:paraId="0000000F" w14:textId="77777777" w:rsidR="00D710BA" w:rsidRDefault="00E00C49">
      <w:pPr>
        <w:numPr>
          <w:ilvl w:val="0"/>
          <w:numId w:val="9"/>
        </w:numPr>
        <w:spacing w:before="240"/>
      </w:pPr>
      <w:r>
        <w:t>EU-compliant clean energy technology with 25% higher efficiency than standard WTE plants.</w:t>
      </w:r>
    </w:p>
    <w:p w14:paraId="00000010" w14:textId="77777777" w:rsidR="00D710BA" w:rsidRDefault="00E00C49">
      <w:pPr>
        <w:numPr>
          <w:ilvl w:val="0"/>
          <w:numId w:val="9"/>
        </w:numPr>
      </w:pPr>
      <w:r>
        <w:t>I</w:t>
      </w:r>
      <w:r>
        <w:t>ntegrated dashboard for city administrators.</w:t>
      </w:r>
    </w:p>
    <w:p w14:paraId="00000011" w14:textId="77777777" w:rsidR="00D710BA" w:rsidRDefault="00E00C49">
      <w:pPr>
        <w:numPr>
          <w:ilvl w:val="0"/>
          <w:numId w:val="9"/>
        </w:numPr>
      </w:pPr>
      <w:r>
        <w:t>Proven record of reducing landfill waste by 30–40%.</w:t>
      </w:r>
    </w:p>
    <w:p w14:paraId="00000012" w14:textId="77777777" w:rsidR="00D710BA" w:rsidRDefault="00E00C49">
      <w:pPr>
        <w:numPr>
          <w:ilvl w:val="0"/>
          <w:numId w:val="9"/>
        </w:numPr>
        <w:spacing w:after="240"/>
      </w:pPr>
      <w:r>
        <w:t>Hybrid approach: energy + community sustainability programs.</w:t>
      </w:r>
      <w:r>
        <w:br/>
      </w:r>
    </w:p>
    <w:p w14:paraId="00000013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hix64okcxh" w:colFirst="0" w:colLast="0"/>
      <w:bookmarkEnd w:id="3"/>
      <w:r>
        <w:rPr>
          <w:b/>
          <w:color w:val="000000"/>
          <w:sz w:val="26"/>
          <w:szCs w:val="26"/>
        </w:rPr>
        <w:lastRenderedPageBreak/>
        <w:t>2. Business Challenge</w:t>
      </w:r>
    </w:p>
    <w:p w14:paraId="00000014" w14:textId="77777777" w:rsidR="00D710BA" w:rsidRDefault="00E00C49">
      <w:pPr>
        <w:spacing w:before="240" w:after="240"/>
      </w:pPr>
      <w:r>
        <w:t xml:space="preserve">Rotterdam faces an </w:t>
      </w:r>
      <w:r>
        <w:rPr>
          <w:b/>
        </w:rPr>
        <w:t>urgent waste crisis</w:t>
      </w:r>
      <w:r>
        <w:t xml:space="preserve">: over 1.2 million </w:t>
      </w:r>
      <w:proofErr w:type="spellStart"/>
      <w:r>
        <w:t>tonnes</w:t>
      </w:r>
      <w:proofErr w:type="spellEnd"/>
      <w:r>
        <w:t xml:space="preserve"> of waste an</w:t>
      </w:r>
      <w:r>
        <w:t>nually, with 60% still going to landfills. Meanwhile, the city imports nearly 40% of its electricity, making it vulnerable to price fluctuations and supply chain shocks.</w:t>
      </w:r>
    </w:p>
    <w:p w14:paraId="00000015" w14:textId="77777777" w:rsidR="00D710BA" w:rsidRDefault="00E00C49">
      <w:pPr>
        <w:spacing w:before="240" w:after="240"/>
        <w:rPr>
          <w:b/>
        </w:rPr>
      </w:pPr>
      <w:r>
        <w:rPr>
          <w:b/>
        </w:rPr>
        <w:t>Obstacles / Pain Points:</w:t>
      </w:r>
    </w:p>
    <w:p w14:paraId="00000016" w14:textId="77777777" w:rsidR="00D710BA" w:rsidRDefault="00E00C49">
      <w:pPr>
        <w:numPr>
          <w:ilvl w:val="0"/>
          <w:numId w:val="7"/>
        </w:numPr>
        <w:spacing w:before="240"/>
      </w:pPr>
      <w:r>
        <w:rPr>
          <w:b/>
        </w:rPr>
        <w:t>Scalability Issues:</w:t>
      </w:r>
      <w:r>
        <w:t xml:space="preserve"> Existing recycling and energy solutions cannot handle growing waste volumes.</w:t>
      </w:r>
    </w:p>
    <w:p w14:paraId="00000017" w14:textId="77777777" w:rsidR="00D710BA" w:rsidRDefault="00E00C49">
      <w:pPr>
        <w:numPr>
          <w:ilvl w:val="0"/>
          <w:numId w:val="7"/>
        </w:numPr>
      </w:pPr>
      <w:r>
        <w:rPr>
          <w:b/>
        </w:rPr>
        <w:t>Permitting &amp; Compliance:</w:t>
      </w:r>
      <w:r>
        <w:t xml:space="preserve"> The city must meet EU environmental standards, requiring stringent monitoring and approval processes.</w:t>
      </w:r>
    </w:p>
    <w:p w14:paraId="00000018" w14:textId="77777777" w:rsidR="00D710BA" w:rsidRDefault="00E00C49">
      <w:pPr>
        <w:numPr>
          <w:ilvl w:val="0"/>
          <w:numId w:val="7"/>
        </w:numPr>
      </w:pPr>
      <w:r>
        <w:rPr>
          <w:b/>
        </w:rPr>
        <w:t>Stakeholder Pushback:</w:t>
      </w:r>
      <w:r>
        <w:t xml:space="preserve"> Local communities fear pollut</w:t>
      </w:r>
      <w:r>
        <w:t>ion and safety risks.</w:t>
      </w:r>
    </w:p>
    <w:p w14:paraId="00000019" w14:textId="77777777" w:rsidR="00D710BA" w:rsidRDefault="00E00C49">
      <w:pPr>
        <w:numPr>
          <w:ilvl w:val="0"/>
          <w:numId w:val="7"/>
        </w:numPr>
      </w:pPr>
      <w:r>
        <w:rPr>
          <w:b/>
        </w:rPr>
        <w:t>Budget Constraints:</w:t>
      </w:r>
      <w:r>
        <w:t xml:space="preserve"> A €50M budget cap requires efficient resource management and vendor negotiation.</w:t>
      </w:r>
    </w:p>
    <w:p w14:paraId="0000001A" w14:textId="77777777" w:rsidR="00D710BA" w:rsidRDefault="00E00C49">
      <w:pPr>
        <w:numPr>
          <w:ilvl w:val="0"/>
          <w:numId w:val="7"/>
        </w:numPr>
        <w:spacing w:after="240"/>
      </w:pPr>
      <w:r>
        <w:rPr>
          <w:b/>
        </w:rPr>
        <w:t>Technology Risks:</w:t>
      </w:r>
      <w:r>
        <w:t xml:space="preserve"> Ensuring latest WTE technology integrates with the national power grid.</w:t>
      </w:r>
      <w:r>
        <w:br/>
      </w:r>
    </w:p>
    <w:p w14:paraId="0000001B" w14:textId="77777777" w:rsidR="00D710BA" w:rsidRDefault="00E00C49">
      <w:pPr>
        <w:spacing w:before="240" w:after="240"/>
        <w:rPr>
          <w:b/>
        </w:rPr>
      </w:pPr>
      <w:r>
        <w:rPr>
          <w:b/>
        </w:rPr>
        <w:t>Impact on City Performance:</w:t>
      </w:r>
    </w:p>
    <w:p w14:paraId="0000001C" w14:textId="77777777" w:rsidR="00D710BA" w:rsidRDefault="00E00C49">
      <w:pPr>
        <w:numPr>
          <w:ilvl w:val="0"/>
          <w:numId w:val="8"/>
        </w:numPr>
        <w:spacing w:before="240"/>
      </w:pPr>
      <w:r>
        <w:t>Rising landfil</w:t>
      </w:r>
      <w:r>
        <w:t>l costs and environmental penalties.</w:t>
      </w:r>
    </w:p>
    <w:p w14:paraId="0000001D" w14:textId="77777777" w:rsidR="00D710BA" w:rsidRDefault="00E00C49">
      <w:pPr>
        <w:numPr>
          <w:ilvl w:val="0"/>
          <w:numId w:val="8"/>
        </w:numPr>
      </w:pPr>
      <w:r>
        <w:t>Increased carbon footprint, conflicting with EU Green Deal targets.</w:t>
      </w:r>
    </w:p>
    <w:p w14:paraId="0000001E" w14:textId="77777777" w:rsidR="00D710BA" w:rsidRDefault="00E00C49">
      <w:pPr>
        <w:numPr>
          <w:ilvl w:val="0"/>
          <w:numId w:val="8"/>
        </w:numPr>
        <w:spacing w:after="240"/>
      </w:pPr>
      <w:r>
        <w:t>Public dissatisfaction with waste collection and sustainability efforts.</w:t>
      </w:r>
      <w:r>
        <w:br/>
      </w:r>
    </w:p>
    <w:p w14:paraId="0000001F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g37ezpccbd9" w:colFirst="0" w:colLast="0"/>
      <w:bookmarkEnd w:id="4"/>
      <w:r>
        <w:rPr>
          <w:b/>
          <w:color w:val="000000"/>
          <w:sz w:val="26"/>
          <w:szCs w:val="26"/>
        </w:rPr>
        <w:t>3. Rationale for the Project</w:t>
      </w:r>
    </w:p>
    <w:p w14:paraId="00000020" w14:textId="77777777" w:rsidR="00D710BA" w:rsidRDefault="00E00C49">
      <w:pPr>
        <w:spacing w:before="240" w:after="240"/>
        <w:rPr>
          <w:b/>
        </w:rPr>
      </w:pPr>
      <w:r>
        <w:rPr>
          <w:b/>
        </w:rPr>
        <w:t>Project Overview:</w:t>
      </w:r>
    </w:p>
    <w:p w14:paraId="00000021" w14:textId="77777777" w:rsidR="00D710BA" w:rsidRDefault="00E00C49">
      <w:pPr>
        <w:spacing w:before="240" w:after="240"/>
      </w:pPr>
      <w:r>
        <w:rPr>
          <w:b/>
        </w:rPr>
        <w:br/>
      </w:r>
      <w:r>
        <w:t xml:space="preserve"> The </w:t>
      </w:r>
      <w:proofErr w:type="spellStart"/>
      <w:r>
        <w:t>SmartCity</w:t>
      </w:r>
      <w:proofErr w:type="spellEnd"/>
      <w:r>
        <w:t xml:space="preserve"> WTE Initiative aims to design, build, and commission a cutting-edge </w:t>
      </w:r>
      <w:r>
        <w:rPr>
          <w:b/>
        </w:rPr>
        <w:t>Waste-to-Energy plant in Rotterdam</w:t>
      </w:r>
      <w:r>
        <w:t xml:space="preserve"> within 24 months. The project will convert municipal solid waste into electricity, reduce landfill dependency, and create a sustainable ci</w:t>
      </w:r>
      <w:r>
        <w:t>rcular economy model for European cities.</w:t>
      </w:r>
    </w:p>
    <w:p w14:paraId="00000022" w14:textId="77777777" w:rsidR="00D710BA" w:rsidRDefault="00E00C49">
      <w:pPr>
        <w:spacing w:before="240" w:after="240"/>
      </w:pPr>
      <w:r>
        <w:rPr>
          <w:b/>
        </w:rPr>
        <w:t>Industry Relevance:</w:t>
      </w:r>
      <w:r>
        <w:rPr>
          <w:b/>
        </w:rPr>
        <w:br/>
      </w:r>
      <w:r>
        <w:t xml:space="preserve"> Globally, the </w:t>
      </w:r>
      <w:r>
        <w:rPr>
          <w:b/>
        </w:rPr>
        <w:t>waste-to-energy market</w:t>
      </w:r>
      <w:r>
        <w:t xml:space="preserve"> is projected to grow 7% annually as cities face mounting waste crises and energy demands. Governments are under pressure to meet </w:t>
      </w:r>
      <w:r>
        <w:rPr>
          <w:b/>
        </w:rPr>
        <w:t>Net Zero targets</w:t>
      </w:r>
      <w:r>
        <w:t>, making su</w:t>
      </w:r>
      <w:r>
        <w:t>stainable waste management solutions highly attractive.</w:t>
      </w:r>
    </w:p>
    <w:p w14:paraId="00000023" w14:textId="77777777" w:rsidR="00D710BA" w:rsidRDefault="00E00C49">
      <w:pPr>
        <w:spacing w:before="240" w:after="240"/>
        <w:rPr>
          <w:b/>
        </w:rPr>
      </w:pPr>
      <w:r>
        <w:rPr>
          <w:b/>
        </w:rPr>
        <w:t>Top Five Reasons for Initiating This Project:</w:t>
      </w:r>
    </w:p>
    <w:p w14:paraId="00000024" w14:textId="77777777" w:rsidR="00D710BA" w:rsidRDefault="00E00C49">
      <w:pPr>
        <w:numPr>
          <w:ilvl w:val="0"/>
          <w:numId w:val="10"/>
        </w:numPr>
        <w:spacing w:before="240"/>
      </w:pPr>
      <w:r>
        <w:rPr>
          <w:b/>
        </w:rPr>
        <w:t>Landfill Reduction:</w:t>
      </w:r>
      <w:r>
        <w:t xml:space="preserve"> Reduce landfill waste by 50% within the first year.</w:t>
      </w:r>
    </w:p>
    <w:p w14:paraId="00000025" w14:textId="77777777" w:rsidR="00D710BA" w:rsidRDefault="00E00C49">
      <w:pPr>
        <w:numPr>
          <w:ilvl w:val="0"/>
          <w:numId w:val="10"/>
        </w:numPr>
      </w:pPr>
      <w:r>
        <w:rPr>
          <w:b/>
        </w:rPr>
        <w:t>Energy Independence:</w:t>
      </w:r>
      <w:r>
        <w:t xml:space="preserve"> Provide electricity for 50,000 households.</w:t>
      </w:r>
    </w:p>
    <w:p w14:paraId="00000026" w14:textId="77777777" w:rsidR="00D710BA" w:rsidRDefault="00E00C49">
      <w:pPr>
        <w:numPr>
          <w:ilvl w:val="0"/>
          <w:numId w:val="10"/>
        </w:numPr>
      </w:pPr>
      <w:r>
        <w:rPr>
          <w:b/>
        </w:rPr>
        <w:t>Environmental Comp</w:t>
      </w:r>
      <w:r>
        <w:rPr>
          <w:b/>
        </w:rPr>
        <w:t>liance:</w:t>
      </w:r>
      <w:r>
        <w:t xml:space="preserve"> Align with EU Green Deal &amp; sustainability targets.</w:t>
      </w:r>
    </w:p>
    <w:p w14:paraId="00000027" w14:textId="77777777" w:rsidR="00D710BA" w:rsidRDefault="00E00C49">
      <w:pPr>
        <w:numPr>
          <w:ilvl w:val="0"/>
          <w:numId w:val="10"/>
        </w:numPr>
      </w:pPr>
      <w:r>
        <w:rPr>
          <w:b/>
        </w:rPr>
        <w:lastRenderedPageBreak/>
        <w:t>Public Satisfaction:</w:t>
      </w:r>
      <w:r>
        <w:t xml:space="preserve"> Deliver visible improvements in waste management and green energy.</w:t>
      </w:r>
    </w:p>
    <w:p w14:paraId="00000028" w14:textId="77777777" w:rsidR="00D710BA" w:rsidRDefault="00E00C49">
      <w:pPr>
        <w:numPr>
          <w:ilvl w:val="0"/>
          <w:numId w:val="10"/>
        </w:numPr>
        <w:spacing w:after="240"/>
      </w:pPr>
      <w:r>
        <w:rPr>
          <w:b/>
        </w:rPr>
        <w:t>Replicable Model:</w:t>
      </w:r>
      <w:r>
        <w:t xml:space="preserve"> Create a scalable model for other European and global cities.</w:t>
      </w:r>
      <w:r>
        <w:br/>
      </w:r>
    </w:p>
    <w:p w14:paraId="00000029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8cvped3g495m" w:colFirst="0" w:colLast="0"/>
      <w:bookmarkEnd w:id="5"/>
      <w:r>
        <w:rPr>
          <w:b/>
          <w:color w:val="000000"/>
          <w:sz w:val="26"/>
          <w:szCs w:val="26"/>
        </w:rPr>
        <w:t>4. Project Objectives</w:t>
      </w:r>
    </w:p>
    <w:p w14:paraId="0000002A" w14:textId="77777777" w:rsidR="00D710BA" w:rsidRDefault="00E00C49">
      <w:pPr>
        <w:numPr>
          <w:ilvl w:val="0"/>
          <w:numId w:val="2"/>
        </w:numPr>
        <w:spacing w:before="240"/>
      </w:pPr>
      <w:r>
        <w:rPr>
          <w:b/>
        </w:rPr>
        <w:t>Design &amp; Build WTE Plant:</w:t>
      </w:r>
      <w:r>
        <w:t xml:space="preserve"> Deliver a plant capable of processing 500,000 </w:t>
      </w:r>
      <w:proofErr w:type="spellStart"/>
      <w:r>
        <w:t>tonnes</w:t>
      </w:r>
      <w:proofErr w:type="spellEnd"/>
      <w:r>
        <w:t xml:space="preserve"> of waste annually.</w:t>
      </w:r>
    </w:p>
    <w:p w14:paraId="0000002B" w14:textId="77777777" w:rsidR="00D710BA" w:rsidRDefault="00E00C49">
      <w:pPr>
        <w:numPr>
          <w:ilvl w:val="0"/>
          <w:numId w:val="2"/>
        </w:numPr>
      </w:pPr>
      <w:r>
        <w:rPr>
          <w:b/>
        </w:rPr>
        <w:t>Integrate with Power Grid:</w:t>
      </w:r>
      <w:r>
        <w:t xml:space="preserve"> Ensure seamless connection with Rotterdam’s electricity network.</w:t>
      </w:r>
    </w:p>
    <w:p w14:paraId="0000002C" w14:textId="77777777" w:rsidR="00D710BA" w:rsidRDefault="00E00C49">
      <w:pPr>
        <w:numPr>
          <w:ilvl w:val="0"/>
          <w:numId w:val="2"/>
        </w:numPr>
      </w:pPr>
      <w:r>
        <w:rPr>
          <w:b/>
        </w:rPr>
        <w:t>Stakeholder Engagement:</w:t>
      </w:r>
      <w:r>
        <w:t xml:space="preserve"> Achieve 80% community approval through con</w:t>
      </w:r>
      <w:r>
        <w:t>sultations.</w:t>
      </w:r>
    </w:p>
    <w:p w14:paraId="0000002D" w14:textId="77777777" w:rsidR="00D710BA" w:rsidRDefault="00E00C49">
      <w:pPr>
        <w:numPr>
          <w:ilvl w:val="0"/>
          <w:numId w:val="2"/>
        </w:numPr>
      </w:pPr>
      <w:r>
        <w:rPr>
          <w:b/>
        </w:rPr>
        <w:t>Compliance:</w:t>
      </w:r>
      <w:r>
        <w:t xml:space="preserve"> Secure all EU environmental permits and pass regulatory inspections.</w:t>
      </w:r>
    </w:p>
    <w:p w14:paraId="0000002E" w14:textId="77777777" w:rsidR="00D710BA" w:rsidRDefault="00E00C49">
      <w:pPr>
        <w:numPr>
          <w:ilvl w:val="0"/>
          <w:numId w:val="2"/>
        </w:numPr>
        <w:spacing w:after="240"/>
      </w:pPr>
      <w:r>
        <w:rPr>
          <w:b/>
        </w:rPr>
        <w:t>Operational Handover:</w:t>
      </w:r>
      <w:r>
        <w:t xml:space="preserve"> Train 100+ staff and establish a 10-year sustainability monitoring plan.</w:t>
      </w:r>
      <w:r>
        <w:br/>
      </w:r>
    </w:p>
    <w:p w14:paraId="0000002F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rtp8amcg5iyj" w:colFirst="0" w:colLast="0"/>
      <w:bookmarkEnd w:id="6"/>
      <w:r>
        <w:rPr>
          <w:b/>
          <w:color w:val="000000"/>
          <w:sz w:val="26"/>
          <w:szCs w:val="26"/>
        </w:rPr>
        <w:t>5. Technology &amp; Tools Stack</w:t>
      </w:r>
    </w:p>
    <w:p w14:paraId="00000030" w14:textId="77777777" w:rsidR="00D710BA" w:rsidRDefault="00E00C49">
      <w:pPr>
        <w:spacing w:before="240" w:after="240"/>
      </w:pPr>
      <w:r>
        <w:t xml:space="preserve">The project will adopt </w:t>
      </w:r>
      <w:r>
        <w:rPr>
          <w:b/>
        </w:rPr>
        <w:t>hybrid methodolo</w:t>
      </w:r>
      <w:r>
        <w:rPr>
          <w:b/>
        </w:rPr>
        <w:t>gies</w:t>
      </w:r>
      <w:r>
        <w:t>: Waterfall for construction, Agile for digital/monitoring systems.</w:t>
      </w:r>
    </w:p>
    <w:p w14:paraId="00000031" w14:textId="77777777" w:rsidR="00D710BA" w:rsidRDefault="00E00C49">
      <w:pPr>
        <w:spacing w:before="240" w:after="240"/>
        <w:rPr>
          <w:b/>
        </w:rPr>
      </w:pPr>
      <w:r>
        <w:rPr>
          <w:b/>
        </w:rPr>
        <w:t>Tools:</w:t>
      </w:r>
    </w:p>
    <w:p w14:paraId="00000032" w14:textId="77777777" w:rsidR="00D710BA" w:rsidRDefault="00E00C49">
      <w:pPr>
        <w:numPr>
          <w:ilvl w:val="0"/>
          <w:numId w:val="6"/>
        </w:numPr>
        <w:spacing w:before="240"/>
      </w:pPr>
      <w:r>
        <w:rPr>
          <w:b/>
        </w:rPr>
        <w:t>Excel</w:t>
      </w:r>
      <w:r>
        <w:t xml:space="preserve"> Master schedule &amp; Gantt tracking.</w:t>
      </w:r>
    </w:p>
    <w:p w14:paraId="00000033" w14:textId="77777777" w:rsidR="00D710BA" w:rsidRDefault="00E00C49">
      <w:pPr>
        <w:numPr>
          <w:ilvl w:val="0"/>
          <w:numId w:val="6"/>
        </w:numPr>
      </w:pPr>
      <w:r>
        <w:rPr>
          <w:b/>
        </w:rPr>
        <w:t>Jira:</w:t>
      </w:r>
      <w:r>
        <w:t xml:space="preserve"> Agile task tracking for dashboard &amp; IT integrations.</w:t>
      </w:r>
    </w:p>
    <w:p w14:paraId="00000034" w14:textId="77777777" w:rsidR="00D710BA" w:rsidRDefault="00E00C49">
      <w:pPr>
        <w:numPr>
          <w:ilvl w:val="0"/>
          <w:numId w:val="6"/>
        </w:numPr>
      </w:pPr>
      <w:r>
        <w:rPr>
          <w:b/>
        </w:rPr>
        <w:t>Miro / Draw.io:</w:t>
      </w:r>
      <w:r>
        <w:t xml:space="preserve"> Plant layout, data flows, stakeholder maps.</w:t>
      </w:r>
    </w:p>
    <w:p w14:paraId="00000035" w14:textId="77777777" w:rsidR="00D710BA" w:rsidRDefault="00E00C49">
      <w:pPr>
        <w:numPr>
          <w:ilvl w:val="0"/>
          <w:numId w:val="6"/>
        </w:numPr>
        <w:spacing w:after="240"/>
      </w:pPr>
      <w:proofErr w:type="spellStart"/>
      <w:r>
        <w:rPr>
          <w:b/>
        </w:rPr>
        <w:t>whatsapp</w:t>
      </w:r>
      <w:proofErr w:type="spellEnd"/>
      <w:r>
        <w:rPr>
          <w:b/>
        </w:rPr>
        <w:t>:</w:t>
      </w:r>
      <w:r>
        <w:t xml:space="preserve"> Cross-fu</w:t>
      </w:r>
      <w:r>
        <w:t>nctional communications.</w:t>
      </w:r>
    </w:p>
    <w:p w14:paraId="00000036" w14:textId="77777777" w:rsidR="00D710BA" w:rsidRDefault="00E00C49">
      <w:pPr>
        <w:spacing w:before="240" w:after="240"/>
        <w:rPr>
          <w:b/>
        </w:rPr>
      </w:pPr>
      <w:r>
        <w:rPr>
          <w:b/>
        </w:rPr>
        <w:t>Why this Stack:</w:t>
      </w:r>
    </w:p>
    <w:p w14:paraId="00000037" w14:textId="77777777" w:rsidR="00D710BA" w:rsidRDefault="00E00C49">
      <w:pPr>
        <w:numPr>
          <w:ilvl w:val="0"/>
          <w:numId w:val="1"/>
        </w:numPr>
        <w:spacing w:before="240"/>
      </w:pPr>
      <w:r>
        <w:t xml:space="preserve">excel ensures </w:t>
      </w:r>
      <w:r>
        <w:rPr>
          <w:b/>
        </w:rPr>
        <w:t>hard infrastructure control</w:t>
      </w:r>
      <w:r>
        <w:t>.</w:t>
      </w:r>
    </w:p>
    <w:p w14:paraId="00000038" w14:textId="77777777" w:rsidR="00D710BA" w:rsidRDefault="00E00C49">
      <w:pPr>
        <w:numPr>
          <w:ilvl w:val="0"/>
          <w:numId w:val="1"/>
        </w:numPr>
      </w:pPr>
      <w:r>
        <w:t>Jira keeps digital integrations iterative and flexible.</w:t>
      </w:r>
    </w:p>
    <w:p w14:paraId="00000039" w14:textId="77777777" w:rsidR="00D710BA" w:rsidRDefault="00E00C49">
      <w:pPr>
        <w:numPr>
          <w:ilvl w:val="0"/>
          <w:numId w:val="1"/>
        </w:numPr>
      </w:pPr>
      <w:r>
        <w:t>Miro / Draw.io visualizes complex engineering and stakeholder workflows.</w:t>
      </w:r>
    </w:p>
    <w:p w14:paraId="0000003A" w14:textId="77777777" w:rsidR="00D710BA" w:rsidRDefault="00E00C49">
      <w:pPr>
        <w:numPr>
          <w:ilvl w:val="0"/>
          <w:numId w:val="1"/>
        </w:numPr>
        <w:spacing w:after="240"/>
      </w:pPr>
      <w:r>
        <w:t xml:space="preserve">Tableau links directly with plant sensors, </w:t>
      </w:r>
      <w:r>
        <w:t>ensuring real-time compliance reporting.</w:t>
      </w:r>
      <w:r>
        <w:br/>
      </w:r>
    </w:p>
    <w:p w14:paraId="0000003B" w14:textId="77777777" w:rsidR="00D710BA" w:rsidRDefault="00D710BA"/>
    <w:p w14:paraId="0000003C" w14:textId="77777777" w:rsidR="00D710BA" w:rsidRDefault="00D710B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n0953d8b4ys9" w:colFirst="0" w:colLast="0"/>
      <w:bookmarkEnd w:id="7"/>
    </w:p>
    <w:p w14:paraId="0000003D" w14:textId="77777777" w:rsidR="00D710BA" w:rsidRDefault="00D710B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4ffpsl72hbxa" w:colFirst="0" w:colLast="0"/>
      <w:bookmarkEnd w:id="8"/>
    </w:p>
    <w:p w14:paraId="0000003E" w14:textId="77777777" w:rsidR="00D710BA" w:rsidRDefault="00D710B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o7rrnyxkqln" w:colFirst="0" w:colLast="0"/>
      <w:bookmarkEnd w:id="9"/>
    </w:p>
    <w:p w14:paraId="0000003F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1odmi1st7pda" w:colFirst="0" w:colLast="0"/>
      <w:bookmarkEnd w:id="10"/>
      <w:r>
        <w:rPr>
          <w:b/>
          <w:color w:val="000000"/>
          <w:sz w:val="26"/>
          <w:szCs w:val="26"/>
        </w:rPr>
        <w:lastRenderedPageBreak/>
        <w:t>6. PM Role Distribution (12 PMs)</w:t>
      </w:r>
    </w:p>
    <w:p w14:paraId="00000040" w14:textId="77777777" w:rsidR="00D710BA" w:rsidRDefault="00E00C49">
      <w:pPr>
        <w:spacing w:before="240" w:after="240"/>
      </w:pPr>
      <w:r>
        <w:t xml:space="preserve">Each PM takes ownership of a </w:t>
      </w:r>
      <w:r>
        <w:rPr>
          <w:b/>
        </w:rPr>
        <w:t>domain of execution</w:t>
      </w:r>
      <w:r>
        <w:t>, ensuring leadership exposure.</w:t>
      </w:r>
    </w:p>
    <w:p w14:paraId="00000041" w14:textId="77777777" w:rsidR="00D710BA" w:rsidRDefault="00E00C49">
      <w:pPr>
        <w:numPr>
          <w:ilvl w:val="0"/>
          <w:numId w:val="3"/>
        </w:numPr>
        <w:spacing w:after="240" w:line="240" w:lineRule="auto"/>
      </w:pPr>
      <w:r>
        <w:rPr>
          <w:b/>
        </w:rPr>
        <w:t>Program Manager:</w:t>
      </w:r>
      <w:r>
        <w:t xml:space="preserve"> Overall delivery, steering committee reporting.</w:t>
      </w:r>
    </w:p>
    <w:p w14:paraId="00000042" w14:textId="77777777" w:rsidR="00D710BA" w:rsidRDefault="00E00C49">
      <w:pPr>
        <w:numPr>
          <w:ilvl w:val="0"/>
          <w:numId w:val="3"/>
        </w:numPr>
        <w:spacing w:after="240" w:line="240" w:lineRule="auto"/>
      </w:pPr>
      <w:r>
        <w:rPr>
          <w:b/>
        </w:rPr>
        <w:t>Stakeholder PM:</w:t>
      </w:r>
      <w:r>
        <w:t xml:space="preserve"> Town halls, community approvals.</w:t>
      </w:r>
    </w:p>
    <w:p w14:paraId="00000043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Procurement PM:</w:t>
      </w:r>
      <w:r>
        <w:t xml:space="preserve"> RFPs, contracts, vendor performance.</w:t>
      </w:r>
    </w:p>
    <w:p w14:paraId="00000044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Construction PM:</w:t>
      </w:r>
      <w:r>
        <w:t xml:space="preserve"> Civil works, plant build oversight.</w:t>
      </w:r>
    </w:p>
    <w:p w14:paraId="00000045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Technology PM:</w:t>
      </w:r>
      <w:r>
        <w:t xml:space="preserve"> Plant systems + dashboard integration.</w:t>
      </w:r>
    </w:p>
    <w:p w14:paraId="00000046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Quality PM:</w:t>
      </w:r>
      <w:r>
        <w:t xml:space="preserve"> Commissioning, FAT/SAT, acceptance tests.</w:t>
      </w:r>
    </w:p>
    <w:p w14:paraId="00000047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Risk PM:</w:t>
      </w:r>
      <w:r>
        <w:t xml:space="preserve"> Risk register, mitigation, compliance.</w:t>
      </w:r>
    </w:p>
    <w:p w14:paraId="00000048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Finance PM:</w:t>
      </w:r>
      <w:r>
        <w:t xml:space="preserve"> Budget (€50M), </w:t>
      </w:r>
      <w:proofErr w:type="spellStart"/>
      <w:r>
        <w:t>cashflow</w:t>
      </w:r>
      <w:proofErr w:type="spellEnd"/>
      <w:r>
        <w:t>, ROI reporting.</w:t>
      </w:r>
    </w:p>
    <w:p w14:paraId="00000049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Change PM:</w:t>
      </w:r>
      <w:r>
        <w:t xml:space="preserve"> Workforce retraining, adoption.</w:t>
      </w:r>
    </w:p>
    <w:p w14:paraId="0000004A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Communications PM:</w:t>
      </w:r>
      <w:r>
        <w:t xml:space="preserve"> Media, PR, political updates.</w:t>
      </w:r>
    </w:p>
    <w:p w14:paraId="0000004B" w14:textId="77777777" w:rsidR="00D710BA" w:rsidRDefault="00E00C49">
      <w:pPr>
        <w:numPr>
          <w:ilvl w:val="0"/>
          <w:numId w:val="3"/>
        </w:numPr>
        <w:spacing w:line="240" w:lineRule="auto"/>
      </w:pPr>
      <w:r>
        <w:rPr>
          <w:b/>
        </w:rPr>
        <w:t>Sustainability PM:</w:t>
      </w:r>
      <w:r>
        <w:t xml:space="preserve"> Environmental KPIs, carbon footprint.</w:t>
      </w:r>
    </w:p>
    <w:p w14:paraId="0000004C" w14:textId="77777777" w:rsidR="00D710BA" w:rsidRDefault="00E00C49">
      <w:pPr>
        <w:numPr>
          <w:ilvl w:val="0"/>
          <w:numId w:val="3"/>
        </w:numPr>
        <w:spacing w:after="240" w:line="240" w:lineRule="auto"/>
      </w:pPr>
      <w:r>
        <w:rPr>
          <w:b/>
        </w:rPr>
        <w:t>Closeout PM:</w:t>
      </w:r>
      <w:r>
        <w:t xml:space="preserve"> Fi</w:t>
      </w:r>
      <w:r>
        <w:t>nal handover, lessons learned.</w:t>
      </w:r>
      <w:r>
        <w:br/>
      </w:r>
    </w:p>
    <w:p w14:paraId="0000004D" w14:textId="77777777" w:rsidR="00D710BA" w:rsidRDefault="00E00C49">
      <w:pPr>
        <w:spacing w:before="240" w:after="240"/>
        <w:rPr>
          <w:b/>
        </w:rPr>
      </w:pPr>
      <w:r>
        <w:rPr>
          <w:b/>
        </w:rPr>
        <w:br/>
      </w:r>
    </w:p>
    <w:p w14:paraId="0000004E" w14:textId="77777777" w:rsidR="00D710BA" w:rsidRDefault="00E00C49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Solution to the </w:t>
      </w:r>
      <w:proofErr w:type="spellStart"/>
      <w:r>
        <w:rPr>
          <w:b/>
          <w:sz w:val="46"/>
          <w:szCs w:val="46"/>
        </w:rPr>
        <w:t>SmartCity</w:t>
      </w:r>
      <w:proofErr w:type="spellEnd"/>
      <w:r>
        <w:rPr>
          <w:b/>
          <w:sz w:val="46"/>
          <w:szCs w:val="46"/>
        </w:rPr>
        <w:t xml:space="preserve"> Waste-to-Energy Project</w:t>
      </w:r>
    </w:p>
    <w:p w14:paraId="0000004F" w14:textId="77777777" w:rsidR="00D710BA" w:rsidRDefault="00E00C4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6so4y43j02uv" w:colFirst="0" w:colLast="0"/>
      <w:bookmarkEnd w:id="11"/>
      <w:r>
        <w:rPr>
          <w:b/>
          <w:color w:val="000000"/>
          <w:sz w:val="26"/>
          <w:szCs w:val="26"/>
        </w:rPr>
        <w:t>🔑</w:t>
      </w:r>
      <w:r>
        <w:rPr>
          <w:b/>
          <w:color w:val="000000"/>
          <w:sz w:val="26"/>
          <w:szCs w:val="26"/>
        </w:rPr>
        <w:t xml:space="preserve"> Core Solution Approach</w:t>
      </w:r>
    </w:p>
    <w:p w14:paraId="00000050" w14:textId="77777777" w:rsidR="00D710BA" w:rsidRDefault="00E00C49">
      <w:pPr>
        <w:numPr>
          <w:ilvl w:val="0"/>
          <w:numId w:val="4"/>
        </w:numPr>
        <w:spacing w:before="240"/>
        <w:rPr>
          <w:b/>
        </w:rPr>
      </w:pPr>
      <w:r>
        <w:rPr>
          <w:b/>
        </w:rPr>
        <w:t>Feasibility &amp; Business Case Validation</w:t>
      </w:r>
      <w:r>
        <w:rPr>
          <w:b/>
        </w:rPr>
        <w:br/>
      </w:r>
    </w:p>
    <w:p w14:paraId="00000051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Conduct waste audits to estimate daily/annual capacity.</w:t>
      </w:r>
    </w:p>
    <w:p w14:paraId="00000052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Develop ROI models and financing structures.</w:t>
      </w:r>
    </w:p>
    <w:p w14:paraId="00000053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Run e</w:t>
      </w:r>
      <w:r>
        <w:rPr>
          <w:b/>
        </w:rPr>
        <w:t>nvironmental impact assessments (EIA) early to de-risk compliance.</w:t>
      </w:r>
      <w:r>
        <w:rPr>
          <w:b/>
        </w:rPr>
        <w:br/>
      </w:r>
    </w:p>
    <w:p w14:paraId="00000054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Technology Selection &amp; Design</w:t>
      </w:r>
      <w:r>
        <w:rPr>
          <w:b/>
        </w:rPr>
        <w:br/>
      </w:r>
    </w:p>
    <w:p w14:paraId="00000055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Select high-efficiency WTE technology (e.g., advanced incineration or anaerobic digestion + turbine generation).</w:t>
      </w:r>
    </w:p>
    <w:p w14:paraId="00000056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Design modular system for scalability.</w:t>
      </w:r>
    </w:p>
    <w:p w14:paraId="00000057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Integrate with Rotterdam’s electricity grid + real-time monitoring dashboards.</w:t>
      </w:r>
      <w:r>
        <w:rPr>
          <w:b/>
        </w:rPr>
        <w:br/>
      </w:r>
    </w:p>
    <w:p w14:paraId="00000058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Stakeholder Engagement &amp; Social License</w:t>
      </w:r>
      <w:r>
        <w:rPr>
          <w:b/>
        </w:rPr>
        <w:br/>
      </w:r>
    </w:p>
    <w:p w14:paraId="00000059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Engage residents via town halls.</w:t>
      </w:r>
    </w:p>
    <w:p w14:paraId="0000005A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lastRenderedPageBreak/>
        <w:t>Offer local employment guarantees + community benefits program.</w:t>
      </w:r>
    </w:p>
    <w:p w14:paraId="0000005B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 xml:space="preserve">Transparent reporting on emissions to </w:t>
      </w:r>
      <w:r>
        <w:rPr>
          <w:b/>
        </w:rPr>
        <w:t>address safety concerns.</w:t>
      </w:r>
      <w:r>
        <w:rPr>
          <w:b/>
        </w:rPr>
        <w:br/>
      </w:r>
    </w:p>
    <w:p w14:paraId="0000005C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Construction &amp; Vendor Management</w:t>
      </w:r>
      <w:r>
        <w:rPr>
          <w:b/>
        </w:rPr>
        <w:br/>
      </w:r>
    </w:p>
    <w:p w14:paraId="0000005D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Competitive bidding process for EPC (Engineering, Procurement, Construction) contract.</w:t>
      </w:r>
    </w:p>
    <w:p w14:paraId="0000005E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Lean project controls (earned value, Gantt tracking).</w:t>
      </w:r>
    </w:p>
    <w:p w14:paraId="0000005F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Parallel track: site prep while equipment is manufactured.</w:t>
      </w:r>
      <w:r>
        <w:rPr>
          <w:b/>
        </w:rPr>
        <w:br/>
      </w:r>
    </w:p>
    <w:p w14:paraId="00000060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Compliance &amp; Sustainability</w:t>
      </w:r>
      <w:r>
        <w:rPr>
          <w:b/>
        </w:rPr>
        <w:br/>
      </w:r>
    </w:p>
    <w:p w14:paraId="00000061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Secure EU environmental permits.</w:t>
      </w:r>
    </w:p>
    <w:p w14:paraId="00000062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Deploy emissions control systems (filters, scrubbers).</w:t>
      </w:r>
    </w:p>
    <w:p w14:paraId="00000063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Establish long-term sustainability metrics.</w:t>
      </w:r>
      <w:r>
        <w:rPr>
          <w:b/>
        </w:rPr>
        <w:br/>
      </w:r>
    </w:p>
    <w:p w14:paraId="00000064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Commissioning &amp; Operations</w:t>
      </w:r>
      <w:r>
        <w:rPr>
          <w:b/>
        </w:rPr>
        <w:br/>
      </w:r>
    </w:p>
    <w:p w14:paraId="00000065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 xml:space="preserve">Steps </w:t>
      </w:r>
      <w:r>
        <w:rPr>
          <w:b/>
        </w:rPr>
        <w:t>to Conduct FAT (Factory Acceptance Tests) &amp; SAT (Site Acceptance Tests).</w:t>
      </w:r>
    </w:p>
    <w:p w14:paraId="00000066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Plan to Train 100+ operators.</w:t>
      </w:r>
    </w:p>
    <w:p w14:paraId="00000067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Launch phased commissioning (partial load → full load).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68" w14:textId="77777777" w:rsidR="00D710BA" w:rsidRDefault="00E00C49">
      <w:pPr>
        <w:numPr>
          <w:ilvl w:val="0"/>
          <w:numId w:val="4"/>
        </w:numPr>
        <w:rPr>
          <w:b/>
        </w:rPr>
      </w:pPr>
      <w:r>
        <w:rPr>
          <w:b/>
        </w:rPr>
        <w:t>Closeout &amp; Replication</w:t>
      </w:r>
      <w:r>
        <w:rPr>
          <w:b/>
        </w:rPr>
        <w:br/>
      </w:r>
    </w:p>
    <w:p w14:paraId="00000069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Deliver plant + digital monitoring dashboard design.</w:t>
      </w:r>
    </w:p>
    <w:p w14:paraId="0000006A" w14:textId="77777777" w:rsidR="00D710BA" w:rsidRDefault="00E00C49">
      <w:pPr>
        <w:numPr>
          <w:ilvl w:val="1"/>
          <w:numId w:val="4"/>
        </w:numPr>
        <w:rPr>
          <w:b/>
        </w:rPr>
      </w:pPr>
      <w:r>
        <w:rPr>
          <w:b/>
        </w:rPr>
        <w:t>Publish lessons lea</w:t>
      </w:r>
      <w:r>
        <w:rPr>
          <w:b/>
        </w:rPr>
        <w:t>rned report.</w:t>
      </w:r>
    </w:p>
    <w:p w14:paraId="0000006B" w14:textId="77777777" w:rsidR="00D710BA" w:rsidRDefault="00E00C49">
      <w:pPr>
        <w:numPr>
          <w:ilvl w:val="1"/>
          <w:numId w:val="4"/>
        </w:numPr>
        <w:spacing w:after="240"/>
        <w:rPr>
          <w:b/>
        </w:rPr>
      </w:pPr>
      <w:r>
        <w:rPr>
          <w:b/>
        </w:rPr>
        <w:t>Package as a model for other EU/global cities.</w:t>
      </w:r>
      <w:r>
        <w:rPr>
          <w:b/>
        </w:rPr>
        <w:br/>
      </w:r>
    </w:p>
    <w:p w14:paraId="0000006C" w14:textId="77777777" w:rsidR="00D710BA" w:rsidRDefault="00D710BA"/>
    <w:sectPr w:rsidR="00D710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22738"/>
    <w:multiLevelType w:val="multilevel"/>
    <w:tmpl w:val="B47EF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772FF1"/>
    <w:multiLevelType w:val="multilevel"/>
    <w:tmpl w:val="CA829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D55765"/>
    <w:multiLevelType w:val="multilevel"/>
    <w:tmpl w:val="20BAE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9C5E55"/>
    <w:multiLevelType w:val="multilevel"/>
    <w:tmpl w:val="810AE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B25BF"/>
    <w:multiLevelType w:val="multilevel"/>
    <w:tmpl w:val="A37C3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DE72EB"/>
    <w:multiLevelType w:val="multilevel"/>
    <w:tmpl w:val="D220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E52F6E"/>
    <w:multiLevelType w:val="multilevel"/>
    <w:tmpl w:val="8D6258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86452C"/>
    <w:multiLevelType w:val="multilevel"/>
    <w:tmpl w:val="F2AC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730888"/>
    <w:multiLevelType w:val="multilevel"/>
    <w:tmpl w:val="F0B85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2A276B"/>
    <w:multiLevelType w:val="multilevel"/>
    <w:tmpl w:val="D8781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0BA"/>
    <w:rsid w:val="00D710BA"/>
    <w:rsid w:val="00E0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829F"/>
  <w15:docId w15:val="{727F449B-87C1-465B-BEC2-7BF7F9C2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ariella bless</dc:creator>
  <cp:lastModifiedBy>DELL PC</cp:lastModifiedBy>
  <cp:revision>2</cp:revision>
  <dcterms:created xsi:type="dcterms:W3CDTF">2025-10-03T21:40:00Z</dcterms:created>
  <dcterms:modified xsi:type="dcterms:W3CDTF">2025-10-03T21:40:00Z</dcterms:modified>
</cp:coreProperties>
</file>