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11E496B6"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236183D7" w14:textId="77777777" w:rsidR="00162509" w:rsidRPr="00162509" w:rsidRDefault="00162509" w:rsidP="00162509">
      <w:r>
        <w:t xml:space="preserve">A1. </w:t>
      </w:r>
      <w:r w:rsidRPr="00162509">
        <w:br/>
        <w:t>Yes, there are several ways to combine multiple models that have been trained on the same training data. Two popular methods are:</w:t>
      </w:r>
    </w:p>
    <w:p w14:paraId="6F0B9AEE" w14:textId="77777777" w:rsidR="00162509" w:rsidRPr="00162509" w:rsidRDefault="00162509" w:rsidP="00162509">
      <w:pPr>
        <w:numPr>
          <w:ilvl w:val="0"/>
          <w:numId w:val="2"/>
        </w:numPr>
      </w:pPr>
      <w:r w:rsidRPr="00162509">
        <w:t>Voting Classifier: In this method, each model makes a prediction on the test set, and the final prediction is based on the majority vote of the models. This method can be used for both classification and regression tasks.</w:t>
      </w:r>
    </w:p>
    <w:p w14:paraId="2B4395C5" w14:textId="77777777" w:rsidR="00162509" w:rsidRPr="00162509" w:rsidRDefault="00162509" w:rsidP="00162509">
      <w:pPr>
        <w:numPr>
          <w:ilvl w:val="0"/>
          <w:numId w:val="2"/>
        </w:numPr>
      </w:pPr>
      <w:r w:rsidRPr="00162509">
        <w:t>Stacking Ensemble: In this method, the predictions of multiple models are used as input features to a meta-model, which then makes the final prediction. The meta-model is usually a simple model such as a logistic regression or a decision tree. This method can improve the performance of the individual models by taking advantage of their complementary strengths.</w:t>
      </w:r>
    </w:p>
    <w:p w14:paraId="5AD58367" w14:textId="77777777" w:rsidR="00162509" w:rsidRPr="00162509" w:rsidRDefault="00162509" w:rsidP="00162509">
      <w:r w:rsidRPr="00162509">
        <w:t>The reason why these methods work is that different models can have different strengths and weaknesses, and by combining their predictions, we can reduce the risk of making incorrect predictions. Additionally, combining models can help to reduce the effects of overfitting, as models that are too complex can often overfit the training data, whereas simpler models can be more robust and generalize better to new data.</w:t>
      </w:r>
    </w:p>
    <w:p w14:paraId="0976702E" w14:textId="4C1EE248" w:rsidR="00162509" w:rsidRDefault="00162509" w:rsidP="00831C46"/>
    <w:p w14:paraId="0772801D" w14:textId="21BD9C1F" w:rsidR="00831C46" w:rsidRDefault="00831C46" w:rsidP="00831C46">
      <w:r>
        <w:t>2. What's the difference between hard voting classifiers and soft voting classifiers?</w:t>
      </w:r>
    </w:p>
    <w:p w14:paraId="1DB3D335" w14:textId="77777777" w:rsidR="00162509" w:rsidRPr="00162509" w:rsidRDefault="00162509" w:rsidP="00162509">
      <w:r>
        <w:t xml:space="preserve">A2. </w:t>
      </w:r>
      <w:r w:rsidRPr="00162509">
        <w:t>In an ensemble learning scenario, a hard voting classifier is a type of voting classifier that combines the predictions of multiple individual models by taking a majority vote. It simply counts the number of predictions for each class and chooses the class with the most votes.</w:t>
      </w:r>
    </w:p>
    <w:p w14:paraId="16BA5D44" w14:textId="77777777" w:rsidR="00162509" w:rsidRPr="00162509" w:rsidRDefault="00162509" w:rsidP="00162509">
      <w:r w:rsidRPr="00162509">
        <w:t>On the other hand, a soft voting classifier takes into account the probability estimates of each model for each class. It calculates the average probability for each class across all individual models, and then chooses the class with the highest probability.</w:t>
      </w:r>
    </w:p>
    <w:p w14:paraId="0698B859" w14:textId="77777777" w:rsidR="00162509" w:rsidRPr="00162509" w:rsidRDefault="00162509" w:rsidP="00162509">
      <w:r w:rsidRPr="00162509">
        <w:t>In summary, a hard voting classifier makes a decision based on a simple majority vote, while a soft voting classifier considers the confidence levels of each model's prediction. Soft voting usually leads to better performance, especially when the individual models are well-calibrated and provide reliable probability estimates.</w:t>
      </w:r>
    </w:p>
    <w:p w14:paraId="021B1F58" w14:textId="2BE4DC1D" w:rsidR="00162509" w:rsidRDefault="00162509" w:rsidP="00831C46"/>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4D80A6CC" w14:textId="77777777" w:rsidR="00162509" w:rsidRPr="00162509" w:rsidRDefault="00162509" w:rsidP="00162509">
      <w:r>
        <w:t xml:space="preserve">A3. </w:t>
      </w:r>
      <w:r w:rsidRPr="00162509">
        <w:t>Yes, it is possible to distribute the training of bagging ensembles across multiple servers to speed up the process. Bagging ensembles such as Random Forests and Pasting ensembles can be easily parallelized by training each base estimator on a different subset of the training set. Boosting ensembles can also be parallelized to some extent, particularly when using algorithms such as Gradient Boosting, which can be parallelized by training each tree in the ensemble independently.</w:t>
      </w:r>
    </w:p>
    <w:p w14:paraId="5B8BBE4B" w14:textId="77777777" w:rsidR="00162509" w:rsidRPr="00162509" w:rsidRDefault="00162509" w:rsidP="00162509">
      <w:r w:rsidRPr="00162509">
        <w:lastRenderedPageBreak/>
        <w:t>However, the parallelization of stacking ensembles is more challenging since it requires training several models sequentially. In this case, parallelization can be achieved by training each model in the ensemble on a different server and then combining the results on a separate server.</w:t>
      </w:r>
    </w:p>
    <w:p w14:paraId="1B102973" w14:textId="77777777" w:rsidR="00162509" w:rsidRPr="00162509" w:rsidRDefault="00162509" w:rsidP="00162509">
      <w:r w:rsidRPr="00162509">
        <w:t>In general, the ability to distribute the training of an ensemble across multiple servers depends on the specific algorithm used, the size of the training set, and the available computing resources. Therefore, it is always important to evaluate the trade-offs between the potential speedup and the additional complexity and resources required to distribute the training.</w:t>
      </w:r>
    </w:p>
    <w:p w14:paraId="57145BCA" w14:textId="5612F153" w:rsidR="00831C46" w:rsidRDefault="00831C46" w:rsidP="00831C46"/>
    <w:p w14:paraId="43123F15" w14:textId="77777777" w:rsidR="00831C46" w:rsidRDefault="00831C46" w:rsidP="00831C46">
      <w:r>
        <w:t>4. What is the advantage of evaluating out of the bag?</w:t>
      </w:r>
    </w:p>
    <w:p w14:paraId="1804D98F" w14:textId="77777777" w:rsidR="00162509" w:rsidRPr="00162509" w:rsidRDefault="00162509" w:rsidP="00162509">
      <w:r>
        <w:t xml:space="preserve">A4. </w:t>
      </w:r>
      <w:r w:rsidRPr="00162509">
        <w:t>Evaluating out of bag (OOB) is a technique used in bagging ensemble methods such as random forests. When using bagging, a subset of the training set is sampled randomly with replacement to train each predictor in the ensemble. Some instances may be sampled several times, while others may not be sampled at all. OOB evaluation involves evaluating each predictor on the instances that were not sampled during its training. This means that each instance in the training set is evaluated by some predictors in the ensemble but not by others.</w:t>
      </w:r>
    </w:p>
    <w:p w14:paraId="0D1B0CE8" w14:textId="77777777" w:rsidR="00162509" w:rsidRPr="00162509" w:rsidRDefault="00162509" w:rsidP="00162509">
      <w:r w:rsidRPr="00162509">
        <w:t>One advantage of OOB evaluation is that it allows for an unbiased estimate of the ensemble's generalization performance without the need for a separate validation set. This is because the OOB instances were not used in the training of the predictor being evaluated, so they provide a fair estimate of how well the predictor can generalize to unseen data.</w:t>
      </w:r>
    </w:p>
    <w:p w14:paraId="61CADE78" w14:textId="77777777" w:rsidR="00162509" w:rsidRPr="00162509" w:rsidRDefault="00162509" w:rsidP="00162509">
      <w:r w:rsidRPr="00162509">
        <w:t>Another advantage of OOB evaluation is that it can be used to obtain variable importance measures for the features in the data. By comparing the prediction error of the OOB instances when a particular feature is randomly permuted with their original predictions, one can estimate how much the predictor depends on that feature. This provides a way to assess the relative importance of different features in the data for making predictions.</w:t>
      </w:r>
    </w:p>
    <w:p w14:paraId="2E0AD548" w14:textId="3EC598A8" w:rsidR="00831C46" w:rsidRDefault="00831C46" w:rsidP="00831C46"/>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7011F4E2" w14:textId="77777777" w:rsidR="00162509" w:rsidRPr="00162509" w:rsidRDefault="00162509" w:rsidP="00162509">
      <w:r>
        <w:t xml:space="preserve">A5. </w:t>
      </w:r>
      <w:r w:rsidRPr="00162509">
        <w:br/>
        <w:t>Extra-Trees (short for Extremely Randomized Trees) are an ensemble learning technique that combines the concepts of Random Forests and bagging with the addition of extra randomness. Like Random Forests, Extra-Trees builds multiple decision trees on different subsets of the training data and selects the final prediction by averaging the predictions of individual trees. However, in Extra-Trees, the splitting thresholds are not selected randomly, but rather at random.</w:t>
      </w:r>
    </w:p>
    <w:p w14:paraId="7BEC7CE8" w14:textId="77777777" w:rsidR="00162509" w:rsidRPr="00162509" w:rsidRDefault="00162509" w:rsidP="00162509">
      <w:r w:rsidRPr="00162509">
        <w:t>This additional randomness provides several advantages:</w:t>
      </w:r>
    </w:p>
    <w:p w14:paraId="3A80C565" w14:textId="77777777" w:rsidR="00162509" w:rsidRPr="00162509" w:rsidRDefault="00162509" w:rsidP="00162509">
      <w:pPr>
        <w:numPr>
          <w:ilvl w:val="0"/>
          <w:numId w:val="3"/>
        </w:numPr>
      </w:pPr>
      <w:r w:rsidRPr="00162509">
        <w:t>It reduces the variance of the model by introducing more diversity among the individual trees, which can lead to better performance on the test set.</w:t>
      </w:r>
    </w:p>
    <w:p w14:paraId="792189EE" w14:textId="77777777" w:rsidR="00162509" w:rsidRPr="00162509" w:rsidRDefault="00162509" w:rsidP="00162509">
      <w:pPr>
        <w:numPr>
          <w:ilvl w:val="0"/>
          <w:numId w:val="3"/>
        </w:numPr>
      </w:pPr>
      <w:r w:rsidRPr="00162509">
        <w:t>It decreases overfitting by providing additional regularization, especially when the dataset has a large number of irrelevant features.</w:t>
      </w:r>
    </w:p>
    <w:p w14:paraId="16B5724A" w14:textId="77777777" w:rsidR="00162509" w:rsidRPr="00162509" w:rsidRDefault="00162509" w:rsidP="00162509">
      <w:pPr>
        <w:numPr>
          <w:ilvl w:val="0"/>
          <w:numId w:val="3"/>
        </w:numPr>
      </w:pPr>
      <w:r w:rsidRPr="00162509">
        <w:lastRenderedPageBreak/>
        <w:t>It requires less computation time than Random Forests because the extra randomness allows for fewer splits and a smaller number of nodes to be considered during tree construction.</w:t>
      </w:r>
    </w:p>
    <w:p w14:paraId="49EE3A0E" w14:textId="77777777" w:rsidR="00162509" w:rsidRPr="00162509" w:rsidRDefault="00162509" w:rsidP="00162509">
      <w:r w:rsidRPr="00162509">
        <w:t>Therefore, Extra-Trees are a good choice when working with high-dimensional datasets that require significant feature selection, and they often outperform Random Forests in such cases. However, their performance may suffer in low-dimensional datasets because they are more likely to miss important patterns.</w:t>
      </w:r>
    </w:p>
    <w:p w14:paraId="5335F544" w14:textId="77777777" w:rsidR="00162509" w:rsidRPr="00162509" w:rsidRDefault="00162509" w:rsidP="00162509">
      <w:r w:rsidRPr="00162509">
        <w:t>Overall, Extra-Trees can be faster than Random Forests since they have fewer splits and nodes to consider during tree construction, but this also depends on the specific parameters and dataset used.</w:t>
      </w:r>
    </w:p>
    <w:p w14:paraId="04B22857" w14:textId="580F04CC" w:rsidR="00831C46" w:rsidRDefault="00831C46" w:rsidP="00831C46"/>
    <w:p w14:paraId="41C24455" w14:textId="77777777" w:rsidR="00831C46" w:rsidRDefault="00831C46" w:rsidP="00831C46">
      <w:r>
        <w:t>6. Which hyperparameters and how do you tweak if your AdaBoost ensemble underfits the training data?</w:t>
      </w:r>
    </w:p>
    <w:p w14:paraId="57782326" w14:textId="77777777" w:rsidR="00E060B2" w:rsidRPr="00E060B2" w:rsidRDefault="00162509" w:rsidP="00E060B2">
      <w:r>
        <w:t xml:space="preserve">A6. </w:t>
      </w:r>
      <w:r w:rsidR="00E060B2" w:rsidRPr="00E060B2">
        <w:t>If an AdaBoost ensemble underfits the training data, there are several hyperparameters that can be tweaked to improve the performance of the model:</w:t>
      </w:r>
    </w:p>
    <w:p w14:paraId="36E93ADA" w14:textId="77777777" w:rsidR="00E060B2" w:rsidRPr="00E060B2" w:rsidRDefault="00E060B2" w:rsidP="00E060B2">
      <w:pPr>
        <w:numPr>
          <w:ilvl w:val="0"/>
          <w:numId w:val="4"/>
        </w:numPr>
      </w:pPr>
      <w:r w:rsidRPr="00E060B2">
        <w:t>n_estimators: Increasing the number of estimators in the ensemble may improve the model's performance. The default value is 50, but increasing it to a larger value (e.g., 100 or 200) can help to increase the model's complexity and improve its fit to the data.</w:t>
      </w:r>
    </w:p>
    <w:p w14:paraId="2C839311" w14:textId="77777777" w:rsidR="00E060B2" w:rsidRPr="00E060B2" w:rsidRDefault="00E060B2" w:rsidP="00E060B2">
      <w:pPr>
        <w:numPr>
          <w:ilvl w:val="0"/>
          <w:numId w:val="4"/>
        </w:numPr>
      </w:pPr>
      <w:r w:rsidRPr="00E060B2">
        <w:t>learning_rate: Decreasing the learning rate can also help to improve the model's performance. The learning rate controls the contribution of each estimator to the final ensemble and the default value is 1. Decreasing this value (e.g., to 0.1 or 0.01) can help to increase the influence of each estimator, leading to a more complex model.</w:t>
      </w:r>
    </w:p>
    <w:p w14:paraId="4EADACCC" w14:textId="77777777" w:rsidR="00E060B2" w:rsidRPr="00E060B2" w:rsidRDefault="00E060B2" w:rsidP="00E060B2">
      <w:pPr>
        <w:numPr>
          <w:ilvl w:val="0"/>
          <w:numId w:val="4"/>
        </w:numPr>
      </w:pPr>
      <w:r w:rsidRPr="00E060B2">
        <w:t>base_estimator: Changing the base estimator used in the ensemble can also improve the model's performance. By default, the AdaBoostClassifier uses a decision tree with a maximum depth of 1 as the base estimator. However, using a more complex base estimator (e.g., a decision tree with a larger depth or a different type of model) may help to improve the fit to the data.</w:t>
      </w:r>
    </w:p>
    <w:p w14:paraId="77CADBBB" w14:textId="77777777" w:rsidR="00E060B2" w:rsidRPr="00E060B2" w:rsidRDefault="00E060B2" w:rsidP="00E060B2">
      <w:r w:rsidRPr="00E060B2">
        <w:t>Overall, tweaking these hyperparameters can help to increase the complexity of the model and improve its fit to the training data, thus reducing underfitting.</w:t>
      </w:r>
    </w:p>
    <w:p w14:paraId="54C44998" w14:textId="3C5C9C08" w:rsidR="00831C46" w:rsidRDefault="00831C46" w:rsidP="00831C46"/>
    <w:p w14:paraId="2F36CDC8" w14:textId="0000120C" w:rsidR="00B915EE" w:rsidRDefault="00831C46" w:rsidP="00831C46">
      <w:r>
        <w:t>7. Should you raise or decrease the learning rate if your Gradient Boosting ensemble overfits the training set?</w:t>
      </w:r>
    </w:p>
    <w:p w14:paraId="1DC108A4" w14:textId="20BBC10A" w:rsidR="00E060B2" w:rsidRDefault="00E060B2" w:rsidP="00831C46">
      <w:r>
        <w:t xml:space="preserve">A7. </w:t>
      </w:r>
      <w:r w:rsidRPr="00E060B2">
        <w:t>If a Gradient Boosting ensemble overfits the training set, then the learning rate should be decreased. A smaller learning rate would shrink the contribution of each tree in the ensemble, which can help prevent overfitting. Additionally, increasing the regularization hyperparameters, such as the max_depth of the trees or the min_samples_split, can also help prevent overfitting.</w:t>
      </w:r>
    </w:p>
    <w:sectPr w:rsidR="00E0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F0DFF"/>
    <w:multiLevelType w:val="multilevel"/>
    <w:tmpl w:val="27C0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85249"/>
    <w:multiLevelType w:val="multilevel"/>
    <w:tmpl w:val="126A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A4F40"/>
    <w:multiLevelType w:val="multilevel"/>
    <w:tmpl w:val="36F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36361">
    <w:abstractNumId w:val="0"/>
  </w:num>
  <w:num w:numId="2" w16cid:durableId="2094816197">
    <w:abstractNumId w:val="1"/>
  </w:num>
  <w:num w:numId="3" w16cid:durableId="1282346775">
    <w:abstractNumId w:val="3"/>
  </w:num>
  <w:num w:numId="4" w16cid:durableId="122700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162509"/>
    <w:rsid w:val="00831C46"/>
    <w:rsid w:val="00B915EE"/>
    <w:rsid w:val="00E06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162509"/>
    <w:pPr>
      <w:ind w:left="720"/>
      <w:contextualSpacing/>
    </w:pPr>
  </w:style>
  <w:style w:type="paragraph" w:styleId="NormalWeb">
    <w:name w:val="Normal (Web)"/>
    <w:basedOn w:val="Normal"/>
    <w:uiPriority w:val="99"/>
    <w:semiHidden/>
    <w:unhideWhenUsed/>
    <w:rsid w:val="001625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311906403">
      <w:bodyDiv w:val="1"/>
      <w:marLeft w:val="0"/>
      <w:marRight w:val="0"/>
      <w:marTop w:val="0"/>
      <w:marBottom w:val="0"/>
      <w:divBdr>
        <w:top w:val="none" w:sz="0" w:space="0" w:color="auto"/>
        <w:left w:val="none" w:sz="0" w:space="0" w:color="auto"/>
        <w:bottom w:val="none" w:sz="0" w:space="0" w:color="auto"/>
        <w:right w:val="none" w:sz="0" w:space="0" w:color="auto"/>
      </w:divBdr>
    </w:div>
    <w:div w:id="557010124">
      <w:bodyDiv w:val="1"/>
      <w:marLeft w:val="0"/>
      <w:marRight w:val="0"/>
      <w:marTop w:val="0"/>
      <w:marBottom w:val="0"/>
      <w:divBdr>
        <w:top w:val="none" w:sz="0" w:space="0" w:color="auto"/>
        <w:left w:val="none" w:sz="0" w:space="0" w:color="auto"/>
        <w:bottom w:val="none" w:sz="0" w:space="0" w:color="auto"/>
        <w:right w:val="none" w:sz="0" w:space="0" w:color="auto"/>
      </w:divBdr>
    </w:div>
    <w:div w:id="1094396997">
      <w:bodyDiv w:val="1"/>
      <w:marLeft w:val="0"/>
      <w:marRight w:val="0"/>
      <w:marTop w:val="0"/>
      <w:marBottom w:val="0"/>
      <w:divBdr>
        <w:top w:val="none" w:sz="0" w:space="0" w:color="auto"/>
        <w:left w:val="none" w:sz="0" w:space="0" w:color="auto"/>
        <w:bottom w:val="none" w:sz="0" w:space="0" w:color="auto"/>
        <w:right w:val="none" w:sz="0" w:space="0" w:color="auto"/>
      </w:divBdr>
    </w:div>
    <w:div w:id="1103842467">
      <w:bodyDiv w:val="1"/>
      <w:marLeft w:val="0"/>
      <w:marRight w:val="0"/>
      <w:marTop w:val="0"/>
      <w:marBottom w:val="0"/>
      <w:divBdr>
        <w:top w:val="none" w:sz="0" w:space="0" w:color="auto"/>
        <w:left w:val="none" w:sz="0" w:space="0" w:color="auto"/>
        <w:bottom w:val="none" w:sz="0" w:space="0" w:color="auto"/>
        <w:right w:val="none" w:sz="0" w:space="0" w:color="auto"/>
      </w:divBdr>
    </w:div>
    <w:div w:id="1383207757">
      <w:bodyDiv w:val="1"/>
      <w:marLeft w:val="0"/>
      <w:marRight w:val="0"/>
      <w:marTop w:val="0"/>
      <w:marBottom w:val="0"/>
      <w:divBdr>
        <w:top w:val="none" w:sz="0" w:space="0" w:color="auto"/>
        <w:left w:val="none" w:sz="0" w:space="0" w:color="auto"/>
        <w:bottom w:val="none" w:sz="0" w:space="0" w:color="auto"/>
        <w:right w:val="none" w:sz="0" w:space="0" w:color="auto"/>
      </w:divBdr>
    </w:div>
    <w:div w:id="20788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2021-03-03T17:21:00Z</dcterms:created>
  <dcterms:modified xsi:type="dcterms:W3CDTF">2023-05-11T11:55:00Z</dcterms:modified>
</cp:coreProperties>
</file>