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14E34">
      <w:pPr>
        <w:rPr>
          <w:rFonts w:hint="eastAsia"/>
          <w:lang w:val="en-US" w:eastAsia="zh-CN"/>
        </w:rPr>
      </w:pPr>
      <w:r>
        <w:rPr>
          <w:rFonts w:hint="eastAsia"/>
          <w:lang w:val="en-US" w:eastAsia="zh-CN"/>
        </w:rPr>
        <w:t>第一轮标注后，组内两两互查标注结果，得出以下互查记录：</w:t>
      </w:r>
      <w:r>
        <w:rPr>
          <w:rFonts w:hint="eastAsia"/>
          <w:lang w:val="en-US" w:eastAsia="zh-CN"/>
        </w:rPr>
        <w:br w:type="textWrapping"/>
      </w:r>
    </w:p>
    <w:p w14:paraId="2B9C088A">
      <w:pPr>
        <w:numPr>
          <w:numId w:val="0"/>
        </w:numPr>
        <w:rPr>
          <w:rFonts w:hint="eastAsia"/>
          <w:lang w:val="en-US" w:eastAsia="zh-CN"/>
        </w:rPr>
      </w:pPr>
      <w:r>
        <w:rPr>
          <w:rFonts w:hint="eastAsia"/>
          <w:lang w:val="en-US" w:eastAsia="zh-CN"/>
        </w:rPr>
        <w:t>1.通过组内讨论，决定去除对显示不清晰的元素的标注：</w:t>
      </w:r>
    </w:p>
    <w:p w14:paraId="7AF41697">
      <w:pPr>
        <w:numPr>
          <w:numId w:val="0"/>
        </w:numPr>
      </w:pPr>
      <w:r>
        <w:drawing>
          <wp:inline distT="0" distB="0" distL="114300" distR="114300">
            <wp:extent cx="5270500" cy="427863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4278630"/>
                    </a:xfrm>
                    <a:prstGeom prst="rect">
                      <a:avLst/>
                    </a:prstGeom>
                    <a:noFill/>
                    <a:ln>
                      <a:noFill/>
                    </a:ln>
                  </pic:spPr>
                </pic:pic>
              </a:graphicData>
            </a:graphic>
          </wp:inline>
        </w:drawing>
      </w:r>
    </w:p>
    <w:p w14:paraId="6728F1D6">
      <w:pPr>
        <w:numPr>
          <w:numId w:val="0"/>
        </w:numPr>
        <w:rPr>
          <w:rFonts w:hint="eastAsia"/>
          <w:lang w:val="en-US" w:eastAsia="zh-CN"/>
        </w:rPr>
      </w:pPr>
      <w:r>
        <w:rPr>
          <w:rFonts w:hint="eastAsia"/>
          <w:lang w:val="en-US" w:eastAsia="zh-CN"/>
        </w:rPr>
        <w:t>如图中显示不清晰的限高警示，小组讨论后决定删除原有的标注。</w:t>
      </w:r>
    </w:p>
    <w:p w14:paraId="2710CE90">
      <w:pPr>
        <w:numPr>
          <w:numId w:val="0"/>
        </w:numPr>
        <w:rPr>
          <w:rFonts w:hint="eastAsia"/>
          <w:lang w:val="en-US" w:eastAsia="zh-CN"/>
        </w:rPr>
      </w:pPr>
    </w:p>
    <w:p w14:paraId="717BAFC3">
      <w:pPr>
        <w:numPr>
          <w:numId w:val="0"/>
        </w:numPr>
        <w:rPr>
          <w:rFonts w:hint="eastAsia"/>
          <w:lang w:val="en-US" w:eastAsia="zh-CN"/>
        </w:rPr>
      </w:pPr>
    </w:p>
    <w:p w14:paraId="4624280C">
      <w:pPr>
        <w:numPr>
          <w:numId w:val="0"/>
        </w:numPr>
        <w:rPr>
          <w:rFonts w:hint="eastAsia"/>
          <w:lang w:val="en-US" w:eastAsia="zh-CN"/>
        </w:rPr>
      </w:pPr>
      <w:r>
        <w:rPr>
          <w:rFonts w:hint="eastAsia"/>
          <w:lang w:val="en-US" w:eastAsia="zh-CN"/>
        </w:rPr>
        <w:t>2.组内成员交流后，发现标注开始前假定的分类类别有部分在标注的图片中都没有对应可标注元素，决定删除这些未标注过的类别：</w:t>
      </w:r>
    </w:p>
    <w:p w14:paraId="7719C0EF">
      <w:pPr>
        <w:numPr>
          <w:numId w:val="0"/>
        </w:numPr>
      </w:pPr>
      <w:r>
        <w:drawing>
          <wp:inline distT="0" distB="0" distL="114300" distR="114300">
            <wp:extent cx="5267960" cy="99885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7960" cy="998855"/>
                    </a:xfrm>
                    <a:prstGeom prst="rect">
                      <a:avLst/>
                    </a:prstGeom>
                    <a:noFill/>
                    <a:ln>
                      <a:noFill/>
                    </a:ln>
                  </pic:spPr>
                </pic:pic>
              </a:graphicData>
            </a:graphic>
          </wp:inline>
        </w:drawing>
      </w:r>
    </w:p>
    <w:p w14:paraId="0818A67C">
      <w:pPr>
        <w:numPr>
          <w:numId w:val="0"/>
        </w:numPr>
        <w:rPr>
          <w:rFonts w:hint="eastAsia"/>
          <w:lang w:val="en-US" w:eastAsia="zh-CN"/>
        </w:rPr>
      </w:pPr>
      <w:r>
        <w:rPr>
          <w:rFonts w:hint="eastAsia"/>
          <w:lang w:val="en-US" w:eastAsia="zh-CN"/>
        </w:rPr>
        <w:t>原有假定的类别中，桥梁支座，消防箱，停车位三个类别在所有标注图中均为标注，删除。</w:t>
      </w:r>
    </w:p>
    <w:p w14:paraId="093F1690">
      <w:pPr>
        <w:numPr>
          <w:numId w:val="0"/>
        </w:numPr>
        <w:rPr>
          <w:rFonts w:hint="eastAsia"/>
          <w:lang w:val="en-US" w:eastAsia="zh-CN"/>
        </w:rPr>
      </w:pPr>
    </w:p>
    <w:p w14:paraId="7A02FA19">
      <w:pPr>
        <w:numPr>
          <w:numId w:val="0"/>
        </w:numPr>
        <w:rPr>
          <w:rFonts w:hint="eastAsia"/>
          <w:lang w:val="en-US" w:eastAsia="zh-CN"/>
        </w:rPr>
      </w:pPr>
    </w:p>
    <w:p w14:paraId="3D53F705">
      <w:pPr>
        <w:numPr>
          <w:numId w:val="0"/>
        </w:numPr>
        <w:rPr>
          <w:rFonts w:hint="eastAsia"/>
          <w:lang w:val="en-US" w:eastAsia="zh-CN"/>
        </w:rPr>
      </w:pPr>
    </w:p>
    <w:p w14:paraId="75BAAA1C">
      <w:pPr>
        <w:numPr>
          <w:numId w:val="0"/>
        </w:numPr>
        <w:rPr>
          <w:rFonts w:hint="eastAsia"/>
          <w:lang w:val="en-US" w:eastAsia="zh-CN"/>
        </w:rPr>
      </w:pPr>
    </w:p>
    <w:p w14:paraId="67E3487A">
      <w:pPr>
        <w:numPr>
          <w:numId w:val="0"/>
        </w:numPr>
        <w:rPr>
          <w:rFonts w:hint="default"/>
          <w:lang w:val="en-US" w:eastAsia="zh-CN"/>
        </w:rPr>
      </w:pPr>
      <w:r>
        <w:rPr>
          <w:rFonts w:hint="eastAsia"/>
          <w:lang w:val="en-US" w:eastAsia="zh-CN"/>
        </w:rPr>
        <w:t>3.组员互查时发现部分组员对元素的矩形标注框画的太大了，远超元素本身大小，进行调整并进行了组内统一。</w:t>
      </w:r>
    </w:p>
    <w:p w14:paraId="3D2D260C">
      <w:pPr>
        <w:numPr>
          <w:numId w:val="0"/>
        </w:numPr>
        <w:rPr>
          <w:rFonts w:hint="eastAsia"/>
          <w:lang w:val="en-US" w:eastAsia="zh-CN"/>
        </w:rPr>
      </w:pPr>
      <w:r>
        <w:drawing>
          <wp:inline distT="0" distB="0" distL="114300" distR="114300">
            <wp:extent cx="5274310" cy="3646805"/>
            <wp:effectExtent l="0" t="0" r="889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3646805"/>
                    </a:xfrm>
                    <a:prstGeom prst="rect">
                      <a:avLst/>
                    </a:prstGeom>
                    <a:noFill/>
                    <a:ln>
                      <a:noFill/>
                    </a:ln>
                  </pic:spPr>
                </pic:pic>
              </a:graphicData>
            </a:graphic>
          </wp:inline>
        </w:drawing>
      </w:r>
    </w:p>
    <w:p w14:paraId="0600B67E">
      <w:pPr>
        <w:numPr>
          <w:numId w:val="0"/>
        </w:numPr>
        <w:rPr>
          <w:rFonts w:hint="eastAsia"/>
          <w:lang w:val="en-US" w:eastAsia="zh-CN"/>
        </w:rPr>
      </w:pPr>
      <w:r>
        <w:rPr>
          <w:rFonts w:hint="eastAsia"/>
          <w:lang w:val="en-US" w:eastAsia="zh-CN"/>
        </w:rPr>
        <w:t>如图中，对于图片中央的车道标识路牌表示框过大，后续已进行调整并对标注框尺寸进行了小组统一。</w:t>
      </w:r>
    </w:p>
    <w:p w14:paraId="775FBC0D">
      <w:pPr>
        <w:numPr>
          <w:numId w:val="0"/>
        </w:numPr>
        <w:rPr>
          <w:rFonts w:hint="eastAsia"/>
          <w:lang w:val="en-US" w:eastAsia="zh-CN"/>
        </w:rPr>
      </w:pPr>
    </w:p>
    <w:p w14:paraId="4FA122F8">
      <w:pPr>
        <w:numPr>
          <w:numId w:val="0"/>
        </w:numPr>
        <w:rPr>
          <w:rFonts w:hint="eastAsia"/>
          <w:lang w:val="en-US" w:eastAsia="zh-CN"/>
        </w:rPr>
      </w:pPr>
    </w:p>
    <w:p w14:paraId="5F6760E8">
      <w:pPr>
        <w:numPr>
          <w:numId w:val="0"/>
        </w:numPr>
        <w:rPr>
          <w:rFonts w:hint="eastAsia"/>
          <w:lang w:val="en-US" w:eastAsia="zh-CN"/>
        </w:rPr>
      </w:pPr>
    </w:p>
    <w:p w14:paraId="185A4F51">
      <w:pPr>
        <w:numPr>
          <w:ilvl w:val="0"/>
          <w:numId w:val="1"/>
        </w:numPr>
        <w:rPr>
          <w:rFonts w:hint="eastAsia"/>
          <w:lang w:val="en-US" w:eastAsia="zh-CN"/>
        </w:rPr>
      </w:pPr>
      <w:r>
        <w:rPr>
          <w:rFonts w:hint="eastAsia"/>
          <w:lang w:val="en-US" w:eastAsia="zh-CN"/>
        </w:rPr>
        <w:t>对于同一元素的类别组内成员持有不同意见，小组讨论后也进行了统一：</w:t>
      </w:r>
    </w:p>
    <w:p w14:paraId="463A7EC9">
      <w:pPr>
        <w:numPr>
          <w:numId w:val="0"/>
        </w:numPr>
      </w:pPr>
      <w:r>
        <w:drawing>
          <wp:inline distT="0" distB="0" distL="114300" distR="114300">
            <wp:extent cx="5263515" cy="3517900"/>
            <wp:effectExtent l="0" t="0" r="698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3515" cy="3517900"/>
                    </a:xfrm>
                    <a:prstGeom prst="rect">
                      <a:avLst/>
                    </a:prstGeom>
                    <a:noFill/>
                    <a:ln>
                      <a:noFill/>
                    </a:ln>
                  </pic:spPr>
                </pic:pic>
              </a:graphicData>
            </a:graphic>
          </wp:inline>
        </w:drawing>
      </w:r>
    </w:p>
    <w:p w14:paraId="4AB879D3">
      <w:pPr>
        <w:numPr>
          <w:numId w:val="0"/>
        </w:numPr>
        <w:rPr>
          <w:rFonts w:hint="default" w:eastAsiaTheme="minorEastAsia"/>
          <w:lang w:val="en-US" w:eastAsia="zh-CN"/>
        </w:rPr>
      </w:pPr>
      <w:r>
        <w:rPr>
          <w:rFonts w:hint="eastAsia"/>
          <w:lang w:val="en-US" w:eastAsia="zh-CN"/>
        </w:rPr>
        <w:t>如图中收费站上方的“ETC”，部分组员认为属于车道标识符类，部分组员认为属于电子显示屏类。组内讨论后统一为电子显示屏类。</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80159"/>
    <w:multiLevelType w:val="singleLevel"/>
    <w:tmpl w:val="8FE80159"/>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534E87"/>
    <w:rsid w:val="5AE72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2026-08-18T10:18:55Z</dcterms:created>
  <dc:creator>ma279</dc:creator>
  <cp:lastModifiedBy>Stranger</cp:lastModifiedBy>
  <dcterms:modified xsi:type="dcterms:W3CDTF">2026-08-18T10:32:53Z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eyJoZGlkIjoiODU5OTdjNDJhMWU0N2Y2YzljMjcyMDJmYzVlYzYzOWIiLCJ1c2VySWQiOiIxMTY3MjU2MTIxIn0=</vt:lpwstr>
  </property>
  <property fmtid="{D5CDD505-2E9C-101B-9397-08002B2CF9AE}" pid="4" name="ICV">
    <vt:lpwstr>A1AEFE4456B448DF8A7FA40004FD56CB_12</vt:lpwstr>
  </property>
</Properties>
</file>