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ABF" w:rsidRDefault="001A5ABF" w:rsidP="00995C8B">
      <w:pPr>
        <w:spacing w:line="240" w:lineRule="auto"/>
        <w:ind w:firstLine="0"/>
        <w:jc w:val="center"/>
        <w:rPr>
          <w:rFonts w:cs="Times New Roman"/>
          <w:szCs w:val="28"/>
        </w:rPr>
      </w:pPr>
      <w:r>
        <w:rPr>
          <w:rFonts w:cs="Times New Roman"/>
          <w:szCs w:val="28"/>
        </w:rPr>
        <w:t>Министерство образования и науки Российской Федерации</w:t>
      </w:r>
    </w:p>
    <w:p w:rsidR="001A5ABF" w:rsidRDefault="001A5ABF" w:rsidP="00995C8B">
      <w:pPr>
        <w:spacing w:after="600" w:line="240" w:lineRule="auto"/>
        <w:ind w:firstLine="0"/>
        <w:jc w:val="center"/>
        <w:rPr>
          <w:rFonts w:cs="Times New Roman"/>
          <w:szCs w:val="28"/>
        </w:rPr>
      </w:pPr>
      <w:r>
        <w:rPr>
          <w:rFonts w:cs="Times New Roman"/>
          <w:szCs w:val="28"/>
        </w:rPr>
        <w:t xml:space="preserve">САНКТ–ПЕТЕРБУРГСКИЙ НАЦИОНАЛЬНЫЙ ИССЛЕДОВАТЕЛЬСКИЙ УНИВЕРСИТЕТ ИНФОРМАЦИОННЫХ ТЕХНОЛОГИЙ, </w:t>
      </w:r>
      <w:r w:rsidR="00AD6946">
        <w:rPr>
          <w:rFonts w:cs="Times New Roman"/>
          <w:szCs w:val="28"/>
        </w:rPr>
        <w:br/>
      </w:r>
      <w:r>
        <w:rPr>
          <w:rFonts w:cs="Times New Roman"/>
          <w:szCs w:val="28"/>
        </w:rPr>
        <w:t>МЕХАНИКИ И ОПТИКИ</w:t>
      </w:r>
    </w:p>
    <w:p w:rsidR="001A5ABF" w:rsidRDefault="001A5ABF" w:rsidP="00995C8B">
      <w:pPr>
        <w:spacing w:after="600" w:line="240" w:lineRule="auto"/>
        <w:ind w:firstLine="0"/>
        <w:jc w:val="center"/>
        <w:rPr>
          <w:rFonts w:cs="Times New Roman"/>
          <w:szCs w:val="28"/>
        </w:rPr>
      </w:pPr>
      <w:r>
        <w:rPr>
          <w:rFonts w:cs="Times New Roman"/>
          <w:szCs w:val="28"/>
        </w:rPr>
        <w:t>ФАКУЛЬТЕТ ИНФОРМАЦИОННЫХ ТЕХНОЛОГИЙ И ПРОГРАММИРОВАНИЯ</w:t>
      </w:r>
    </w:p>
    <w:p w:rsidR="001A5ABF" w:rsidRDefault="001A5ABF" w:rsidP="00955684">
      <w:pPr>
        <w:spacing w:after="720" w:line="240" w:lineRule="auto"/>
        <w:ind w:firstLine="0"/>
        <w:jc w:val="center"/>
        <w:rPr>
          <w:rFonts w:cs="Times New Roman"/>
          <w:szCs w:val="28"/>
        </w:rPr>
      </w:pPr>
      <w:r>
        <w:rPr>
          <w:rFonts w:cs="Times New Roman"/>
          <w:szCs w:val="28"/>
        </w:rPr>
        <w:t>КАФЕДРА ИНФОРМАЦИОННЫХ СИСТЕМ</w:t>
      </w:r>
    </w:p>
    <w:p w:rsidR="001A5ABF" w:rsidRDefault="00E265F3" w:rsidP="00995C8B">
      <w:pPr>
        <w:ind w:firstLine="0"/>
        <w:contextualSpacing/>
        <w:jc w:val="center"/>
        <w:rPr>
          <w:rFonts w:cs="Times New Roman"/>
          <w:szCs w:val="28"/>
        </w:rPr>
      </w:pPr>
      <w:r>
        <w:rPr>
          <w:rFonts w:cs="Times New Roman"/>
          <w:szCs w:val="28"/>
        </w:rPr>
        <w:t>ПРЕДВАРИТЕЛЬНАЯ АННОТАЦИЯ К ВЫПУСКНОЙ КВАЛИФИКАЦИОННОЙ РАБОТЕ</w:t>
      </w:r>
    </w:p>
    <w:p w:rsidR="00E265F3" w:rsidRPr="00E265F3" w:rsidRDefault="00E265F3" w:rsidP="00995C8B">
      <w:pPr>
        <w:ind w:firstLine="0"/>
        <w:contextualSpacing/>
        <w:jc w:val="center"/>
        <w:rPr>
          <w:rFonts w:cs="Times New Roman"/>
          <w:szCs w:val="28"/>
        </w:rPr>
      </w:pPr>
      <w:r>
        <w:rPr>
          <w:rFonts w:cs="Times New Roman"/>
          <w:szCs w:val="28"/>
        </w:rPr>
        <w:t>на тему:</w:t>
      </w:r>
    </w:p>
    <w:p w:rsidR="001A5ABF" w:rsidRDefault="00E265F3" w:rsidP="00955684">
      <w:pPr>
        <w:spacing w:after="480"/>
        <w:ind w:firstLine="0"/>
        <w:jc w:val="center"/>
        <w:rPr>
          <w:rFonts w:cs="Times New Roman"/>
          <w:szCs w:val="28"/>
        </w:rPr>
      </w:pPr>
      <w:r>
        <w:rPr>
          <w:rFonts w:cs="Times New Roman"/>
          <w:szCs w:val="28"/>
        </w:rPr>
        <w:t>«</w:t>
      </w:r>
      <w:r w:rsidR="00BB0DCB">
        <w:rPr>
          <w:rFonts w:cs="Times New Roman"/>
          <w:szCs w:val="28"/>
        </w:rPr>
        <w:t xml:space="preserve">ПРОЕКТИРОВАНИЕ И РАЗРАБОТКА ПРОТОТИПА </w:t>
      </w:r>
      <w:r w:rsidR="008F0BD9">
        <w:rPr>
          <w:rFonts w:cs="Times New Roman"/>
          <w:szCs w:val="28"/>
        </w:rPr>
        <w:t>ИНТЕГРИРОВАННОГО РЕШЕНИЯ</w:t>
      </w:r>
      <w:r w:rsidR="00C144D8">
        <w:rPr>
          <w:rFonts w:cs="Times New Roman"/>
          <w:szCs w:val="28"/>
        </w:rPr>
        <w:t xml:space="preserve"> ПО</w:t>
      </w:r>
      <w:r>
        <w:rPr>
          <w:rFonts w:cs="Times New Roman"/>
          <w:szCs w:val="28"/>
        </w:rPr>
        <w:t xml:space="preserve"> </w:t>
      </w:r>
      <w:r w:rsidR="009D179A">
        <w:rPr>
          <w:rFonts w:cs="Times New Roman"/>
          <w:szCs w:val="28"/>
        </w:rPr>
        <w:t>КОНСОЛИДАЦИИ</w:t>
      </w:r>
      <w:r>
        <w:rPr>
          <w:rFonts w:cs="Times New Roman"/>
          <w:szCs w:val="28"/>
        </w:rPr>
        <w:t xml:space="preserve"> РЕСУРСОВ СХД</w:t>
      </w:r>
      <w:r w:rsidR="00425C6E" w:rsidRPr="00425C6E">
        <w:rPr>
          <w:rFonts w:cs="Times New Roman"/>
          <w:szCs w:val="28"/>
        </w:rPr>
        <w:t xml:space="preserve"> </w:t>
      </w:r>
      <w:r w:rsidR="00425C6E">
        <w:t xml:space="preserve">СЕРИИ </w:t>
      </w:r>
      <w:r w:rsidR="00425C6E">
        <w:rPr>
          <w:lang w:val="en-US"/>
        </w:rPr>
        <w:t>EMC</w:t>
      </w:r>
      <w:r w:rsidR="00425C6E" w:rsidRPr="00425C6E">
        <w:rPr>
          <w:vertAlign w:val="superscript"/>
        </w:rPr>
        <w:t>2</w:t>
      </w:r>
      <w:r w:rsidR="00425C6E" w:rsidRPr="00425C6E">
        <w:t xml:space="preserve"> </w:t>
      </w:r>
      <w:r w:rsidR="00425C6E">
        <w:rPr>
          <w:lang w:val="en-US"/>
        </w:rPr>
        <w:t>VNX</w:t>
      </w:r>
      <w:r w:rsidR="00425C6E">
        <w:rPr>
          <w:rFonts w:cs="Times New Roman"/>
          <w:szCs w:val="28"/>
        </w:rPr>
        <w:t xml:space="preserve"> </w:t>
      </w:r>
      <w:r w:rsidR="00425C6E" w:rsidRPr="00425C6E">
        <w:rPr>
          <w:rFonts w:cs="Times New Roman"/>
          <w:szCs w:val="28"/>
        </w:rPr>
        <w:t xml:space="preserve">НА ОСНОВЕ </w:t>
      </w:r>
      <w:r w:rsidR="00C144D8">
        <w:rPr>
          <w:rFonts w:cs="Times New Roman"/>
          <w:szCs w:val="28"/>
        </w:rPr>
        <w:t>СУЩЕСТВУЮЩИХ КОМПОНЕНТОВ</w:t>
      </w:r>
      <w:r>
        <w:rPr>
          <w:rFonts w:cs="Times New Roman"/>
          <w:szCs w:val="28"/>
        </w:rPr>
        <w:t>»</w:t>
      </w:r>
    </w:p>
    <w:p w:rsidR="001A5ABF" w:rsidRDefault="00E265F3" w:rsidP="00995C8B">
      <w:pPr>
        <w:ind w:firstLine="0"/>
        <w:contextualSpacing/>
        <w:jc w:val="right"/>
        <w:rPr>
          <w:rFonts w:cs="Times New Roman"/>
          <w:szCs w:val="28"/>
        </w:rPr>
      </w:pPr>
      <w:r>
        <w:rPr>
          <w:rFonts w:cs="Times New Roman"/>
          <w:szCs w:val="28"/>
        </w:rPr>
        <w:t>Исполнитель</w:t>
      </w:r>
      <w:r w:rsidR="001A5ABF">
        <w:rPr>
          <w:rFonts w:cs="Times New Roman"/>
          <w:szCs w:val="28"/>
        </w:rPr>
        <w:t>:</w:t>
      </w:r>
    </w:p>
    <w:p w:rsidR="00E265F3" w:rsidRDefault="00E265F3" w:rsidP="00995C8B">
      <w:pPr>
        <w:ind w:firstLine="0"/>
        <w:contextualSpacing/>
        <w:jc w:val="right"/>
        <w:rPr>
          <w:rFonts w:cs="Times New Roman"/>
          <w:szCs w:val="28"/>
        </w:rPr>
      </w:pPr>
      <w:r>
        <w:rPr>
          <w:rFonts w:cs="Times New Roman"/>
          <w:szCs w:val="28"/>
        </w:rPr>
        <w:t>Студент 4 курса направления</w:t>
      </w:r>
    </w:p>
    <w:p w:rsidR="00E265F3" w:rsidRDefault="00E265F3" w:rsidP="00995C8B">
      <w:pPr>
        <w:ind w:firstLine="0"/>
        <w:contextualSpacing/>
        <w:jc w:val="right"/>
        <w:rPr>
          <w:rFonts w:cs="Times New Roman"/>
          <w:szCs w:val="28"/>
        </w:rPr>
      </w:pPr>
      <w:r>
        <w:rPr>
          <w:rFonts w:cs="Times New Roman"/>
          <w:szCs w:val="28"/>
        </w:rPr>
        <w:t>Информационные системы и технологии</w:t>
      </w:r>
    </w:p>
    <w:p w:rsidR="00E265F3" w:rsidRDefault="00E265F3" w:rsidP="00995C8B">
      <w:pPr>
        <w:ind w:firstLine="0"/>
        <w:contextualSpacing/>
        <w:jc w:val="right"/>
        <w:rPr>
          <w:rFonts w:cs="Times New Roman"/>
          <w:szCs w:val="28"/>
        </w:rPr>
      </w:pPr>
      <w:r>
        <w:rPr>
          <w:rFonts w:cs="Times New Roman"/>
          <w:szCs w:val="28"/>
        </w:rPr>
        <w:t>очной формы обучения</w:t>
      </w:r>
    </w:p>
    <w:p w:rsidR="00E265F3" w:rsidRPr="00E9283A" w:rsidRDefault="001A5ABF" w:rsidP="00995C8B">
      <w:pPr>
        <w:spacing w:after="360"/>
        <w:ind w:firstLine="0"/>
        <w:jc w:val="right"/>
        <w:rPr>
          <w:rFonts w:cs="Times New Roman"/>
          <w:szCs w:val="28"/>
        </w:rPr>
      </w:pPr>
      <w:r>
        <w:rPr>
          <w:rFonts w:cs="Times New Roman"/>
          <w:szCs w:val="28"/>
        </w:rPr>
        <w:t>Трофимов В</w:t>
      </w:r>
      <w:r w:rsidR="00E265F3">
        <w:rPr>
          <w:rFonts w:cs="Times New Roman"/>
          <w:szCs w:val="28"/>
        </w:rPr>
        <w:t>ладислав Александрович</w:t>
      </w:r>
    </w:p>
    <w:p w:rsidR="001A5ABF" w:rsidRDefault="00710469" w:rsidP="00995C8B">
      <w:pPr>
        <w:spacing w:after="0"/>
        <w:ind w:firstLine="0"/>
        <w:jc w:val="right"/>
        <w:rPr>
          <w:rFonts w:cs="Times New Roman"/>
          <w:szCs w:val="28"/>
        </w:rPr>
      </w:pPr>
      <w:r>
        <w:rPr>
          <w:rFonts w:cs="Times New Roman"/>
          <w:szCs w:val="28"/>
        </w:rPr>
        <w:t>Консультант</w:t>
      </w:r>
      <w:r w:rsidR="00E265F3">
        <w:rPr>
          <w:rFonts w:cs="Times New Roman"/>
          <w:szCs w:val="28"/>
        </w:rPr>
        <w:t>:</w:t>
      </w:r>
    </w:p>
    <w:p w:rsidR="008C30EF" w:rsidRPr="0042319E" w:rsidRDefault="008C30EF" w:rsidP="00995C8B">
      <w:pPr>
        <w:spacing w:after="0"/>
        <w:ind w:firstLine="0"/>
        <w:jc w:val="right"/>
        <w:rPr>
          <w:rFonts w:cs="Times New Roman"/>
          <w:szCs w:val="28"/>
        </w:rPr>
      </w:pPr>
      <w:r>
        <w:rPr>
          <w:rFonts w:cs="Times New Roman"/>
          <w:szCs w:val="28"/>
        </w:rPr>
        <w:t xml:space="preserve">Инженер-программист компании </w:t>
      </w:r>
      <w:r>
        <w:rPr>
          <w:rFonts w:cs="Times New Roman"/>
          <w:szCs w:val="28"/>
          <w:lang w:val="en-US"/>
        </w:rPr>
        <w:t>EMC</w:t>
      </w:r>
      <w:r w:rsidRPr="0042319E">
        <w:rPr>
          <w:rFonts w:cs="Times New Roman"/>
          <w:szCs w:val="28"/>
          <w:vertAlign w:val="superscript"/>
        </w:rPr>
        <w:t>2</w:t>
      </w:r>
    </w:p>
    <w:p w:rsidR="00E265F3" w:rsidRPr="0042319E" w:rsidRDefault="0042319E" w:rsidP="00995C8B">
      <w:pPr>
        <w:spacing w:after="0"/>
        <w:ind w:firstLine="0"/>
        <w:jc w:val="right"/>
        <w:rPr>
          <w:rFonts w:cs="Times New Roman"/>
          <w:szCs w:val="28"/>
        </w:rPr>
      </w:pPr>
      <w:r>
        <w:rPr>
          <w:rFonts w:cs="Times New Roman"/>
          <w:szCs w:val="28"/>
        </w:rPr>
        <w:t>специалист, аспирант</w:t>
      </w:r>
    </w:p>
    <w:p w:rsidR="00E265F3" w:rsidRDefault="00E265F3" w:rsidP="00AD6946">
      <w:pPr>
        <w:spacing w:after="960"/>
        <w:ind w:firstLine="0"/>
        <w:jc w:val="right"/>
        <w:rPr>
          <w:rFonts w:cs="Times New Roman"/>
          <w:szCs w:val="28"/>
        </w:rPr>
      </w:pPr>
      <w:r>
        <w:rPr>
          <w:rFonts w:cs="Times New Roman"/>
          <w:szCs w:val="28"/>
        </w:rPr>
        <w:t>Одеров Роман Сергеевич</w:t>
      </w:r>
    </w:p>
    <w:p w:rsidR="001A5ABF" w:rsidRDefault="001A5ABF" w:rsidP="00995C8B">
      <w:pPr>
        <w:ind w:firstLine="0"/>
        <w:contextualSpacing/>
        <w:jc w:val="center"/>
        <w:rPr>
          <w:rFonts w:cs="Times New Roman"/>
          <w:szCs w:val="28"/>
        </w:rPr>
      </w:pPr>
      <w:r>
        <w:rPr>
          <w:rFonts w:cs="Times New Roman"/>
          <w:szCs w:val="28"/>
        </w:rPr>
        <w:t>Санкт–Петербург</w:t>
      </w:r>
    </w:p>
    <w:p w:rsidR="001A5ABF" w:rsidRDefault="001A5ABF" w:rsidP="00995C8B">
      <w:pPr>
        <w:tabs>
          <w:tab w:val="left" w:pos="2535"/>
        </w:tabs>
        <w:ind w:firstLine="0"/>
        <w:jc w:val="center"/>
        <w:rPr>
          <w:rFonts w:cs="Times New Roman"/>
          <w:szCs w:val="28"/>
        </w:rPr>
      </w:pPr>
      <w:r>
        <w:rPr>
          <w:rFonts w:cs="Times New Roman"/>
          <w:szCs w:val="28"/>
        </w:rPr>
        <w:t>2015</w:t>
      </w:r>
    </w:p>
    <w:p w:rsidR="00995C8B" w:rsidRDefault="00995C8B" w:rsidP="00995C8B">
      <w:pPr>
        <w:pStyle w:val="2"/>
      </w:pPr>
      <w:r>
        <w:lastRenderedPageBreak/>
        <w:t>Цель ВКР</w:t>
      </w:r>
    </w:p>
    <w:p w:rsidR="00995C8B" w:rsidRPr="00995C8B" w:rsidRDefault="00995C8B" w:rsidP="00995C8B">
      <w:r>
        <w:t xml:space="preserve">Целью данной ВКР является </w:t>
      </w:r>
      <w:r w:rsidR="00BB0DCB">
        <w:t xml:space="preserve">проектирование и </w:t>
      </w:r>
      <w:r>
        <w:t xml:space="preserve">разработка </w:t>
      </w:r>
      <w:r w:rsidR="00BB0DCB">
        <w:t xml:space="preserve">прототипа </w:t>
      </w:r>
      <w:r w:rsidR="00A37177">
        <w:t xml:space="preserve">интегрированного решения в виде </w:t>
      </w:r>
      <w:r w:rsidR="00AF4191">
        <w:t>Веб</w:t>
      </w:r>
      <w:r w:rsidR="00A37177" w:rsidRPr="006C3A0B">
        <w:t>-</w:t>
      </w:r>
      <w:r w:rsidR="00A37177">
        <w:t>приложения с пользовательским интерфейсом</w:t>
      </w:r>
      <w:r w:rsidR="006C3A0B">
        <w:t xml:space="preserve">, </w:t>
      </w:r>
      <w:r w:rsidR="000B7DE2">
        <w:t xml:space="preserve">которое </w:t>
      </w:r>
      <w:r w:rsidR="00425C6E">
        <w:t xml:space="preserve">автоматизирует </w:t>
      </w:r>
      <w:r w:rsidR="00C202C4">
        <w:t xml:space="preserve">процесс </w:t>
      </w:r>
      <w:r w:rsidR="0016608C">
        <w:t>консолидации</w:t>
      </w:r>
      <w:r w:rsidR="00C202C4">
        <w:t xml:space="preserve"> </w:t>
      </w:r>
      <w:r w:rsidR="001B1CC9">
        <w:t xml:space="preserve">ресурсов </w:t>
      </w:r>
      <w:r w:rsidR="00FB4341">
        <w:t xml:space="preserve">блокового доступа </w:t>
      </w:r>
      <w:r w:rsidR="001B1CC9">
        <w:t>СХД</w:t>
      </w:r>
      <w:r w:rsidR="00A11F42">
        <w:t xml:space="preserve"> </w:t>
      </w:r>
      <w:r w:rsidR="00425C6E">
        <w:t xml:space="preserve">серии </w:t>
      </w:r>
      <w:r w:rsidR="00425C6E">
        <w:rPr>
          <w:lang w:val="en-US"/>
        </w:rPr>
        <w:t>EMC</w:t>
      </w:r>
      <w:r w:rsidR="00425C6E" w:rsidRPr="00425C6E">
        <w:rPr>
          <w:vertAlign w:val="superscript"/>
        </w:rPr>
        <w:t>2</w:t>
      </w:r>
      <w:r w:rsidR="00425C6E" w:rsidRPr="00425C6E">
        <w:t xml:space="preserve"> </w:t>
      </w:r>
      <w:r w:rsidR="00425C6E">
        <w:rPr>
          <w:lang w:val="en-US"/>
        </w:rPr>
        <w:t>VNX</w:t>
      </w:r>
      <w:r w:rsidR="00425C6E" w:rsidRPr="00425C6E">
        <w:t xml:space="preserve"> </w:t>
      </w:r>
      <w:r w:rsidR="00A11F42">
        <w:t>на основе т</w:t>
      </w:r>
      <w:r w:rsidR="001B1CC9">
        <w:t xml:space="preserve">ребований </w:t>
      </w:r>
      <w:r w:rsidR="00A11F42">
        <w:t xml:space="preserve">приложений </w:t>
      </w:r>
      <w:r w:rsidR="001B1CC9">
        <w:t xml:space="preserve">к </w:t>
      </w:r>
      <w:r w:rsidR="00246E6B">
        <w:t xml:space="preserve">параметрам </w:t>
      </w:r>
      <w:r w:rsidR="00425C6E">
        <w:t>производительности</w:t>
      </w:r>
      <w:r w:rsidR="00C202C4">
        <w:t xml:space="preserve"> </w:t>
      </w:r>
      <w:r w:rsidR="00137A34">
        <w:t>используемых ими ресурсов</w:t>
      </w:r>
      <w:r w:rsidR="00731449">
        <w:t xml:space="preserve"> блокового доступа</w:t>
      </w:r>
      <w:r w:rsidR="00137A34">
        <w:t xml:space="preserve"> </w:t>
      </w:r>
      <w:r w:rsidR="009B0846">
        <w:t>СХД</w:t>
      </w:r>
      <w:r>
        <w:t>.</w:t>
      </w:r>
    </w:p>
    <w:p w:rsidR="008B3FD2" w:rsidRDefault="00995C8B" w:rsidP="00995C8B">
      <w:pPr>
        <w:pStyle w:val="2"/>
      </w:pPr>
      <w:r>
        <w:t>Описание процесса автоматизации</w:t>
      </w:r>
    </w:p>
    <w:p w:rsidR="001B1CC9" w:rsidRPr="003723F0" w:rsidRDefault="001B1CC9" w:rsidP="001B1CC9">
      <w:bookmarkStart w:id="0" w:name="_GoBack"/>
      <w:r>
        <w:t xml:space="preserve">Задачей автоматизации является </w:t>
      </w:r>
      <w:r w:rsidR="004F4CE6">
        <w:t xml:space="preserve">интеграция 3 имеющихся программных продуктов для осуществления </w:t>
      </w:r>
      <w:r>
        <w:t xml:space="preserve">автоматизация </w:t>
      </w:r>
      <w:r w:rsidR="004F4CE6">
        <w:t xml:space="preserve">подбора наиболее подходящих </w:t>
      </w:r>
      <w:r w:rsidR="004F4CE6" w:rsidRPr="004F4CE6">
        <w:rPr>
          <w:i/>
          <w:lang w:val="en-US"/>
        </w:rPr>
        <w:t>Storage</w:t>
      </w:r>
      <w:r w:rsidR="004F4CE6" w:rsidRPr="004F4CE6">
        <w:rPr>
          <w:i/>
        </w:rPr>
        <w:t xml:space="preserve"> </w:t>
      </w:r>
      <w:r w:rsidR="004F4CE6" w:rsidRPr="004F4CE6">
        <w:rPr>
          <w:i/>
          <w:lang w:val="en-US"/>
        </w:rPr>
        <w:t>Pool</w:t>
      </w:r>
      <w:r w:rsidR="004F4CE6" w:rsidRPr="004F4CE6">
        <w:t xml:space="preserve"> </w:t>
      </w:r>
      <w:r w:rsidR="004F4CE6">
        <w:t>под требования при</w:t>
      </w:r>
      <w:r w:rsidR="00326522">
        <w:t xml:space="preserve">ложения, для которого необходимо выделить </w:t>
      </w:r>
      <w:r w:rsidR="00326522" w:rsidRPr="00326522">
        <w:rPr>
          <w:i/>
          <w:lang w:val="en-US"/>
        </w:rPr>
        <w:t>LUN</w:t>
      </w:r>
      <w:r w:rsidR="00326522" w:rsidRPr="00326522">
        <w:t>.</w:t>
      </w:r>
      <w:r w:rsidR="00F566DB">
        <w:t xml:space="preserve"> Подобранные пулы необходимо агрегировать в </w:t>
      </w:r>
      <w:r w:rsidR="00F566DB" w:rsidRPr="00F566DB">
        <w:rPr>
          <w:i/>
          <w:lang w:val="en-US"/>
        </w:rPr>
        <w:t>Virtual</w:t>
      </w:r>
      <w:r w:rsidR="00F566DB" w:rsidRPr="003723F0">
        <w:rPr>
          <w:i/>
        </w:rPr>
        <w:t xml:space="preserve"> </w:t>
      </w:r>
      <w:r w:rsidR="00F566DB" w:rsidRPr="00F566DB">
        <w:rPr>
          <w:i/>
          <w:lang w:val="en-US"/>
        </w:rPr>
        <w:t>Pool</w:t>
      </w:r>
      <w:r w:rsidR="00F566DB" w:rsidRPr="003723F0">
        <w:t>.</w:t>
      </w:r>
    </w:p>
    <w:bookmarkEnd w:id="0"/>
    <w:p w:rsidR="00263C16" w:rsidRDefault="00263C16" w:rsidP="00A40F7D">
      <w:r>
        <w:t xml:space="preserve">Компания </w:t>
      </w:r>
      <w:r>
        <w:rPr>
          <w:lang w:val="en-US"/>
        </w:rPr>
        <w:t>EMC</w:t>
      </w:r>
      <w:r>
        <w:rPr>
          <w:vertAlign w:val="superscript"/>
        </w:rPr>
        <w:t>2</w:t>
      </w:r>
      <w:r>
        <w:t xml:space="preserve"> предоставляет 3 программных продукта:</w:t>
      </w:r>
    </w:p>
    <w:p w:rsidR="00263C16" w:rsidRDefault="00263C16" w:rsidP="00263C16">
      <w:pPr>
        <w:pStyle w:val="a5"/>
        <w:numPr>
          <w:ilvl w:val="0"/>
          <w:numId w:val="5"/>
        </w:numPr>
      </w:pPr>
      <w:r w:rsidRPr="00D67B7F">
        <w:rPr>
          <w:lang w:val="en-US"/>
        </w:rPr>
        <w:t>EMC</w:t>
      </w:r>
      <w:r w:rsidRPr="007313EA">
        <w:rPr>
          <w:vertAlign w:val="superscript"/>
        </w:rPr>
        <w:t>2</w:t>
      </w:r>
      <w:r w:rsidRPr="007313EA">
        <w:t xml:space="preserve"> </w:t>
      </w:r>
      <w:r w:rsidRPr="00D67B7F">
        <w:rPr>
          <w:lang w:val="en-US"/>
        </w:rPr>
        <w:t>ViPR</w:t>
      </w:r>
      <w:r w:rsidRPr="00263C16">
        <w:t xml:space="preserve"> – </w:t>
      </w:r>
      <w:r>
        <w:rPr>
          <w:lang w:val="en-US"/>
        </w:rPr>
        <w:t>WEB</w:t>
      </w:r>
      <w:r w:rsidRPr="00263C16">
        <w:t>-</w:t>
      </w:r>
      <w:r>
        <w:t xml:space="preserve">приложение для централизованного управления большим количеством систем хранения данных. Привносит уровень абстракции над ресурсами СХД: </w:t>
      </w:r>
      <w:r w:rsidRPr="00263C16">
        <w:rPr>
          <w:i/>
          <w:lang w:val="en-US"/>
        </w:rPr>
        <w:t>Virtual</w:t>
      </w:r>
      <w:r w:rsidRPr="00943FB1">
        <w:rPr>
          <w:i/>
        </w:rPr>
        <w:t xml:space="preserve"> </w:t>
      </w:r>
      <w:r w:rsidRPr="00263C16">
        <w:rPr>
          <w:i/>
          <w:lang w:val="en-US"/>
        </w:rPr>
        <w:t>Pool</w:t>
      </w:r>
      <w:r w:rsidRPr="00943FB1">
        <w:rPr>
          <w:i/>
        </w:rPr>
        <w:t>.</w:t>
      </w:r>
      <w:r w:rsidR="00943FB1" w:rsidRPr="00943FB1">
        <w:rPr>
          <w:i/>
        </w:rPr>
        <w:t xml:space="preserve"> </w:t>
      </w:r>
      <w:r w:rsidR="00943FB1">
        <w:t xml:space="preserve">Имеет </w:t>
      </w:r>
      <w:r w:rsidR="00943FB1">
        <w:rPr>
          <w:lang w:val="en-US"/>
        </w:rPr>
        <w:t>REST</w:t>
      </w:r>
      <w:r w:rsidR="00943FB1" w:rsidRPr="00943FB1">
        <w:t xml:space="preserve"> </w:t>
      </w:r>
      <w:r w:rsidR="00943FB1">
        <w:rPr>
          <w:lang w:val="en-US"/>
        </w:rPr>
        <w:t>API</w:t>
      </w:r>
      <w:r w:rsidR="00943FB1" w:rsidRPr="00943FB1">
        <w:t xml:space="preserve"> </w:t>
      </w:r>
      <w:r w:rsidR="00943FB1">
        <w:t>для взаимодействия.</w:t>
      </w:r>
    </w:p>
    <w:p w:rsidR="00943FB1" w:rsidRDefault="00943FB1" w:rsidP="00263C16">
      <w:pPr>
        <w:pStyle w:val="a5"/>
        <w:numPr>
          <w:ilvl w:val="0"/>
          <w:numId w:val="5"/>
        </w:numPr>
      </w:pPr>
      <w:r>
        <w:rPr>
          <w:lang w:val="en-US"/>
        </w:rPr>
        <w:t>EMC</w:t>
      </w:r>
      <w:r>
        <w:rPr>
          <w:vertAlign w:val="superscript"/>
        </w:rPr>
        <w:t>2</w:t>
      </w:r>
      <w:r>
        <w:t xml:space="preserve"> </w:t>
      </w:r>
      <w:r>
        <w:rPr>
          <w:lang w:val="en-US"/>
        </w:rPr>
        <w:t>SRM</w:t>
      </w:r>
      <w:r w:rsidRPr="00943FB1">
        <w:t xml:space="preserve"> – </w:t>
      </w:r>
      <w:r>
        <w:rPr>
          <w:lang w:val="en-US"/>
        </w:rPr>
        <w:t>WEB</w:t>
      </w:r>
      <w:r w:rsidRPr="00943FB1">
        <w:t>-</w:t>
      </w:r>
      <w:r>
        <w:t>прил</w:t>
      </w:r>
      <w:r w:rsidR="00DA3C82">
        <w:t>ожение для мониторинга и анализа</w:t>
      </w:r>
      <w:r>
        <w:t xml:space="preserve"> использования ресурсов СХД в реальном времени. Имеет </w:t>
      </w:r>
      <w:r>
        <w:rPr>
          <w:lang w:val="en-US"/>
        </w:rPr>
        <w:t>SOAP</w:t>
      </w:r>
      <w:r w:rsidRPr="006C3A0B">
        <w:t xml:space="preserve"> </w:t>
      </w:r>
      <w:r>
        <w:rPr>
          <w:lang w:val="en-US"/>
        </w:rPr>
        <w:t>API</w:t>
      </w:r>
      <w:r w:rsidRPr="006C3A0B">
        <w:t xml:space="preserve"> </w:t>
      </w:r>
      <w:r>
        <w:t>для взаимодействия.</w:t>
      </w:r>
    </w:p>
    <w:p w:rsidR="00A91C5A" w:rsidRDefault="00A91C5A" w:rsidP="00263C16">
      <w:pPr>
        <w:pStyle w:val="a5"/>
        <w:numPr>
          <w:ilvl w:val="0"/>
          <w:numId w:val="5"/>
        </w:numPr>
      </w:pPr>
      <w:r>
        <w:rPr>
          <w:lang w:val="en-US"/>
        </w:rPr>
        <w:t>EMC</w:t>
      </w:r>
      <w:r w:rsidRPr="00A91C5A">
        <w:rPr>
          <w:vertAlign w:val="superscript"/>
        </w:rPr>
        <w:t>2</w:t>
      </w:r>
      <w:r w:rsidRPr="00A91C5A">
        <w:t xml:space="preserve"> </w:t>
      </w:r>
      <w:r>
        <w:rPr>
          <w:lang w:val="en-US"/>
        </w:rPr>
        <w:t>Sizer</w:t>
      </w:r>
      <w:r w:rsidRPr="00A91C5A">
        <w:t xml:space="preserve"> – </w:t>
      </w:r>
      <w:r>
        <w:t>консольная утилита для расчета характеристик СХД под определенной нагрузкой.</w:t>
      </w:r>
      <w:r w:rsidR="00ED4795">
        <w:t xml:space="preserve"> Также имеется версия с графической оболочкой для интерактивных расчетов.</w:t>
      </w:r>
    </w:p>
    <w:p w:rsidR="00ED4795" w:rsidRDefault="00ED4795" w:rsidP="00A40F7D">
      <w:r>
        <w:t xml:space="preserve">На данный момент данные программные продукты не интегрированы посредством какого-либо другого программного продукта </w:t>
      </w:r>
      <w:r>
        <w:rPr>
          <w:lang w:val="en-US"/>
        </w:rPr>
        <w:t>EMC</w:t>
      </w:r>
      <w:r>
        <w:rPr>
          <w:vertAlign w:val="superscript"/>
        </w:rPr>
        <w:t>2</w:t>
      </w:r>
      <w:r w:rsidRPr="00ED4795">
        <w:t xml:space="preserve">. </w:t>
      </w:r>
    </w:p>
    <w:p w:rsidR="00ED4795" w:rsidRDefault="00A01AF5" w:rsidP="00ED4795">
      <w:r>
        <w:t>Н</w:t>
      </w:r>
      <w:r w:rsidR="00ED4795">
        <w:t xml:space="preserve">а данный момент концепция </w:t>
      </w:r>
      <w:r w:rsidR="00ED4795" w:rsidRPr="00D67B7F">
        <w:rPr>
          <w:i/>
          <w:lang w:val="en-US"/>
        </w:rPr>
        <w:t>Virtual</w:t>
      </w:r>
      <w:r w:rsidR="00ED4795" w:rsidRPr="007313EA">
        <w:rPr>
          <w:i/>
        </w:rPr>
        <w:t xml:space="preserve"> </w:t>
      </w:r>
      <w:r w:rsidR="00ED4795" w:rsidRPr="00D67B7F">
        <w:rPr>
          <w:i/>
          <w:lang w:val="en-US"/>
        </w:rPr>
        <w:t>Pool</w:t>
      </w:r>
      <w:r w:rsidR="00ED4795">
        <w:t xml:space="preserve"> в </w:t>
      </w:r>
      <w:r w:rsidR="00ED4795">
        <w:rPr>
          <w:lang w:val="en-US"/>
        </w:rPr>
        <w:t>ViPR</w:t>
      </w:r>
      <w:r w:rsidR="00ED4795" w:rsidRPr="00ED4795">
        <w:t xml:space="preserve"> </w:t>
      </w:r>
      <w:r w:rsidR="00ED4795">
        <w:t xml:space="preserve">не поддерживает </w:t>
      </w:r>
      <w:r w:rsidR="006F087A">
        <w:t>консолидацию</w:t>
      </w:r>
      <w:r w:rsidR="00283050">
        <w:t xml:space="preserve"> по параметрам</w:t>
      </w:r>
      <w:r w:rsidR="00ED4795">
        <w:t xml:space="preserve"> производительности. Также </w:t>
      </w:r>
      <w:r w:rsidR="00ED4795">
        <w:rPr>
          <w:lang w:val="en-US"/>
        </w:rPr>
        <w:t>ViPR</w:t>
      </w:r>
      <w:r w:rsidR="00ED4795">
        <w:t xml:space="preserve"> не отслеживает нагрузку</w:t>
      </w:r>
      <w:r w:rsidR="00ED4795" w:rsidRPr="00E537A7">
        <w:t xml:space="preserve">, </w:t>
      </w:r>
      <w:r w:rsidR="00ED4795">
        <w:t xml:space="preserve">оказываемую на </w:t>
      </w:r>
      <w:r w:rsidR="00ED4795" w:rsidRPr="00D67B7F">
        <w:rPr>
          <w:i/>
          <w:lang w:val="en-US"/>
        </w:rPr>
        <w:t>Storage</w:t>
      </w:r>
      <w:r w:rsidR="00ED4795" w:rsidRPr="00D67B7F">
        <w:rPr>
          <w:i/>
        </w:rPr>
        <w:t xml:space="preserve"> </w:t>
      </w:r>
      <w:r w:rsidR="00ED4795" w:rsidRPr="00D67B7F">
        <w:rPr>
          <w:i/>
          <w:lang w:val="en-US"/>
        </w:rPr>
        <w:t>Pool</w:t>
      </w:r>
      <w:r w:rsidR="00D67B7F">
        <w:rPr>
          <w:i/>
          <w:lang w:val="en-US"/>
        </w:rPr>
        <w:t>s</w:t>
      </w:r>
      <w:r w:rsidR="00ED4795">
        <w:t xml:space="preserve">, входящие в состав </w:t>
      </w:r>
      <w:r w:rsidR="00ED4795" w:rsidRPr="00D67B7F">
        <w:rPr>
          <w:i/>
          <w:lang w:val="en-US"/>
        </w:rPr>
        <w:t>Virtual</w:t>
      </w:r>
      <w:r w:rsidR="00ED4795" w:rsidRPr="00D67B7F">
        <w:rPr>
          <w:i/>
        </w:rPr>
        <w:t xml:space="preserve"> </w:t>
      </w:r>
      <w:r w:rsidR="00ED4795" w:rsidRPr="00D67B7F">
        <w:rPr>
          <w:i/>
          <w:lang w:val="en-US"/>
        </w:rPr>
        <w:t>Pool</w:t>
      </w:r>
      <w:r w:rsidR="00ED4795">
        <w:t xml:space="preserve">. Тем </w:t>
      </w:r>
      <w:r w:rsidR="00ED4795">
        <w:lastRenderedPageBreak/>
        <w:t>самым</w:t>
      </w:r>
      <w:r w:rsidR="00ED4795" w:rsidRPr="00E537A7">
        <w:t>,</w:t>
      </w:r>
      <w:r w:rsidR="00ED4795">
        <w:t xml:space="preserve"> при выделении </w:t>
      </w:r>
      <w:r w:rsidR="00ED4795" w:rsidRPr="00E537A7">
        <w:rPr>
          <w:i/>
          <w:lang w:val="en-US"/>
        </w:rPr>
        <w:t>LUN</w:t>
      </w:r>
      <w:r w:rsidR="00ED4795" w:rsidRPr="00E537A7">
        <w:t xml:space="preserve">, </w:t>
      </w:r>
      <w:r w:rsidR="00ED4795">
        <w:t xml:space="preserve">он может оказаться расположенным на сильно загруженном </w:t>
      </w:r>
      <w:r w:rsidR="00ED4795" w:rsidRPr="007B5021">
        <w:rPr>
          <w:i/>
          <w:lang w:val="en-US"/>
        </w:rPr>
        <w:t>Storage</w:t>
      </w:r>
      <w:r w:rsidR="00ED4795" w:rsidRPr="007B5021">
        <w:rPr>
          <w:i/>
        </w:rPr>
        <w:t xml:space="preserve"> </w:t>
      </w:r>
      <w:r w:rsidR="00ED4795" w:rsidRPr="007B5021">
        <w:rPr>
          <w:i/>
          <w:lang w:val="en-US"/>
        </w:rPr>
        <w:t>Pool</w:t>
      </w:r>
      <w:r w:rsidR="00ED4795" w:rsidRPr="007B5021">
        <w:t>.</w:t>
      </w:r>
    </w:p>
    <w:p w:rsidR="009A43A7" w:rsidRDefault="00ED4795" w:rsidP="009A43A7">
      <w:r>
        <w:t xml:space="preserve">На данный момент задача группировки подходящих по показателям производительности </w:t>
      </w:r>
      <w:r w:rsidRPr="00ED4795">
        <w:rPr>
          <w:i/>
          <w:lang w:val="en-US"/>
        </w:rPr>
        <w:t>Storage</w:t>
      </w:r>
      <w:r w:rsidRPr="00ED4795">
        <w:rPr>
          <w:i/>
        </w:rPr>
        <w:t xml:space="preserve"> </w:t>
      </w:r>
      <w:r w:rsidRPr="00ED4795">
        <w:rPr>
          <w:i/>
          <w:lang w:val="en-US"/>
        </w:rPr>
        <w:t>Pool</w:t>
      </w:r>
      <w:r w:rsidRPr="00ED4795">
        <w:t xml:space="preserve"> </w:t>
      </w:r>
      <w:r>
        <w:t xml:space="preserve">решается вручную. Для этого администратор с помощью </w:t>
      </w:r>
      <w:r w:rsidR="00D67B7F">
        <w:t>веб</w:t>
      </w:r>
      <w:r w:rsidRPr="00ED4795">
        <w:t>-</w:t>
      </w:r>
      <w:r>
        <w:t xml:space="preserve">интерфейса продукта </w:t>
      </w:r>
      <w:r>
        <w:rPr>
          <w:lang w:val="en-US"/>
        </w:rPr>
        <w:t>SRM</w:t>
      </w:r>
      <w:r w:rsidRPr="00ED4795">
        <w:t xml:space="preserve"> </w:t>
      </w:r>
      <w:r>
        <w:t xml:space="preserve">просматривает информацию о том, как сильно нагружены </w:t>
      </w:r>
      <w:r w:rsidRPr="00ED4795">
        <w:rPr>
          <w:i/>
          <w:lang w:val="en-US"/>
        </w:rPr>
        <w:t>Storage</w:t>
      </w:r>
      <w:r w:rsidRPr="00ED4795">
        <w:rPr>
          <w:i/>
        </w:rPr>
        <w:t xml:space="preserve"> </w:t>
      </w:r>
      <w:r w:rsidRPr="00ED4795">
        <w:rPr>
          <w:i/>
          <w:lang w:val="en-US"/>
        </w:rPr>
        <w:t>Pool</w:t>
      </w:r>
      <w:r w:rsidR="00D67B7F">
        <w:rPr>
          <w:i/>
          <w:lang w:val="en-US"/>
        </w:rPr>
        <w:t>s</w:t>
      </w:r>
      <w:r>
        <w:t>. Данная информация представлена в интерфейсе в виде графиков и таблиц.</w:t>
      </w:r>
      <w:r w:rsidR="009A43A7">
        <w:t xml:space="preserve"> </w:t>
      </w:r>
    </w:p>
    <w:p w:rsidR="009A43A7" w:rsidRDefault="009A43A7" w:rsidP="009A43A7">
      <w:r>
        <w:t xml:space="preserve">Подобрав «на глаз» менее загруженные </w:t>
      </w:r>
      <w:r w:rsidR="000D4755">
        <w:t xml:space="preserve">пулы с типом дисков и уровнем </w:t>
      </w:r>
      <w:r w:rsidR="000D4755">
        <w:rPr>
          <w:lang w:val="en-US"/>
        </w:rPr>
        <w:t>RAID</w:t>
      </w:r>
      <w:r w:rsidR="000D4755" w:rsidRPr="000D4755">
        <w:t xml:space="preserve">, </w:t>
      </w:r>
      <w:r w:rsidR="000D4755">
        <w:t xml:space="preserve">которые теоретически подойдут для конечного приложения, администратор вводит информацию о приложении и о характеристиках выбранного пула вручную в интерфейс утилиты </w:t>
      </w:r>
      <w:r w:rsidR="0088107E">
        <w:rPr>
          <w:lang w:val="en-US"/>
        </w:rPr>
        <w:t>VNX</w:t>
      </w:r>
      <w:r w:rsidR="0088107E" w:rsidRPr="00E073D7">
        <w:t xml:space="preserve"> </w:t>
      </w:r>
      <w:r w:rsidR="000D4755">
        <w:rPr>
          <w:lang w:val="en-US"/>
        </w:rPr>
        <w:t>Sizer</w:t>
      </w:r>
      <w:r w:rsidR="000D4755">
        <w:t>, после чего вручную проверяет, какие из отобранных пулов после применения на них дополнительной нагрузки будут удовлетворять требуемым параметрам производительности.</w:t>
      </w:r>
    </w:p>
    <w:p w:rsidR="003A1A0F" w:rsidRPr="009E2EA1" w:rsidRDefault="003A1A0F" w:rsidP="009A43A7">
      <w:r>
        <w:t xml:space="preserve">После окончательного отбора </w:t>
      </w:r>
      <w:r w:rsidRPr="003A1A0F">
        <w:rPr>
          <w:i/>
          <w:lang w:val="en-US"/>
        </w:rPr>
        <w:t>Storage</w:t>
      </w:r>
      <w:r w:rsidRPr="003A1A0F">
        <w:rPr>
          <w:i/>
        </w:rPr>
        <w:t xml:space="preserve"> </w:t>
      </w:r>
      <w:r w:rsidRPr="003A1A0F">
        <w:rPr>
          <w:i/>
          <w:lang w:val="en-US"/>
        </w:rPr>
        <w:t>Pool</w:t>
      </w:r>
      <w:r w:rsidR="00E073D7" w:rsidRPr="00E073D7">
        <w:rPr>
          <w:i/>
        </w:rPr>
        <w:t>s</w:t>
      </w:r>
      <w:r>
        <w:t xml:space="preserve">, администратор вручную добавляет каждый из них в новый </w:t>
      </w:r>
      <w:r w:rsidRPr="003A1A0F">
        <w:rPr>
          <w:i/>
          <w:lang w:val="en-US"/>
        </w:rPr>
        <w:t>Virtual</w:t>
      </w:r>
      <w:r w:rsidRPr="003A1A0F">
        <w:rPr>
          <w:i/>
        </w:rPr>
        <w:t xml:space="preserve"> </w:t>
      </w:r>
      <w:r w:rsidRPr="003A1A0F">
        <w:rPr>
          <w:i/>
          <w:lang w:val="en-US"/>
        </w:rPr>
        <w:t>Pool</w:t>
      </w:r>
      <w:r>
        <w:t xml:space="preserve"> через </w:t>
      </w:r>
      <w:r w:rsidR="00E073D7">
        <w:t>веб</w:t>
      </w:r>
      <w:r w:rsidRPr="003A1A0F">
        <w:t>-</w:t>
      </w:r>
      <w:r>
        <w:t xml:space="preserve">интерфейс продукта </w:t>
      </w:r>
      <w:r>
        <w:rPr>
          <w:lang w:val="en-US"/>
        </w:rPr>
        <w:t>ViPR</w:t>
      </w:r>
      <w:r w:rsidRPr="009E2EA1">
        <w:t>.</w:t>
      </w:r>
    </w:p>
    <w:p w:rsidR="009E2EA1" w:rsidRDefault="009E2EA1" w:rsidP="00A40F7D">
      <w:r>
        <w:t>Для данного процесса предлагается следующая автоматизация:</w:t>
      </w:r>
    </w:p>
    <w:p w:rsidR="00010FDC" w:rsidRDefault="009E2EA1" w:rsidP="00A40F7D">
      <w:r>
        <w:t xml:space="preserve">Создание стороннего по отношению к используемым продуктам </w:t>
      </w:r>
      <w:r w:rsidR="001206EE">
        <w:t>веб</w:t>
      </w:r>
      <w:r w:rsidRPr="009E2EA1">
        <w:t>-</w:t>
      </w:r>
      <w:r>
        <w:t xml:space="preserve">приложения, которое позволит администратору не производить какие-либо оценки и перенос данных о </w:t>
      </w:r>
      <w:r w:rsidRPr="009E2EA1">
        <w:rPr>
          <w:i/>
          <w:lang w:val="en-US"/>
        </w:rPr>
        <w:t>Storage</w:t>
      </w:r>
      <w:r w:rsidRPr="009E2EA1">
        <w:rPr>
          <w:i/>
        </w:rPr>
        <w:t xml:space="preserve"> </w:t>
      </w:r>
      <w:r w:rsidRPr="009E2EA1">
        <w:rPr>
          <w:i/>
          <w:lang w:val="en-US"/>
        </w:rPr>
        <w:t>Pool</w:t>
      </w:r>
      <w:r w:rsidR="000D61FB" w:rsidRPr="000D61FB">
        <w:rPr>
          <w:i/>
          <w:lang w:val="en-US"/>
        </w:rPr>
        <w:t>s</w:t>
      </w:r>
      <w:r>
        <w:t xml:space="preserve"> вручную, а централизованно предоставить информацию о том, какие </w:t>
      </w:r>
      <w:r w:rsidRPr="009E2EA1">
        <w:rPr>
          <w:i/>
          <w:lang w:val="en-US"/>
        </w:rPr>
        <w:t>Storage</w:t>
      </w:r>
      <w:r w:rsidRPr="009E2EA1">
        <w:rPr>
          <w:i/>
        </w:rPr>
        <w:t xml:space="preserve"> </w:t>
      </w:r>
      <w:r w:rsidRPr="009E2EA1">
        <w:rPr>
          <w:i/>
          <w:lang w:val="en-US"/>
        </w:rPr>
        <w:t>Pool</w:t>
      </w:r>
      <w:r w:rsidR="000D61FB" w:rsidRPr="000D61FB">
        <w:rPr>
          <w:i/>
          <w:lang w:val="en-US"/>
        </w:rPr>
        <w:t>s</w:t>
      </w:r>
      <w:r w:rsidRPr="009E2EA1">
        <w:t xml:space="preserve"> </w:t>
      </w:r>
      <w:r>
        <w:t xml:space="preserve">будут удовлетворять требованиям приложения, которое администратор хочет разместить на СХД, а также автоматически создавать </w:t>
      </w:r>
      <w:r w:rsidRPr="000D61FB">
        <w:rPr>
          <w:i/>
          <w:lang w:val="en-US"/>
        </w:rPr>
        <w:t>Virtual</w:t>
      </w:r>
      <w:r w:rsidRPr="000D61FB">
        <w:rPr>
          <w:i/>
        </w:rPr>
        <w:t xml:space="preserve"> </w:t>
      </w:r>
      <w:r w:rsidRPr="000D61FB">
        <w:rPr>
          <w:i/>
          <w:lang w:val="en-US"/>
        </w:rPr>
        <w:t>Pool</w:t>
      </w:r>
      <w:r w:rsidRPr="009E2EA1">
        <w:t xml:space="preserve"> </w:t>
      </w:r>
      <w:r>
        <w:t>под приложения с заданными требованиями к производительности</w:t>
      </w:r>
      <w:r w:rsidR="00010FDC">
        <w:t xml:space="preserve">. </w:t>
      </w:r>
    </w:p>
    <w:p w:rsidR="00010FDC" w:rsidRDefault="00010FDC" w:rsidP="00010FDC">
      <w:r>
        <w:t xml:space="preserve">Пример описания требований приложения: необходим </w:t>
      </w:r>
      <w:r w:rsidRPr="000D61FB">
        <w:rPr>
          <w:i/>
          <w:lang w:val="en-US"/>
        </w:rPr>
        <w:t>Virtual</w:t>
      </w:r>
      <w:r w:rsidRPr="007313EA">
        <w:rPr>
          <w:i/>
        </w:rPr>
        <w:t xml:space="preserve"> </w:t>
      </w:r>
      <w:r w:rsidRPr="000D61FB">
        <w:rPr>
          <w:i/>
          <w:lang w:val="en-US"/>
        </w:rPr>
        <w:t>Pool</w:t>
      </w:r>
      <w:r w:rsidRPr="006C0DA3">
        <w:t xml:space="preserve"> </w:t>
      </w:r>
      <w:r>
        <w:t xml:space="preserve">под </w:t>
      </w:r>
      <w:r>
        <w:rPr>
          <w:lang w:val="en-US"/>
        </w:rPr>
        <w:t>OLTP</w:t>
      </w:r>
      <w:r w:rsidRPr="008506FF">
        <w:t xml:space="preserve"> </w:t>
      </w:r>
      <w:r>
        <w:t xml:space="preserve">базу данных, в которой объем таблиц будет порядка 2ТБ, с заданной верхней границей времени выполнения транзакции </w:t>
      </w:r>
      <w:r w:rsidRPr="00AB26D3">
        <w:t>5</w:t>
      </w:r>
      <w:r>
        <w:t>0мс</w:t>
      </w:r>
      <w:r w:rsidRPr="00AB26D3">
        <w:t>,</w:t>
      </w:r>
      <w:r>
        <w:t xml:space="preserve"> количеством пользователей 200</w:t>
      </w:r>
      <w:r w:rsidRPr="00AB26D3">
        <w:t xml:space="preserve"> </w:t>
      </w:r>
      <w:r>
        <w:t>и временем отклика диска 10мс</w:t>
      </w:r>
      <w:r w:rsidR="009E2EA1">
        <w:t>.</w:t>
      </w:r>
    </w:p>
    <w:p w:rsidR="0081480C" w:rsidRDefault="00D741E7" w:rsidP="00EA1355">
      <w:pPr>
        <w:pStyle w:val="2"/>
      </w:pPr>
      <w:r w:rsidRPr="00D741E7">
        <w:rPr>
          <w:rFonts w:eastAsiaTheme="minorHAnsi" w:cstheme="minorBidi"/>
          <w:bCs w:val="0"/>
          <w:noProof/>
          <w:sz w:val="28"/>
          <w:szCs w:val="22"/>
          <w:lang w:eastAsia="ru-RU"/>
        </w:rPr>
        <w:lastRenderedPageBreak/>
        <w:drawing>
          <wp:inline distT="0" distB="0" distL="0" distR="0">
            <wp:extent cx="6123083" cy="2361385"/>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3083" cy="2361385"/>
                    </a:xfrm>
                    <a:prstGeom prst="rect">
                      <a:avLst/>
                    </a:prstGeom>
                  </pic:spPr>
                </pic:pic>
              </a:graphicData>
            </a:graphic>
          </wp:inline>
        </w:drawing>
      </w:r>
    </w:p>
    <w:p w:rsidR="0081480C" w:rsidRDefault="0081480C" w:rsidP="0081480C">
      <w:pPr>
        <w:jc w:val="center"/>
      </w:pPr>
      <w:r>
        <w:t>1. Диаграмма последовательности для ручного процесса</w:t>
      </w:r>
    </w:p>
    <w:p w:rsidR="00F47525" w:rsidRDefault="00B0407F" w:rsidP="00F47525">
      <w:pPr>
        <w:ind w:firstLine="0"/>
        <w:jc w:val="center"/>
      </w:pPr>
      <w:r>
        <w:rPr>
          <w:noProof/>
          <w:lang w:eastAsia="ru-RU"/>
        </w:rPr>
        <w:drawing>
          <wp:inline distT="0" distB="0" distL="0" distR="0">
            <wp:extent cx="6114415" cy="3466465"/>
            <wp:effectExtent l="0" t="0" r="635" b="635"/>
            <wp:docPr id="3" name="Рисунок 1" descr="Automat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ed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3466465"/>
                    </a:xfrm>
                    <a:prstGeom prst="rect">
                      <a:avLst/>
                    </a:prstGeom>
                    <a:noFill/>
                    <a:ln>
                      <a:noFill/>
                    </a:ln>
                  </pic:spPr>
                </pic:pic>
              </a:graphicData>
            </a:graphic>
          </wp:inline>
        </w:drawing>
      </w:r>
    </w:p>
    <w:p w:rsidR="00F47525" w:rsidRDefault="00F47525" w:rsidP="007A00CF">
      <w:pPr>
        <w:jc w:val="center"/>
      </w:pPr>
      <w:r w:rsidRPr="00F47525">
        <w:t>2</w:t>
      </w:r>
      <w:r>
        <w:t>. Диаграмма последовательности для автоматизированного процесса</w:t>
      </w:r>
    </w:p>
    <w:p w:rsidR="007313EA" w:rsidRDefault="007313EA">
      <w:pPr>
        <w:spacing w:line="276" w:lineRule="auto"/>
        <w:ind w:firstLine="0"/>
        <w:jc w:val="left"/>
        <w:rPr>
          <w:rFonts w:eastAsiaTheme="majorEastAsia" w:cstheme="majorBidi"/>
          <w:bCs/>
          <w:sz w:val="32"/>
          <w:szCs w:val="26"/>
        </w:rPr>
      </w:pPr>
      <w:r>
        <w:br w:type="page"/>
      </w:r>
    </w:p>
    <w:p w:rsidR="00EA1355" w:rsidRDefault="00EA1355" w:rsidP="00EA1355">
      <w:pPr>
        <w:pStyle w:val="2"/>
      </w:pPr>
      <w:r>
        <w:lastRenderedPageBreak/>
        <w:t>Объем информации для выполнения ВКР</w:t>
      </w:r>
    </w:p>
    <w:p w:rsidR="00EA1355" w:rsidRPr="00EA1355" w:rsidRDefault="00EA1355" w:rsidP="00EA1355">
      <w:r>
        <w:t>Данный проект в компании является прототипом. Четко сформулированное ТЗ по данному процессу отсутствует. Система должна быть итеративно доведена до состояния, при котором она успешно работает на основном сценарии использования.</w:t>
      </w:r>
    </w:p>
    <w:p w:rsidR="00D84B63" w:rsidRDefault="00E024E8" w:rsidP="00C07EC6">
      <w:pPr>
        <w:pStyle w:val="2"/>
      </w:pPr>
      <w:r>
        <w:t>Функциональные т</w:t>
      </w:r>
      <w:r w:rsidR="00C07EC6">
        <w:t>ребования к разрабатываемой системе</w:t>
      </w:r>
    </w:p>
    <w:p w:rsidR="00010FDC" w:rsidRPr="00010FDC" w:rsidRDefault="00010FDC" w:rsidP="00010FDC">
      <w:r>
        <w:t xml:space="preserve">При открытии главной страницы приложения пользователю должна быть предоставлена информация о существующих </w:t>
      </w:r>
      <w:r w:rsidRPr="00010FDC">
        <w:rPr>
          <w:i/>
          <w:lang w:val="en-US"/>
        </w:rPr>
        <w:t>Storage</w:t>
      </w:r>
      <w:r w:rsidRPr="00010FDC">
        <w:rPr>
          <w:i/>
        </w:rPr>
        <w:t xml:space="preserve"> </w:t>
      </w:r>
      <w:r w:rsidRPr="00010FDC">
        <w:rPr>
          <w:i/>
          <w:lang w:val="en-US"/>
        </w:rPr>
        <w:t>Pool</w:t>
      </w:r>
      <w:r w:rsidR="007A00CF" w:rsidRPr="007A00CF">
        <w:rPr>
          <w:i/>
          <w:lang w:val="en-US"/>
        </w:rPr>
        <w:t>s</w:t>
      </w:r>
      <w:r>
        <w:t>, о показателях их загруженности и характеристиках. На этой же странице у пользователя должна быть возможность ввести информацию о требованиях приложения в заранее заданных форматах (</w:t>
      </w:r>
      <w:r w:rsidR="00B13234">
        <w:t xml:space="preserve">для прототипа необходимо поддержать форматы </w:t>
      </w:r>
      <w:r>
        <w:rPr>
          <w:lang w:val="en-US"/>
        </w:rPr>
        <w:t>Oracle</w:t>
      </w:r>
      <w:r w:rsidRPr="00010FDC">
        <w:t xml:space="preserve"> </w:t>
      </w:r>
      <w:r>
        <w:rPr>
          <w:lang w:val="en-US"/>
        </w:rPr>
        <w:t>OLTP</w:t>
      </w:r>
      <w:r w:rsidR="00B13234">
        <w:t xml:space="preserve"> и</w:t>
      </w:r>
      <w:r w:rsidRPr="00010FDC">
        <w:t xml:space="preserve"> </w:t>
      </w:r>
      <w:r>
        <w:rPr>
          <w:lang w:val="en-US"/>
        </w:rPr>
        <w:t>Free</w:t>
      </w:r>
      <w:r w:rsidRPr="00010FDC">
        <w:t xml:space="preserve"> </w:t>
      </w:r>
      <w:r>
        <w:rPr>
          <w:lang w:val="en-US"/>
        </w:rPr>
        <w:t>Form</w:t>
      </w:r>
      <w:r>
        <w:t>)</w:t>
      </w:r>
      <w:r w:rsidRPr="00010FDC">
        <w:t>.</w:t>
      </w:r>
    </w:p>
    <w:p w:rsidR="00010FDC" w:rsidRPr="003723F0" w:rsidRDefault="007A046B" w:rsidP="00010FDC">
      <w:r>
        <w:t>Информация о СХД, с</w:t>
      </w:r>
      <w:r w:rsidR="00010FDC">
        <w:t xml:space="preserve">писок </w:t>
      </w:r>
      <w:r w:rsidR="00010FDC" w:rsidRPr="00010FDC">
        <w:rPr>
          <w:i/>
          <w:lang w:val="en-US"/>
        </w:rPr>
        <w:t>Storage</w:t>
      </w:r>
      <w:r w:rsidR="00010FDC" w:rsidRPr="00010FDC">
        <w:rPr>
          <w:i/>
        </w:rPr>
        <w:t xml:space="preserve"> </w:t>
      </w:r>
      <w:r w:rsidR="00010FDC" w:rsidRPr="00010FDC">
        <w:rPr>
          <w:i/>
          <w:lang w:val="en-US"/>
        </w:rPr>
        <w:t>Pool</w:t>
      </w:r>
      <w:r w:rsidR="007A00CF" w:rsidRPr="007A00CF">
        <w:rPr>
          <w:i/>
        </w:rPr>
        <w:t>s</w:t>
      </w:r>
      <w:r w:rsidR="00010FDC">
        <w:t xml:space="preserve"> </w:t>
      </w:r>
      <w:r w:rsidR="003723F0">
        <w:t xml:space="preserve">и их статические характеристики должны загружаться из </w:t>
      </w:r>
      <w:r w:rsidR="003723F0">
        <w:rPr>
          <w:lang w:val="en-US"/>
        </w:rPr>
        <w:t>ViPR</w:t>
      </w:r>
      <w:r w:rsidR="003723F0" w:rsidRPr="003723F0">
        <w:t xml:space="preserve"> </w:t>
      </w:r>
      <w:r w:rsidR="003723F0">
        <w:t xml:space="preserve">через </w:t>
      </w:r>
      <w:r w:rsidR="003723F0">
        <w:rPr>
          <w:lang w:val="en-US"/>
        </w:rPr>
        <w:t>REST</w:t>
      </w:r>
      <w:r w:rsidR="003723F0" w:rsidRPr="003723F0">
        <w:t xml:space="preserve"> </w:t>
      </w:r>
      <w:r w:rsidR="003723F0">
        <w:rPr>
          <w:lang w:val="en-US"/>
        </w:rPr>
        <w:t>API</w:t>
      </w:r>
      <w:r w:rsidR="003723F0" w:rsidRPr="003723F0">
        <w:t xml:space="preserve">. </w:t>
      </w:r>
      <w:r w:rsidR="003723F0">
        <w:t xml:space="preserve">Информация об их загруженности </w:t>
      </w:r>
      <w:r w:rsidR="00134CCB">
        <w:t xml:space="preserve">должна поступать из </w:t>
      </w:r>
      <w:r w:rsidR="00134CCB">
        <w:rPr>
          <w:lang w:val="en-US"/>
        </w:rPr>
        <w:t>SRM</w:t>
      </w:r>
      <w:r w:rsidR="00134CCB" w:rsidRPr="00134CCB">
        <w:t xml:space="preserve"> </w:t>
      </w:r>
      <w:r w:rsidR="00134CCB">
        <w:t xml:space="preserve">по </w:t>
      </w:r>
      <w:r w:rsidR="003723F0">
        <w:rPr>
          <w:lang w:val="en-US"/>
        </w:rPr>
        <w:t>SOAP</w:t>
      </w:r>
      <w:r w:rsidR="003723F0" w:rsidRPr="003723F0">
        <w:t xml:space="preserve"> </w:t>
      </w:r>
      <w:r w:rsidR="003723F0">
        <w:rPr>
          <w:lang w:val="en-US"/>
        </w:rPr>
        <w:t>API</w:t>
      </w:r>
      <w:r w:rsidR="003723F0" w:rsidRPr="003723F0">
        <w:t xml:space="preserve">. </w:t>
      </w:r>
      <w:r w:rsidR="003723F0">
        <w:t xml:space="preserve">На данном шаге необходимо преобразование полученных из </w:t>
      </w:r>
      <w:r w:rsidR="003723F0">
        <w:rPr>
          <w:lang w:val="en-US"/>
        </w:rPr>
        <w:t>SRM</w:t>
      </w:r>
      <w:r w:rsidR="003723F0" w:rsidRPr="003723F0">
        <w:t xml:space="preserve"> </w:t>
      </w:r>
      <w:r w:rsidR="003723F0">
        <w:t xml:space="preserve">данных, а также валидация того, что и </w:t>
      </w:r>
      <w:r w:rsidR="003723F0">
        <w:rPr>
          <w:lang w:val="en-US"/>
        </w:rPr>
        <w:t>ViPR</w:t>
      </w:r>
      <w:r w:rsidR="003723F0" w:rsidRPr="003723F0">
        <w:t xml:space="preserve">, </w:t>
      </w:r>
      <w:r w:rsidR="003723F0">
        <w:t xml:space="preserve">и </w:t>
      </w:r>
      <w:r w:rsidR="003723F0">
        <w:rPr>
          <w:lang w:val="en-US"/>
        </w:rPr>
        <w:t>SRM</w:t>
      </w:r>
      <w:r w:rsidR="003723F0" w:rsidRPr="003723F0">
        <w:t xml:space="preserve"> </w:t>
      </w:r>
      <w:r w:rsidR="003723F0">
        <w:t xml:space="preserve">обслуживают одно и то же множество </w:t>
      </w:r>
      <w:r w:rsidR="003723F0" w:rsidRPr="003723F0">
        <w:rPr>
          <w:i/>
          <w:lang w:val="en-US"/>
        </w:rPr>
        <w:t>Storage</w:t>
      </w:r>
      <w:r w:rsidR="003723F0" w:rsidRPr="003723F0">
        <w:rPr>
          <w:i/>
        </w:rPr>
        <w:t xml:space="preserve"> </w:t>
      </w:r>
      <w:r w:rsidR="003723F0" w:rsidRPr="003723F0">
        <w:rPr>
          <w:i/>
          <w:lang w:val="en-US"/>
        </w:rPr>
        <w:t>Pool</w:t>
      </w:r>
      <w:r w:rsidR="007A00CF" w:rsidRPr="007A00CF">
        <w:rPr>
          <w:i/>
        </w:rPr>
        <w:t>s</w:t>
      </w:r>
      <w:r w:rsidR="003723F0">
        <w:t xml:space="preserve">. Если валидация неудачная, или в процессе получения информация возникает ошибка, информацию о ней необходимо </w:t>
      </w:r>
      <w:r w:rsidR="00966E3A">
        <w:t>отобразить пользователю на стра</w:t>
      </w:r>
      <w:r w:rsidR="0061169F">
        <w:t>нице</w:t>
      </w:r>
      <w:r w:rsidR="003723F0">
        <w:t>.</w:t>
      </w:r>
    </w:p>
    <w:p w:rsidR="00966E3A" w:rsidRPr="007A046B" w:rsidRDefault="00966E3A" w:rsidP="00010FDC">
      <w:r>
        <w:t xml:space="preserve">После ввода пользователем информации о требованиях приложения, необходимо как на стороне клиента, так и на стороне сервера произвести проверку корректности введенных данных. После этого необходимо </w:t>
      </w:r>
      <w:r w:rsidR="007A046B">
        <w:t xml:space="preserve">сгруппировать эти данные с информацией о СХД, информацией о списке </w:t>
      </w:r>
      <w:r w:rsidR="007A046B" w:rsidRPr="007A046B">
        <w:rPr>
          <w:i/>
          <w:lang w:val="en-US"/>
        </w:rPr>
        <w:t>Storage</w:t>
      </w:r>
      <w:r w:rsidR="007A046B" w:rsidRPr="007A046B">
        <w:rPr>
          <w:i/>
        </w:rPr>
        <w:t xml:space="preserve"> </w:t>
      </w:r>
      <w:r w:rsidR="007A046B" w:rsidRPr="007A046B">
        <w:rPr>
          <w:i/>
          <w:lang w:val="en-US"/>
        </w:rPr>
        <w:t>Pool</w:t>
      </w:r>
      <w:r w:rsidR="00AD2882" w:rsidRPr="00AD2882">
        <w:rPr>
          <w:i/>
        </w:rPr>
        <w:t>s</w:t>
      </w:r>
      <w:r w:rsidR="007A046B">
        <w:t xml:space="preserve"> и </w:t>
      </w:r>
      <w:r>
        <w:t xml:space="preserve">преобразовать в формат, который будет совместим с разработанным </w:t>
      </w:r>
      <w:r>
        <w:rPr>
          <w:lang w:val="en-US"/>
        </w:rPr>
        <w:t>REST</w:t>
      </w:r>
      <w:r>
        <w:t xml:space="preserve"> </w:t>
      </w:r>
      <w:r w:rsidR="007A046B">
        <w:rPr>
          <w:lang w:val="en-US"/>
        </w:rPr>
        <w:t>API</w:t>
      </w:r>
      <w:r w:rsidR="007A046B" w:rsidRPr="007A046B">
        <w:t xml:space="preserve"> </w:t>
      </w:r>
      <w:r w:rsidR="007A046B">
        <w:t xml:space="preserve">утилиты </w:t>
      </w:r>
      <w:r w:rsidR="007A046B">
        <w:rPr>
          <w:lang w:val="en-US"/>
        </w:rPr>
        <w:t>Sizer</w:t>
      </w:r>
      <w:r w:rsidR="007A046B" w:rsidRPr="007A046B">
        <w:t>.</w:t>
      </w:r>
    </w:p>
    <w:p w:rsidR="00644121" w:rsidRDefault="00010FDC" w:rsidP="00010FDC">
      <w:r>
        <w:t xml:space="preserve">Для расчета характеристик </w:t>
      </w:r>
      <w:r w:rsidR="007A046B" w:rsidRPr="007A046B">
        <w:rPr>
          <w:i/>
          <w:lang w:val="en-US"/>
        </w:rPr>
        <w:t>Storage</w:t>
      </w:r>
      <w:r w:rsidR="007A046B" w:rsidRPr="007A046B">
        <w:rPr>
          <w:i/>
        </w:rPr>
        <w:t xml:space="preserve"> </w:t>
      </w:r>
      <w:r w:rsidR="007A046B" w:rsidRPr="007A046B">
        <w:rPr>
          <w:i/>
          <w:lang w:val="en-US"/>
        </w:rPr>
        <w:t>Pool</w:t>
      </w:r>
      <w:r>
        <w:t xml:space="preserve"> с конкретной конфигурацией под конкретной нагрузкой </w:t>
      </w:r>
      <w:r w:rsidR="00644121">
        <w:t>информация должна быть направлена в утилиту</w:t>
      </w:r>
      <w:r w:rsidRPr="00155419">
        <w:t xml:space="preserve"> </w:t>
      </w:r>
      <w:r>
        <w:rPr>
          <w:lang w:val="en-US"/>
        </w:rPr>
        <w:t>Sizer</w:t>
      </w:r>
      <w:r w:rsidRPr="00155419">
        <w:t xml:space="preserve">. </w:t>
      </w:r>
      <w:r w:rsidR="00644121">
        <w:t xml:space="preserve">Для нее необходимо </w:t>
      </w:r>
      <w:r w:rsidR="001E60F5">
        <w:t>разработать</w:t>
      </w:r>
      <w:r w:rsidR="00644121">
        <w:t xml:space="preserve"> </w:t>
      </w:r>
      <w:r w:rsidR="00644121">
        <w:rPr>
          <w:lang w:val="en-US"/>
        </w:rPr>
        <w:t>REST</w:t>
      </w:r>
      <w:r w:rsidR="00644121" w:rsidRPr="00644121">
        <w:t xml:space="preserve"> </w:t>
      </w:r>
      <w:r w:rsidR="00644121">
        <w:rPr>
          <w:lang w:val="en-US"/>
        </w:rPr>
        <w:t>API</w:t>
      </w:r>
      <w:r w:rsidR="00644121" w:rsidRPr="00644121">
        <w:t xml:space="preserve"> </w:t>
      </w:r>
      <w:r w:rsidR="00644121">
        <w:t xml:space="preserve">обертку, которая позволит в будущем использовать ее как сервис на облачных платформах (н-р, </w:t>
      </w:r>
      <w:r w:rsidR="00644121">
        <w:rPr>
          <w:lang w:val="en-US"/>
        </w:rPr>
        <w:t>Pivotal</w:t>
      </w:r>
      <w:r w:rsidR="00644121" w:rsidRPr="00644121">
        <w:t xml:space="preserve"> </w:t>
      </w:r>
      <w:r w:rsidR="00644121">
        <w:rPr>
          <w:lang w:val="en-US"/>
        </w:rPr>
        <w:t>CloudFoundry</w:t>
      </w:r>
      <w:r w:rsidR="00644121">
        <w:t>)</w:t>
      </w:r>
      <w:r w:rsidR="00644121" w:rsidRPr="00644121">
        <w:t xml:space="preserve">. </w:t>
      </w:r>
      <w:r w:rsidR="00644121">
        <w:lastRenderedPageBreak/>
        <w:t xml:space="preserve">Обертка должна обеспечить прием и передачу параметров к утилите и от нее обратно на сервер. После осуществления расчетов утилитой полученные данные должны быть направлены приложению. Приложение должно проверить, что полученные показатели удовлетворяют требованиям приложения. </w:t>
      </w:r>
    </w:p>
    <w:p w:rsidR="00010FDC" w:rsidRDefault="00644121" w:rsidP="00010FDC">
      <w:r>
        <w:t xml:space="preserve">В конечном счете, для каждого </w:t>
      </w:r>
      <w:r w:rsidRPr="00644121">
        <w:rPr>
          <w:i/>
          <w:lang w:val="en-US"/>
        </w:rPr>
        <w:t>Storage</w:t>
      </w:r>
      <w:r w:rsidRPr="00644121">
        <w:rPr>
          <w:i/>
        </w:rPr>
        <w:t xml:space="preserve"> </w:t>
      </w:r>
      <w:r w:rsidRPr="00644121">
        <w:rPr>
          <w:i/>
          <w:lang w:val="en-US"/>
        </w:rPr>
        <w:t>Pool</w:t>
      </w:r>
      <w:r>
        <w:t xml:space="preserve"> из отображенных пользователю должна быть </w:t>
      </w:r>
      <w:r w:rsidR="00E024E8">
        <w:t>предоставлена</w:t>
      </w:r>
      <w:r>
        <w:t xml:space="preserve"> инф</w:t>
      </w:r>
      <w:r w:rsidR="00010FDC">
        <w:t>ормаци</w:t>
      </w:r>
      <w:r>
        <w:t>я</w:t>
      </w:r>
      <w:r w:rsidR="00010FDC">
        <w:t xml:space="preserve"> </w:t>
      </w:r>
      <w:r w:rsidR="00E024E8">
        <w:t xml:space="preserve">о </w:t>
      </w:r>
      <w:r w:rsidR="00010FDC">
        <w:t>то</w:t>
      </w:r>
      <w:r>
        <w:t>м, возможно ли размещение нагрузки</w:t>
      </w:r>
      <w:r w:rsidR="00E024E8">
        <w:t xml:space="preserve"> на данный пул</w:t>
      </w:r>
      <w:r w:rsidR="00010FDC">
        <w:t>, и если да, то какие при этом буд</w:t>
      </w:r>
      <w:r>
        <w:t>ут параметры производительности</w:t>
      </w:r>
      <w:r w:rsidR="00E024E8">
        <w:t xml:space="preserve"> у данного пула.</w:t>
      </w:r>
    </w:p>
    <w:p w:rsidR="0085347B" w:rsidRPr="00EE01A6" w:rsidRDefault="00E024E8" w:rsidP="001A22F7">
      <w:r>
        <w:t xml:space="preserve">Далее, пользователь отмечает несколько (или все) из предложенных </w:t>
      </w:r>
      <w:r w:rsidRPr="00E024E8">
        <w:rPr>
          <w:i/>
          <w:lang w:val="en-US"/>
        </w:rPr>
        <w:t>Storage</w:t>
      </w:r>
      <w:r w:rsidRPr="00E024E8">
        <w:rPr>
          <w:i/>
        </w:rPr>
        <w:t xml:space="preserve"> </w:t>
      </w:r>
      <w:r w:rsidRPr="00E024E8">
        <w:rPr>
          <w:i/>
          <w:lang w:val="en-US"/>
        </w:rPr>
        <w:t>Pool</w:t>
      </w:r>
      <w:r>
        <w:t xml:space="preserve"> и через тот же интерфейс инициирует процесс создания </w:t>
      </w:r>
      <w:r w:rsidRPr="00E024E8">
        <w:rPr>
          <w:i/>
          <w:lang w:val="en-US"/>
        </w:rPr>
        <w:t>Virtual</w:t>
      </w:r>
      <w:r w:rsidRPr="00E024E8">
        <w:rPr>
          <w:i/>
        </w:rPr>
        <w:t xml:space="preserve"> </w:t>
      </w:r>
      <w:r w:rsidRPr="00E024E8">
        <w:rPr>
          <w:i/>
          <w:lang w:val="en-US"/>
        </w:rPr>
        <w:t>Pool</w:t>
      </w:r>
      <w:r w:rsidRPr="00E024E8">
        <w:t xml:space="preserve"> </w:t>
      </w:r>
      <w:r>
        <w:t xml:space="preserve">из выбранных </w:t>
      </w:r>
      <w:r w:rsidRPr="00E024E8">
        <w:rPr>
          <w:i/>
          <w:lang w:val="en-US"/>
        </w:rPr>
        <w:t>Storage</w:t>
      </w:r>
      <w:r w:rsidRPr="00E024E8">
        <w:rPr>
          <w:i/>
        </w:rPr>
        <w:t xml:space="preserve"> </w:t>
      </w:r>
      <w:r w:rsidRPr="00E024E8">
        <w:rPr>
          <w:i/>
          <w:lang w:val="en-US"/>
        </w:rPr>
        <w:t>Pool</w:t>
      </w:r>
      <w:r w:rsidRPr="00E024E8">
        <w:t xml:space="preserve">. </w:t>
      </w:r>
      <w:r>
        <w:t xml:space="preserve">Для этого приложение должно делегировать создание пула продукту </w:t>
      </w:r>
      <w:r>
        <w:rPr>
          <w:lang w:val="en-US"/>
        </w:rPr>
        <w:t>VIRP</w:t>
      </w:r>
      <w:r>
        <w:t xml:space="preserve"> через </w:t>
      </w:r>
      <w:r>
        <w:rPr>
          <w:lang w:val="en-US"/>
        </w:rPr>
        <w:t>REST</w:t>
      </w:r>
      <w:r w:rsidRPr="00E024E8">
        <w:t xml:space="preserve"> </w:t>
      </w:r>
      <w:r>
        <w:rPr>
          <w:lang w:val="en-US"/>
        </w:rPr>
        <w:t>API</w:t>
      </w:r>
      <w:r>
        <w:t>.</w:t>
      </w:r>
    </w:p>
    <w:p w:rsidR="001848CF" w:rsidRDefault="001A088A" w:rsidP="001848CF">
      <w:pPr>
        <w:keepNext/>
        <w:ind w:firstLine="0"/>
      </w:pPr>
      <w:r>
        <w:rPr>
          <w:noProof/>
          <w:lang w:eastAsia="ru-RU"/>
        </w:rPr>
        <w:drawing>
          <wp:inline distT="0" distB="0" distL="0" distR="0">
            <wp:extent cx="6120130" cy="2002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120130" cy="2002884"/>
                    </a:xfrm>
                    <a:prstGeom prst="rect">
                      <a:avLst/>
                    </a:prstGeom>
                    <a:noFill/>
                    <a:ln>
                      <a:noFill/>
                    </a:ln>
                  </pic:spPr>
                </pic:pic>
              </a:graphicData>
            </a:graphic>
          </wp:inline>
        </w:drawing>
      </w:r>
    </w:p>
    <w:p w:rsidR="001A088A" w:rsidRDefault="00D741E7" w:rsidP="001848CF">
      <w:pPr>
        <w:jc w:val="center"/>
      </w:pPr>
      <w:r>
        <w:rPr>
          <w:lang w:val="en-US"/>
        </w:rPr>
        <w:t>2</w:t>
      </w:r>
      <w:r w:rsidR="001848CF">
        <w:t>. Диаграмма развертывания</w:t>
      </w:r>
    </w:p>
    <w:p w:rsidR="001848CF" w:rsidRDefault="001848CF" w:rsidP="001848CF">
      <w:pPr>
        <w:pStyle w:val="2"/>
      </w:pPr>
      <w:r>
        <w:t>Используемые технологии</w:t>
      </w:r>
    </w:p>
    <w:p w:rsidR="001848CF" w:rsidRPr="00CC0243" w:rsidRDefault="001848CF" w:rsidP="001848CF">
      <w:pPr>
        <w:pStyle w:val="a5"/>
        <w:numPr>
          <w:ilvl w:val="0"/>
          <w:numId w:val="4"/>
        </w:numPr>
      </w:pPr>
      <w:r>
        <w:t xml:space="preserve">Главный компонент и обертка для утилиты </w:t>
      </w:r>
      <w:r>
        <w:rPr>
          <w:lang w:val="en-US"/>
        </w:rPr>
        <w:t>EMC</w:t>
      </w:r>
      <w:r w:rsidRPr="001848CF">
        <w:t xml:space="preserve"> </w:t>
      </w:r>
      <w:r>
        <w:rPr>
          <w:lang w:val="en-US"/>
        </w:rPr>
        <w:t>Sizer</w:t>
      </w:r>
      <w:r>
        <w:t xml:space="preserve"> должны быть </w:t>
      </w:r>
      <w:r w:rsidR="006C3A0B">
        <w:t xml:space="preserve">спроектированы с учетом необходимости последующего развертывания разработанного прототипа в облачный контейнер </w:t>
      </w:r>
      <w:r w:rsidR="006C3A0B">
        <w:rPr>
          <w:lang w:val="en-US"/>
        </w:rPr>
        <w:t>Pivotal</w:t>
      </w:r>
      <w:r w:rsidR="006C3A0B" w:rsidRPr="006C3A0B">
        <w:t xml:space="preserve"> </w:t>
      </w:r>
      <w:r w:rsidR="006C3A0B">
        <w:rPr>
          <w:lang w:val="en-US"/>
        </w:rPr>
        <w:t>CloudFoundry</w:t>
      </w:r>
    </w:p>
    <w:p w:rsidR="00CF4E26" w:rsidRDefault="00CF4E26" w:rsidP="00FC611E">
      <w:pPr>
        <w:pStyle w:val="a5"/>
        <w:numPr>
          <w:ilvl w:val="0"/>
          <w:numId w:val="4"/>
        </w:numPr>
      </w:pPr>
      <w:r>
        <w:t xml:space="preserve">Внешние компоненты: </w:t>
      </w:r>
      <w:r>
        <w:rPr>
          <w:lang w:val="en-US"/>
        </w:rPr>
        <w:t>EMC</w:t>
      </w:r>
      <w:r w:rsidRPr="00CF4E26">
        <w:t xml:space="preserve"> </w:t>
      </w:r>
      <w:r>
        <w:rPr>
          <w:lang w:val="en-US"/>
        </w:rPr>
        <w:t>ViPR</w:t>
      </w:r>
      <w:r w:rsidRPr="00CF4E26">
        <w:t xml:space="preserve">, </w:t>
      </w:r>
      <w:r>
        <w:rPr>
          <w:lang w:val="en-US"/>
        </w:rPr>
        <w:t>EMC</w:t>
      </w:r>
      <w:r w:rsidRPr="00CF4E26">
        <w:t xml:space="preserve"> </w:t>
      </w:r>
      <w:r>
        <w:rPr>
          <w:lang w:val="en-US"/>
        </w:rPr>
        <w:t>ViPR</w:t>
      </w:r>
      <w:r w:rsidRPr="00CF4E26">
        <w:t xml:space="preserve"> </w:t>
      </w:r>
      <w:r>
        <w:rPr>
          <w:lang w:val="en-US"/>
        </w:rPr>
        <w:t>SRM</w:t>
      </w:r>
      <w:r w:rsidRPr="00CF4E26">
        <w:t xml:space="preserve">, </w:t>
      </w:r>
      <w:r>
        <w:rPr>
          <w:lang w:val="en-US"/>
        </w:rPr>
        <w:t>EMC</w:t>
      </w:r>
      <w:r w:rsidRPr="00CF4E26">
        <w:t xml:space="preserve"> </w:t>
      </w:r>
      <w:r>
        <w:rPr>
          <w:lang w:val="en-US"/>
        </w:rPr>
        <w:t>Sizer</w:t>
      </w:r>
    </w:p>
    <w:p w:rsidR="00CF4E26" w:rsidRDefault="008E0905" w:rsidP="00CF4E26">
      <w:pPr>
        <w:pStyle w:val="2"/>
      </w:pPr>
      <w:r>
        <w:lastRenderedPageBreak/>
        <w:t>Тестирование и качество</w:t>
      </w:r>
    </w:p>
    <w:p w:rsidR="008E0905" w:rsidRPr="00FC611E" w:rsidRDefault="00FC611E" w:rsidP="008E0905">
      <w:r>
        <w:t xml:space="preserve">Так как проектируемое решение не является решением продуктового уровня, наличие тестов не является обязательным. Однако, архитектура основного компонента и оболочки для утилиты </w:t>
      </w:r>
      <w:r>
        <w:rPr>
          <w:lang w:val="en-US"/>
        </w:rPr>
        <w:t>Sizer</w:t>
      </w:r>
      <w:r w:rsidRPr="00FC611E">
        <w:t xml:space="preserve"> </w:t>
      </w:r>
      <w:r>
        <w:t>должны гибко поддерживать последующее их покрытие тестами.</w:t>
      </w:r>
    </w:p>
    <w:p w:rsidR="00CC0243" w:rsidRDefault="00CC0243" w:rsidP="00CC0243">
      <w:pPr>
        <w:pStyle w:val="2"/>
      </w:pPr>
      <w:r>
        <w:t>Результаты</w:t>
      </w:r>
    </w:p>
    <w:p w:rsidR="007313EA" w:rsidRDefault="00CC0243" w:rsidP="00CC0243">
      <w:r>
        <w:t xml:space="preserve">В результате выполнения ВКР должна быть получена информационная система, работоспособность которой сможет быть продемонстрирована на сценарии при использовании реальных данных на реальной СХД. Ввиду небольшого количества ресурсов СХД, должен быть предоставлен базовый сценарий, в котором будет осуществляться подбор </w:t>
      </w:r>
      <w:r w:rsidRPr="00CC0243">
        <w:rPr>
          <w:i/>
          <w:lang w:val="en-US"/>
        </w:rPr>
        <w:t>Storage</w:t>
      </w:r>
      <w:r w:rsidRPr="00CC0243">
        <w:rPr>
          <w:i/>
        </w:rPr>
        <w:t xml:space="preserve"> </w:t>
      </w:r>
      <w:r w:rsidRPr="00CC0243">
        <w:rPr>
          <w:i/>
          <w:lang w:val="en-US"/>
        </w:rPr>
        <w:t>Pool</w:t>
      </w:r>
      <w:r w:rsidR="00F14249">
        <w:rPr>
          <w:i/>
          <w:lang w:val="en-US"/>
        </w:rPr>
        <w:t>s</w:t>
      </w:r>
      <w:r>
        <w:t xml:space="preserve"> по параметру «время отклика». Также в результате должны быть представлены </w:t>
      </w:r>
      <w:r w:rsidR="00D73E70">
        <w:rPr>
          <w:lang w:val="en-US"/>
        </w:rPr>
        <w:t>UML</w:t>
      </w:r>
      <w:r w:rsidR="00D73E70" w:rsidRPr="00A1578E">
        <w:t xml:space="preserve"> </w:t>
      </w:r>
      <w:r>
        <w:t xml:space="preserve">диаграммы вариантов </w:t>
      </w:r>
      <w:r w:rsidR="00DF2DC1">
        <w:t>использования, действия, классов, последовательности</w:t>
      </w:r>
      <w:r>
        <w:t xml:space="preserve"> </w:t>
      </w:r>
      <w:r w:rsidR="00A1578E">
        <w:t xml:space="preserve">и развертывания, </w:t>
      </w:r>
      <w:r>
        <w:t xml:space="preserve">которые должны описывать основной сценарий работы системы, описанный </w:t>
      </w:r>
      <w:r w:rsidR="00021D6E">
        <w:t>функциональных требованиях</w:t>
      </w:r>
      <w:r w:rsidR="00D60721">
        <w:t>.</w:t>
      </w:r>
    </w:p>
    <w:p w:rsidR="007313EA" w:rsidRDefault="007313EA">
      <w:pPr>
        <w:spacing w:line="276" w:lineRule="auto"/>
        <w:ind w:firstLine="0"/>
        <w:jc w:val="left"/>
      </w:pPr>
      <w:r>
        <w:br w:type="page"/>
      </w:r>
    </w:p>
    <w:p w:rsidR="00A40F7D" w:rsidRDefault="00A40F7D" w:rsidP="00A40F7D">
      <w:pPr>
        <w:pStyle w:val="2"/>
      </w:pPr>
      <w:r>
        <w:lastRenderedPageBreak/>
        <w:t>Приложение</w:t>
      </w:r>
    </w:p>
    <w:p w:rsidR="00A40F7D" w:rsidRDefault="00A40F7D" w:rsidP="00A40F7D">
      <w:pPr>
        <w:pStyle w:val="2"/>
      </w:pPr>
      <w:r>
        <w:t>Терминологическое описание</w:t>
      </w:r>
    </w:p>
    <w:p w:rsidR="00A40F7D" w:rsidRDefault="00A40F7D" w:rsidP="00A40F7D">
      <w:r>
        <w:t xml:space="preserve">Современные СХД используются для хранения данных разнообразных </w:t>
      </w:r>
      <w:r>
        <w:rPr>
          <w:lang w:val="en-US"/>
        </w:rPr>
        <w:t>Enterprise</w:t>
      </w:r>
      <w:r>
        <w:t xml:space="preserve"> приложений – </w:t>
      </w:r>
      <w:r>
        <w:rPr>
          <w:lang w:val="en-US"/>
        </w:rPr>
        <w:t>OLTP</w:t>
      </w:r>
      <w:r w:rsidRPr="00D35B1B">
        <w:t xml:space="preserve"> </w:t>
      </w:r>
      <w:r>
        <w:t xml:space="preserve">и </w:t>
      </w:r>
      <w:r>
        <w:rPr>
          <w:lang w:val="en-US"/>
        </w:rPr>
        <w:t>OLAP</w:t>
      </w:r>
      <w:r w:rsidRPr="00D35B1B">
        <w:t xml:space="preserve"> </w:t>
      </w:r>
      <w:r>
        <w:t>баз данных (</w:t>
      </w:r>
      <w:r>
        <w:rPr>
          <w:lang w:val="en-US"/>
        </w:rPr>
        <w:t>Oracle</w:t>
      </w:r>
      <w:r w:rsidRPr="00D35B1B">
        <w:t xml:space="preserve">, </w:t>
      </w:r>
      <w:r>
        <w:rPr>
          <w:lang w:val="en-US"/>
        </w:rPr>
        <w:t>MS</w:t>
      </w:r>
      <w:r w:rsidRPr="00D35B1B">
        <w:t>-</w:t>
      </w:r>
      <w:r>
        <w:rPr>
          <w:lang w:val="en-US"/>
        </w:rPr>
        <w:t>SQL</w:t>
      </w:r>
      <w:r>
        <w:t>), почтовых серверов (</w:t>
      </w:r>
      <w:r>
        <w:rPr>
          <w:lang w:val="en-US"/>
        </w:rPr>
        <w:t>MS</w:t>
      </w:r>
      <w:r w:rsidRPr="00D35B1B">
        <w:t xml:space="preserve"> </w:t>
      </w:r>
      <w:r>
        <w:rPr>
          <w:lang w:val="en-US"/>
        </w:rPr>
        <w:t>Exchange</w:t>
      </w:r>
      <w:r>
        <w:t>)</w:t>
      </w:r>
      <w:r w:rsidRPr="00D35B1B">
        <w:t xml:space="preserve">, </w:t>
      </w:r>
      <w:r>
        <w:t>файловых хранилищ (</w:t>
      </w:r>
      <w:r>
        <w:rPr>
          <w:lang w:val="en-US"/>
        </w:rPr>
        <w:t>Samba</w:t>
      </w:r>
      <w:r>
        <w:t>)</w:t>
      </w:r>
      <w:r w:rsidRPr="00D35B1B">
        <w:t xml:space="preserve">, </w:t>
      </w:r>
      <w:r>
        <w:t>виртуальных рабочих станций (</w:t>
      </w:r>
      <w:r>
        <w:rPr>
          <w:lang w:val="en-US"/>
        </w:rPr>
        <w:t>VMware</w:t>
      </w:r>
      <w:r w:rsidRPr="00D35B1B">
        <w:t xml:space="preserve">, </w:t>
      </w:r>
      <w:r>
        <w:rPr>
          <w:lang w:val="en-US"/>
        </w:rPr>
        <w:t>Citrix</w:t>
      </w:r>
      <w:r w:rsidRPr="00D35B1B">
        <w:t xml:space="preserve"> </w:t>
      </w:r>
      <w:r>
        <w:rPr>
          <w:lang w:val="en-US"/>
        </w:rPr>
        <w:t>Xen</w:t>
      </w:r>
      <w:r>
        <w:t>)</w:t>
      </w:r>
      <w:r w:rsidRPr="00D35B1B">
        <w:t xml:space="preserve">. </w:t>
      </w:r>
      <w:r>
        <w:t>Каждому типу приложений требуются ресурсы СХД с разным уровнем производительности (время отклика, пропускная способность) и надежности хранения (поддержка репликации и/или бэкапов).</w:t>
      </w:r>
    </w:p>
    <w:p w:rsidR="00A40F7D" w:rsidRPr="005B7E38" w:rsidRDefault="00A40F7D" w:rsidP="00A40F7D">
      <w:r>
        <w:t>Система хранения данных для администратора представляет собой большой набор разнообразных дисков (</w:t>
      </w:r>
      <w:r>
        <w:rPr>
          <w:lang w:val="en-US"/>
        </w:rPr>
        <w:t>SATA</w:t>
      </w:r>
      <w:r w:rsidRPr="0042319E">
        <w:t xml:space="preserve">, </w:t>
      </w:r>
      <w:r>
        <w:rPr>
          <w:lang w:val="en-US"/>
        </w:rPr>
        <w:t>NL</w:t>
      </w:r>
      <w:r w:rsidRPr="0042319E">
        <w:t>-</w:t>
      </w:r>
      <w:r>
        <w:rPr>
          <w:lang w:val="en-US"/>
        </w:rPr>
        <w:t>SAS</w:t>
      </w:r>
      <w:r w:rsidRPr="0042319E">
        <w:t xml:space="preserve">, </w:t>
      </w:r>
      <w:r>
        <w:rPr>
          <w:lang w:val="en-US"/>
        </w:rPr>
        <w:t>SAS</w:t>
      </w:r>
      <w:r w:rsidRPr="0042319E">
        <w:t xml:space="preserve">, </w:t>
      </w:r>
      <w:r>
        <w:rPr>
          <w:lang w:val="en-US"/>
        </w:rPr>
        <w:t>SSD</w:t>
      </w:r>
      <w:r>
        <w:t xml:space="preserve">). В рамках данной ВКР диски уже сгруппированы в </w:t>
      </w:r>
      <w:r>
        <w:rPr>
          <w:lang w:val="en-US"/>
        </w:rPr>
        <w:t>RAID</w:t>
      </w:r>
      <w:r w:rsidRPr="0042319E">
        <w:t>-</w:t>
      </w:r>
      <w:r>
        <w:t xml:space="preserve">массивы различных уровней, а однотипные </w:t>
      </w:r>
      <w:r>
        <w:rPr>
          <w:lang w:val="en-US"/>
        </w:rPr>
        <w:t>RAID</w:t>
      </w:r>
      <w:r w:rsidRPr="00595D8C">
        <w:t>-</w:t>
      </w:r>
      <w:r>
        <w:t xml:space="preserve">массивы сгруппированы в </w:t>
      </w:r>
      <w:r w:rsidRPr="00AD6946">
        <w:rPr>
          <w:i/>
          <w:lang w:val="en-US"/>
        </w:rPr>
        <w:t>Storage</w:t>
      </w:r>
      <w:r w:rsidRPr="00AD6946">
        <w:rPr>
          <w:i/>
        </w:rPr>
        <w:t xml:space="preserve"> </w:t>
      </w:r>
      <w:r w:rsidRPr="00AD6946">
        <w:rPr>
          <w:i/>
          <w:lang w:val="en-US"/>
        </w:rPr>
        <w:t>Pool</w:t>
      </w:r>
      <w:r w:rsidR="00F14249">
        <w:rPr>
          <w:i/>
        </w:rPr>
        <w:t>s</w:t>
      </w:r>
      <w:r>
        <w:t>. Также считается, что репликация и/или резервное копирование уже настроены (при их наличии).</w:t>
      </w:r>
    </w:p>
    <w:p w:rsidR="00A40F7D" w:rsidRDefault="00A40F7D" w:rsidP="00A40F7D">
      <w:r w:rsidRPr="00F14249">
        <w:rPr>
          <w:i/>
          <w:lang w:val="en-US"/>
        </w:rPr>
        <w:t>Storage</w:t>
      </w:r>
      <w:r w:rsidRPr="007313EA">
        <w:rPr>
          <w:i/>
        </w:rPr>
        <w:t xml:space="preserve"> </w:t>
      </w:r>
      <w:r w:rsidRPr="00F14249">
        <w:rPr>
          <w:i/>
          <w:lang w:val="en-US"/>
        </w:rPr>
        <w:t>Pool</w:t>
      </w:r>
      <w:r w:rsidRPr="007313EA">
        <w:t xml:space="preserve"> </w:t>
      </w:r>
      <w:r>
        <w:t xml:space="preserve">представляет собой уровень абстракции над </w:t>
      </w:r>
      <w:r w:rsidRPr="005B7E38">
        <w:t>RAID</w:t>
      </w:r>
      <w:r w:rsidRPr="00595D8C">
        <w:t>-</w:t>
      </w:r>
      <w:r>
        <w:t xml:space="preserve">массивами. Он позволяет выделять блоковое пространство необходимого размера с заданным типом </w:t>
      </w:r>
      <w:r w:rsidRPr="005B7E38">
        <w:t>RAID</w:t>
      </w:r>
      <w:r w:rsidRPr="009F1401">
        <w:t xml:space="preserve"> </w:t>
      </w:r>
      <w:r>
        <w:t xml:space="preserve">прозрачно для пользователя, автоматически распределяя выделенное пространство по </w:t>
      </w:r>
      <w:r w:rsidRPr="005B7E38">
        <w:t>RAID</w:t>
      </w:r>
      <w:r w:rsidRPr="00595D8C">
        <w:t>-</w:t>
      </w:r>
      <w:r>
        <w:t xml:space="preserve">массивам данного типа. Также это позволяет выделять блоковое пространство с размером, превосходящим размер одного </w:t>
      </w:r>
      <w:r>
        <w:rPr>
          <w:lang w:val="en-US"/>
        </w:rPr>
        <w:t>RAID</w:t>
      </w:r>
      <w:r w:rsidRPr="00595D8C">
        <w:t>-</w:t>
      </w:r>
      <w:r>
        <w:t>массива.</w:t>
      </w:r>
    </w:p>
    <w:p w:rsidR="00A40F7D" w:rsidRDefault="00A40F7D" w:rsidP="00A40F7D">
      <w:r w:rsidRPr="005B7E38">
        <w:rPr>
          <w:i/>
          <w:lang w:val="en-US"/>
        </w:rPr>
        <w:t>LUN</w:t>
      </w:r>
      <w:r w:rsidRPr="005B7E38">
        <w:rPr>
          <w:i/>
        </w:rPr>
        <w:t xml:space="preserve"> (</w:t>
      </w:r>
      <w:r w:rsidRPr="005B7E38">
        <w:rPr>
          <w:i/>
          <w:lang w:val="en-US"/>
        </w:rPr>
        <w:t>Logical</w:t>
      </w:r>
      <w:r w:rsidRPr="005B7E38">
        <w:rPr>
          <w:i/>
        </w:rPr>
        <w:t xml:space="preserve"> </w:t>
      </w:r>
      <w:r w:rsidRPr="005B7E38">
        <w:rPr>
          <w:i/>
          <w:lang w:val="en-US"/>
        </w:rPr>
        <w:t>Unit</w:t>
      </w:r>
      <w:r w:rsidRPr="005B7E38">
        <w:rPr>
          <w:i/>
        </w:rPr>
        <w:t xml:space="preserve"> </w:t>
      </w:r>
      <w:r w:rsidRPr="005B7E38">
        <w:rPr>
          <w:i/>
          <w:lang w:val="en-US"/>
        </w:rPr>
        <w:t>Number</w:t>
      </w:r>
      <w:r w:rsidRPr="005B7E38">
        <w:rPr>
          <w:i/>
        </w:rPr>
        <w:t>)</w:t>
      </w:r>
      <w:r w:rsidRPr="005B7E38">
        <w:t xml:space="preserve"> – </w:t>
      </w:r>
      <w:r>
        <w:t xml:space="preserve">термин, используемый далее для обозначения выделенного блокового пространства фиксированного размера на </w:t>
      </w:r>
      <w:r w:rsidRPr="005B7E38">
        <w:rPr>
          <w:i/>
          <w:lang w:val="en-US"/>
        </w:rPr>
        <w:t>Storage</w:t>
      </w:r>
      <w:r w:rsidRPr="005B7E38">
        <w:rPr>
          <w:i/>
        </w:rPr>
        <w:t xml:space="preserve"> </w:t>
      </w:r>
      <w:r w:rsidRPr="005B7E38">
        <w:rPr>
          <w:i/>
          <w:lang w:val="en-US"/>
        </w:rPr>
        <w:t>Pool</w:t>
      </w:r>
      <w:r>
        <w:t xml:space="preserve">. Это пространство в дальнейшем может быть сопоставлено с некоторым сервером или рабочей станцией (как физической, так и виртуальной), используя один из поддерживаемых сетевых протоколов (например, </w:t>
      </w:r>
      <w:r>
        <w:rPr>
          <w:lang w:val="en-US"/>
        </w:rPr>
        <w:t>iSCSI</w:t>
      </w:r>
      <w:r w:rsidRPr="005B7E38">
        <w:t xml:space="preserve"> </w:t>
      </w:r>
      <w:r>
        <w:t xml:space="preserve">или </w:t>
      </w:r>
      <w:r>
        <w:rPr>
          <w:lang w:val="en-US"/>
        </w:rPr>
        <w:t>Fiber</w:t>
      </w:r>
      <w:r w:rsidRPr="00C66598">
        <w:t xml:space="preserve"> </w:t>
      </w:r>
      <w:r>
        <w:rPr>
          <w:lang w:val="en-US"/>
        </w:rPr>
        <w:t>Channel</w:t>
      </w:r>
      <w:r>
        <w:t>)</w:t>
      </w:r>
      <w:r w:rsidRPr="005B7E38">
        <w:t>.</w:t>
      </w:r>
      <w:r w:rsidRPr="00C66598">
        <w:t xml:space="preserve"> </w:t>
      </w:r>
      <w:r w:rsidRPr="005B7E38">
        <w:rPr>
          <w:i/>
          <w:lang w:val="en-US"/>
        </w:rPr>
        <w:t>LUN</w:t>
      </w:r>
      <w:r w:rsidRPr="00C66598">
        <w:t xml:space="preserve">, </w:t>
      </w:r>
      <w:r>
        <w:t xml:space="preserve">в зависимости от того, на каком </w:t>
      </w:r>
      <w:r w:rsidRPr="00EF1352">
        <w:rPr>
          <w:i/>
          <w:lang w:val="en-US"/>
        </w:rPr>
        <w:t>Storage</w:t>
      </w:r>
      <w:r w:rsidRPr="007313EA">
        <w:rPr>
          <w:i/>
        </w:rPr>
        <w:t xml:space="preserve"> </w:t>
      </w:r>
      <w:r w:rsidRPr="00EF1352">
        <w:rPr>
          <w:i/>
          <w:lang w:val="en-US"/>
        </w:rPr>
        <w:t>Pool</w:t>
      </w:r>
      <w:r>
        <w:rPr>
          <w:i/>
        </w:rPr>
        <w:t xml:space="preserve"> </w:t>
      </w:r>
      <w:r>
        <w:t>он выделен, будет обладать теми или иными показателями производительности (</w:t>
      </w:r>
      <w:r w:rsidRPr="00C66598">
        <w:t>по времени отклика, пропускной способности, надежности хранения</w:t>
      </w:r>
      <w:r>
        <w:t xml:space="preserve">). Эти показатели зависят не только от типа </w:t>
      </w:r>
      <w:r>
        <w:rPr>
          <w:lang w:val="en-US"/>
        </w:rPr>
        <w:t>RAID</w:t>
      </w:r>
      <w:r w:rsidRPr="00C66598">
        <w:t xml:space="preserve"> </w:t>
      </w:r>
      <w:r>
        <w:t xml:space="preserve">и количества дисков, входящих в </w:t>
      </w:r>
      <w:r w:rsidRPr="00C66598">
        <w:rPr>
          <w:i/>
          <w:lang w:val="en-US"/>
        </w:rPr>
        <w:t>Storage</w:t>
      </w:r>
      <w:r w:rsidRPr="00C66598">
        <w:rPr>
          <w:i/>
        </w:rPr>
        <w:t xml:space="preserve"> </w:t>
      </w:r>
      <w:r w:rsidRPr="00C66598">
        <w:rPr>
          <w:i/>
          <w:lang w:val="en-US"/>
        </w:rPr>
        <w:t>Pool</w:t>
      </w:r>
      <w:r w:rsidRPr="008506FF">
        <w:t xml:space="preserve">, </w:t>
      </w:r>
      <w:r>
        <w:t xml:space="preserve">но также от того, какую нагрузку создают приложения, использующие </w:t>
      </w:r>
      <w:r w:rsidRPr="008506FF">
        <w:rPr>
          <w:i/>
          <w:lang w:val="en-US"/>
        </w:rPr>
        <w:t>LUN</w:t>
      </w:r>
      <w:r w:rsidR="00EF1352">
        <w:rPr>
          <w:i/>
          <w:lang w:val="en-US"/>
        </w:rPr>
        <w:t>s</w:t>
      </w:r>
      <w:r w:rsidRPr="008506FF">
        <w:t xml:space="preserve">, </w:t>
      </w:r>
      <w:r>
        <w:t xml:space="preserve">выделенные на том же </w:t>
      </w:r>
      <w:r w:rsidRPr="00EF1352">
        <w:rPr>
          <w:i/>
          <w:lang w:val="en-US"/>
        </w:rPr>
        <w:lastRenderedPageBreak/>
        <w:t>Storage</w:t>
      </w:r>
      <w:r w:rsidRPr="007313EA">
        <w:rPr>
          <w:i/>
        </w:rPr>
        <w:t xml:space="preserve"> </w:t>
      </w:r>
      <w:r w:rsidRPr="00EF1352">
        <w:rPr>
          <w:i/>
          <w:lang w:val="en-US"/>
        </w:rPr>
        <w:t>Pool</w:t>
      </w:r>
      <w:r>
        <w:t xml:space="preserve">. Именно </w:t>
      </w:r>
      <w:r>
        <w:rPr>
          <w:i/>
          <w:lang w:val="en-US"/>
        </w:rPr>
        <w:t>LUN</w:t>
      </w:r>
      <w:r w:rsidRPr="008506FF">
        <w:t xml:space="preserve"> </w:t>
      </w:r>
      <w:r>
        <w:t>можно назвать основным ресурсом СХД, которым пользуются приложения.</w:t>
      </w:r>
    </w:p>
    <w:p w:rsidR="00A40F7D" w:rsidRDefault="00A40F7D" w:rsidP="00A40F7D">
      <w:r>
        <w:t xml:space="preserve">До появления СХД, способных автоматически определять, на каких </w:t>
      </w:r>
      <w:r w:rsidRPr="00EF1352">
        <w:rPr>
          <w:i/>
          <w:lang w:val="en-US"/>
        </w:rPr>
        <w:t>Storage</w:t>
      </w:r>
      <w:r w:rsidRPr="00EF1352">
        <w:rPr>
          <w:i/>
        </w:rPr>
        <w:t xml:space="preserve"> </w:t>
      </w:r>
      <w:r w:rsidRPr="00EF1352">
        <w:rPr>
          <w:i/>
          <w:lang w:val="en-US"/>
        </w:rPr>
        <w:t>Pool</w:t>
      </w:r>
      <w:r w:rsidR="00EF1352" w:rsidRPr="00EF1352">
        <w:rPr>
          <w:i/>
          <w:lang w:val="en-US"/>
        </w:rPr>
        <w:t>s</w:t>
      </w:r>
      <w:r>
        <w:t xml:space="preserve"> необходимо выделять </w:t>
      </w:r>
      <w:r w:rsidRPr="005B7E38">
        <w:rPr>
          <w:i/>
          <w:lang w:val="en-US"/>
        </w:rPr>
        <w:t>LUN</w:t>
      </w:r>
      <w:r>
        <w:t xml:space="preserve"> для обеспечения требуемого уровня производительности, администраторам приходилось вручную (или с помощью вспомогательных утилит) рассчитывать, какую нагрузку будет генерировать то или иное приложение (например, какую нагрузку будет генерировать </w:t>
      </w:r>
      <w:r>
        <w:rPr>
          <w:lang w:val="en-US"/>
        </w:rPr>
        <w:t>OLTP</w:t>
      </w:r>
      <w:r w:rsidRPr="008506FF">
        <w:t xml:space="preserve"> </w:t>
      </w:r>
      <w:r>
        <w:t>база данных, в которой объем таблиц составляет порядка 2ТБ, с заданной верхней границей времени выполнения транзакции</w:t>
      </w:r>
      <w:r w:rsidRPr="00FF3FD3">
        <w:t xml:space="preserve"> </w:t>
      </w:r>
      <w:r>
        <w:t xml:space="preserve">с учетом дополнительного пространства под логи, бэкапы и кэш базы), и подбирать удовлетворяющие этим требованиям </w:t>
      </w:r>
      <w:r w:rsidRPr="00FF3FD3">
        <w:rPr>
          <w:i/>
          <w:lang w:val="en-US"/>
        </w:rPr>
        <w:t>Storage</w:t>
      </w:r>
      <w:r w:rsidRPr="00FF3FD3">
        <w:rPr>
          <w:i/>
        </w:rPr>
        <w:t xml:space="preserve"> </w:t>
      </w:r>
      <w:r w:rsidRPr="00FF3FD3">
        <w:rPr>
          <w:i/>
          <w:lang w:val="en-US"/>
        </w:rPr>
        <w:t>Pool</w:t>
      </w:r>
      <w:r>
        <w:t xml:space="preserve">, и выделять на </w:t>
      </w:r>
      <w:r w:rsidR="000D4B5D">
        <w:t>нем</w:t>
      </w:r>
      <w:r>
        <w:t xml:space="preserve"> </w:t>
      </w:r>
      <w:r w:rsidRPr="00FF3FD3">
        <w:rPr>
          <w:i/>
          <w:lang w:val="en-US"/>
        </w:rPr>
        <w:t>LUN</w:t>
      </w:r>
      <w:r>
        <w:t xml:space="preserve"> требуемого размера.</w:t>
      </w:r>
    </w:p>
    <w:p w:rsidR="00A40F7D" w:rsidRDefault="00A40F7D" w:rsidP="00A40F7D">
      <w:r>
        <w:t xml:space="preserve">Задача также усложняется тем, что приложения, для которых ранее были выделены </w:t>
      </w:r>
      <w:r w:rsidRPr="00FF3FD3">
        <w:rPr>
          <w:i/>
          <w:lang w:val="en-US"/>
        </w:rPr>
        <w:t>LUN</w:t>
      </w:r>
      <w:r>
        <w:t>, далеко не всегда ведут себя именно так, как прогнозировалось</w:t>
      </w:r>
      <w:r w:rsidRPr="00FF3FD3">
        <w:t xml:space="preserve"> </w:t>
      </w:r>
      <w:r>
        <w:t xml:space="preserve">– приложения, которые должны генерировать большое количество нагрузки, могут простаивать, и наоборот – легковесные приложения могут начать внезапно создавать большую нагрузку на используемый </w:t>
      </w:r>
      <w:r w:rsidRPr="00FF3FD3">
        <w:rPr>
          <w:i/>
          <w:lang w:val="en-US"/>
        </w:rPr>
        <w:t>Storage</w:t>
      </w:r>
      <w:r w:rsidRPr="00FF3FD3">
        <w:rPr>
          <w:i/>
        </w:rPr>
        <w:t xml:space="preserve"> </w:t>
      </w:r>
      <w:r w:rsidRPr="00FF3FD3">
        <w:rPr>
          <w:i/>
          <w:lang w:val="en-US"/>
        </w:rPr>
        <w:t>Pool</w:t>
      </w:r>
      <w:r w:rsidRPr="00FF3FD3">
        <w:t xml:space="preserve">, </w:t>
      </w:r>
      <w:r>
        <w:t xml:space="preserve">отчего может страдать производительность приложений, для которых выделены </w:t>
      </w:r>
      <w:r w:rsidRPr="00FF3FD3">
        <w:rPr>
          <w:i/>
          <w:lang w:val="en-US"/>
        </w:rPr>
        <w:t>LUN</w:t>
      </w:r>
      <w:r>
        <w:rPr>
          <w:i/>
        </w:rPr>
        <w:t xml:space="preserve"> </w:t>
      </w:r>
      <w:r>
        <w:t xml:space="preserve">на том же </w:t>
      </w:r>
      <w:r w:rsidRPr="00FF3FD3">
        <w:rPr>
          <w:i/>
          <w:lang w:val="en-US"/>
        </w:rPr>
        <w:t>Storage</w:t>
      </w:r>
      <w:r w:rsidRPr="00FF3FD3">
        <w:rPr>
          <w:i/>
        </w:rPr>
        <w:t xml:space="preserve"> </w:t>
      </w:r>
      <w:r w:rsidRPr="00FF3FD3">
        <w:rPr>
          <w:i/>
          <w:lang w:val="en-US"/>
        </w:rPr>
        <w:t>Pool</w:t>
      </w:r>
      <w:r w:rsidRPr="00FF3FD3">
        <w:t>.</w:t>
      </w:r>
    </w:p>
    <w:p w:rsidR="00A40F7D" w:rsidRPr="007B5021" w:rsidRDefault="00A40F7D" w:rsidP="00A40F7D">
      <w:pPr>
        <w:rPr>
          <w:i/>
        </w:rPr>
      </w:pPr>
      <w:r>
        <w:t xml:space="preserve">Современные СХД имеют механизм, который позволяет избавиться от этих проблем путем анализа поведения приложений и автоматического переноса наиболее сильно нагруженных приложений в кэш, который состоит из высокопроизводительных дисков. Имея этот механизм, при выделении </w:t>
      </w:r>
      <w:r w:rsidRPr="007B5021">
        <w:rPr>
          <w:i/>
          <w:lang w:val="en-US"/>
        </w:rPr>
        <w:t>LUN</w:t>
      </w:r>
      <w:r w:rsidRPr="007B5021">
        <w:t xml:space="preserve"> </w:t>
      </w:r>
      <w:r>
        <w:t>достаточно указать</w:t>
      </w:r>
      <w:r w:rsidRPr="007B5021">
        <w:t xml:space="preserve"> </w:t>
      </w:r>
      <w:r>
        <w:t>требуемое время отклика, и в дальнейшем СХД будет пытаться автоматически удовлетворить требуемые характеристики для каждого приложения с учетом их поведения с помощью кэша.</w:t>
      </w:r>
    </w:p>
    <w:p w:rsidR="00A40F7D" w:rsidRPr="008F2AED" w:rsidRDefault="00A40F7D" w:rsidP="00A40F7D">
      <w:r>
        <w:t xml:space="preserve">Для более удобного и автоматизированного выделения ресурсов СХД компанией </w:t>
      </w:r>
      <w:r>
        <w:rPr>
          <w:lang w:val="en-US"/>
        </w:rPr>
        <w:t>EMC</w:t>
      </w:r>
      <w:r w:rsidRPr="008F2AED">
        <w:rPr>
          <w:vertAlign w:val="superscript"/>
        </w:rPr>
        <w:t xml:space="preserve">2 </w:t>
      </w:r>
      <w:r>
        <w:t xml:space="preserve">был разработан продукт </w:t>
      </w:r>
      <w:r>
        <w:rPr>
          <w:lang w:val="en-US"/>
        </w:rPr>
        <w:t>ViPR</w:t>
      </w:r>
      <w:r w:rsidRPr="008F2AED">
        <w:t xml:space="preserve">, </w:t>
      </w:r>
      <w:r>
        <w:t xml:space="preserve">который позволяет осуществлять централизованное и унифицированное управление ресурсами большого количества СХД одновременно. СХД подключаются к </w:t>
      </w:r>
      <w:r>
        <w:rPr>
          <w:lang w:val="en-US"/>
        </w:rPr>
        <w:t>ViPR</w:t>
      </w:r>
      <w:r w:rsidRPr="008F2AED">
        <w:t xml:space="preserve">, </w:t>
      </w:r>
      <w:r>
        <w:t xml:space="preserve">который </w:t>
      </w:r>
      <w:r>
        <w:lastRenderedPageBreak/>
        <w:t xml:space="preserve">автоматически собирает с них всю информацию о существующих </w:t>
      </w:r>
      <w:r w:rsidRPr="00FF3FD3">
        <w:rPr>
          <w:i/>
          <w:lang w:val="en-US"/>
        </w:rPr>
        <w:t>Storage</w:t>
      </w:r>
      <w:r w:rsidRPr="00FF3FD3">
        <w:rPr>
          <w:i/>
        </w:rPr>
        <w:t xml:space="preserve"> </w:t>
      </w:r>
      <w:r w:rsidRPr="00FF3FD3">
        <w:rPr>
          <w:i/>
          <w:lang w:val="en-US"/>
        </w:rPr>
        <w:t>Pool</w:t>
      </w:r>
      <w:r w:rsidRPr="008F2AED">
        <w:t xml:space="preserve"> </w:t>
      </w:r>
      <w:r>
        <w:t xml:space="preserve">и </w:t>
      </w:r>
      <w:r w:rsidR="00344810">
        <w:rPr>
          <w:i/>
          <w:lang w:val="en-US"/>
        </w:rPr>
        <w:t>LUN</w:t>
      </w:r>
      <w:r>
        <w:t xml:space="preserve">. Также </w:t>
      </w:r>
      <w:r>
        <w:rPr>
          <w:lang w:val="en-US"/>
        </w:rPr>
        <w:t>ViPR</w:t>
      </w:r>
      <w:r>
        <w:t xml:space="preserve"> привносит новый уровень абстракции над </w:t>
      </w:r>
      <w:r w:rsidRPr="00FF3FD3">
        <w:rPr>
          <w:i/>
          <w:lang w:val="en-US"/>
        </w:rPr>
        <w:t>Storage</w:t>
      </w:r>
      <w:r w:rsidRPr="00FF3FD3">
        <w:rPr>
          <w:i/>
        </w:rPr>
        <w:t xml:space="preserve"> </w:t>
      </w:r>
      <w:r w:rsidRPr="00FF3FD3">
        <w:rPr>
          <w:i/>
          <w:lang w:val="en-US"/>
        </w:rPr>
        <w:t>Pool</w:t>
      </w:r>
      <w:r w:rsidRPr="008F2AED">
        <w:rPr>
          <w:i/>
        </w:rPr>
        <w:t xml:space="preserve"> – </w:t>
      </w:r>
      <w:r>
        <w:rPr>
          <w:i/>
          <w:lang w:val="en-US"/>
        </w:rPr>
        <w:t>Virtual</w:t>
      </w:r>
      <w:r w:rsidRPr="008F2AED">
        <w:rPr>
          <w:i/>
        </w:rPr>
        <w:t xml:space="preserve"> </w:t>
      </w:r>
      <w:r>
        <w:rPr>
          <w:i/>
          <w:lang w:val="en-US"/>
        </w:rPr>
        <w:t>Pool</w:t>
      </w:r>
      <w:r w:rsidRPr="008F2AED">
        <w:rPr>
          <w:i/>
        </w:rPr>
        <w:t>.</w:t>
      </w:r>
    </w:p>
    <w:p w:rsidR="00A40F7D" w:rsidRDefault="00A40F7D" w:rsidP="00A40F7D">
      <w:r w:rsidRPr="008F2AED">
        <w:rPr>
          <w:i/>
          <w:lang w:val="en-US"/>
        </w:rPr>
        <w:t>Virtual</w:t>
      </w:r>
      <w:r w:rsidRPr="008F2AED">
        <w:rPr>
          <w:i/>
        </w:rPr>
        <w:t xml:space="preserve"> </w:t>
      </w:r>
      <w:r w:rsidRPr="008F2AED">
        <w:rPr>
          <w:i/>
          <w:lang w:val="en-US"/>
        </w:rPr>
        <w:t>Pool</w:t>
      </w:r>
      <w:r w:rsidRPr="008F2AED">
        <w:rPr>
          <w:i/>
        </w:rPr>
        <w:t xml:space="preserve"> </w:t>
      </w:r>
      <w:r w:rsidRPr="008F2AED">
        <w:t>–</w:t>
      </w:r>
      <w:r w:rsidRPr="008F2AED">
        <w:rPr>
          <w:i/>
        </w:rPr>
        <w:t xml:space="preserve"> </w:t>
      </w:r>
      <w:r>
        <w:t xml:space="preserve">уровень абстракции, позволяющий </w:t>
      </w:r>
      <w:r w:rsidR="00344810">
        <w:t>консолидировать</w:t>
      </w:r>
      <w:r>
        <w:t xml:space="preserve"> несколько </w:t>
      </w:r>
      <w:r w:rsidRPr="00FF3FD3">
        <w:rPr>
          <w:i/>
          <w:lang w:val="en-US"/>
        </w:rPr>
        <w:t>Storage</w:t>
      </w:r>
      <w:r w:rsidRPr="00FF3FD3">
        <w:rPr>
          <w:i/>
        </w:rPr>
        <w:t xml:space="preserve"> </w:t>
      </w:r>
      <w:r w:rsidRPr="00FF3FD3">
        <w:rPr>
          <w:i/>
          <w:lang w:val="en-US"/>
        </w:rPr>
        <w:t>Pool</w:t>
      </w:r>
      <w:r>
        <w:t xml:space="preserve"> в единое пространство для выделения </w:t>
      </w:r>
      <w:r w:rsidRPr="008F2AED">
        <w:rPr>
          <w:i/>
          <w:lang w:val="en-US"/>
        </w:rPr>
        <w:t>LUN</w:t>
      </w:r>
      <w:r>
        <w:t xml:space="preserve">. При этом </w:t>
      </w:r>
      <w:r w:rsidR="00344810">
        <w:t>консолидирование</w:t>
      </w:r>
      <w:r>
        <w:t xml:space="preserve"> может происходить по любым характеристикам (например, по уровню </w:t>
      </w:r>
      <w:r>
        <w:rPr>
          <w:lang w:val="en-US"/>
        </w:rPr>
        <w:t>RAID</w:t>
      </w:r>
      <w:r w:rsidRPr="00E537A7">
        <w:t xml:space="preserve">, </w:t>
      </w:r>
      <w:r>
        <w:t xml:space="preserve">типу дисков, типу </w:t>
      </w:r>
      <w:r w:rsidR="00344810">
        <w:t>репликации</w:t>
      </w:r>
      <w:r>
        <w:t xml:space="preserve">, типу резервного копирования). </w:t>
      </w:r>
      <w:r w:rsidR="00B0789C">
        <w:t>Консолидирование</w:t>
      </w:r>
      <w:r>
        <w:t xml:space="preserve"> может осуществляться сразу по нескольким характеристикам – например, «Виртуальный пул с </w:t>
      </w:r>
      <w:r>
        <w:rPr>
          <w:lang w:val="en-US"/>
        </w:rPr>
        <w:t>SSD</w:t>
      </w:r>
      <w:r w:rsidRPr="00E537A7">
        <w:t xml:space="preserve"> </w:t>
      </w:r>
      <w:r>
        <w:t xml:space="preserve">дисками на основе </w:t>
      </w:r>
      <w:r>
        <w:rPr>
          <w:lang w:val="en-US"/>
        </w:rPr>
        <w:t>RAID</w:t>
      </w:r>
      <w:r w:rsidRPr="00E537A7">
        <w:t xml:space="preserve"> 10 </w:t>
      </w:r>
      <w:r>
        <w:t>и синхронной репликацией».</w:t>
      </w:r>
    </w:p>
    <w:p w:rsidR="00A40F7D" w:rsidRPr="00A40F7D" w:rsidRDefault="00A40F7D" w:rsidP="00A40F7D">
      <w:r>
        <w:t xml:space="preserve">Концепция </w:t>
      </w:r>
      <w:r w:rsidRPr="002F0300">
        <w:rPr>
          <w:i/>
          <w:lang w:val="en-US"/>
        </w:rPr>
        <w:t>Virtual</w:t>
      </w:r>
      <w:r w:rsidRPr="007313EA">
        <w:rPr>
          <w:i/>
        </w:rPr>
        <w:t xml:space="preserve"> </w:t>
      </w:r>
      <w:r w:rsidRPr="002F0300">
        <w:rPr>
          <w:i/>
          <w:lang w:val="en-US"/>
        </w:rPr>
        <w:t>Pool</w:t>
      </w:r>
      <w:r w:rsidRPr="00E537A7">
        <w:t xml:space="preserve"> </w:t>
      </w:r>
      <w:r>
        <w:t xml:space="preserve">очень удобна в случае, когда у приложения есть определенное требование к какому-либо параметру (например, репликации), и нет требований к другим характеристикам. В таком случае администратору не придется вручную искать </w:t>
      </w:r>
      <w:r w:rsidRPr="00FF3FD3">
        <w:rPr>
          <w:i/>
          <w:lang w:val="en-US"/>
        </w:rPr>
        <w:t>Storage</w:t>
      </w:r>
      <w:r w:rsidRPr="00FF3FD3">
        <w:rPr>
          <w:i/>
        </w:rPr>
        <w:t xml:space="preserve"> </w:t>
      </w:r>
      <w:r w:rsidRPr="00FF3FD3">
        <w:rPr>
          <w:i/>
          <w:lang w:val="en-US"/>
        </w:rPr>
        <w:t>Pool</w:t>
      </w:r>
      <w:r>
        <w:t xml:space="preserve">, который поддерживает данную репликацию – он просто выделит </w:t>
      </w:r>
      <w:r w:rsidRPr="00E537A7">
        <w:rPr>
          <w:i/>
          <w:lang w:val="en-US"/>
        </w:rPr>
        <w:t>LUN</w:t>
      </w:r>
      <w:r>
        <w:rPr>
          <w:i/>
        </w:rPr>
        <w:t>,</w:t>
      </w:r>
      <w:r w:rsidRPr="00E537A7">
        <w:t xml:space="preserve"> </w:t>
      </w:r>
      <w:r>
        <w:t xml:space="preserve">используя ранее созданный </w:t>
      </w:r>
      <w:r w:rsidRPr="002F0300">
        <w:rPr>
          <w:i/>
          <w:lang w:val="en-US"/>
        </w:rPr>
        <w:t>Virtual</w:t>
      </w:r>
      <w:r w:rsidRPr="007313EA">
        <w:rPr>
          <w:i/>
        </w:rPr>
        <w:t xml:space="preserve"> </w:t>
      </w:r>
      <w:r w:rsidRPr="002F0300">
        <w:rPr>
          <w:i/>
          <w:lang w:val="en-US"/>
        </w:rPr>
        <w:t>Pool</w:t>
      </w:r>
      <w:r w:rsidRPr="00E537A7">
        <w:t>,</w:t>
      </w:r>
      <w:r>
        <w:t xml:space="preserve"> при этом </w:t>
      </w:r>
      <w:r w:rsidRPr="002F0300">
        <w:rPr>
          <w:i/>
          <w:lang w:val="en-US"/>
        </w:rPr>
        <w:t>Storage</w:t>
      </w:r>
      <w:r w:rsidRPr="007313EA">
        <w:rPr>
          <w:i/>
        </w:rPr>
        <w:t xml:space="preserve"> </w:t>
      </w:r>
      <w:r w:rsidRPr="002F0300">
        <w:rPr>
          <w:i/>
          <w:lang w:val="en-US"/>
        </w:rPr>
        <w:t>Pool</w:t>
      </w:r>
      <w:r w:rsidRPr="00E537A7">
        <w:t xml:space="preserve"> </w:t>
      </w:r>
      <w:r>
        <w:t>будет выбран автоматически.</w:t>
      </w:r>
    </w:p>
    <w:sectPr w:rsidR="00A40F7D" w:rsidRPr="00A40F7D" w:rsidSect="007313EA">
      <w:footerReference w:type="default" r:id="rId11"/>
      <w:pgSz w:w="11906" w:h="16838"/>
      <w:pgMar w:top="851" w:right="567" w:bottom="1134" w:left="1701" w:header="567" w:footer="56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E41" w:rsidRDefault="00503E41" w:rsidP="007313EA">
      <w:pPr>
        <w:spacing w:after="0" w:line="240" w:lineRule="auto"/>
      </w:pPr>
      <w:r>
        <w:separator/>
      </w:r>
    </w:p>
  </w:endnote>
  <w:endnote w:type="continuationSeparator" w:id="0">
    <w:p w:rsidR="00503E41" w:rsidRDefault="00503E41" w:rsidP="00731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953614"/>
      <w:docPartObj>
        <w:docPartGallery w:val="Page Numbers (Bottom of Page)"/>
        <w:docPartUnique/>
      </w:docPartObj>
    </w:sdtPr>
    <w:sdtEndPr>
      <w:rPr>
        <w:noProof/>
      </w:rPr>
    </w:sdtEndPr>
    <w:sdtContent>
      <w:p w:rsidR="007313EA" w:rsidRDefault="007313EA">
        <w:pPr>
          <w:pStyle w:val="aa"/>
          <w:jc w:val="center"/>
        </w:pPr>
        <w:r>
          <w:fldChar w:fldCharType="begin"/>
        </w:r>
        <w:r>
          <w:instrText xml:space="preserve"> PAGE   \* MERGEFORMAT </w:instrText>
        </w:r>
        <w:r>
          <w:fldChar w:fldCharType="separate"/>
        </w:r>
        <w:r w:rsidR="00B0407F">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E41" w:rsidRDefault="00503E41" w:rsidP="007313EA">
      <w:pPr>
        <w:spacing w:after="0" w:line="240" w:lineRule="auto"/>
      </w:pPr>
      <w:r>
        <w:separator/>
      </w:r>
    </w:p>
  </w:footnote>
  <w:footnote w:type="continuationSeparator" w:id="0">
    <w:p w:rsidR="00503E41" w:rsidRDefault="00503E41" w:rsidP="007313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F5948"/>
    <w:multiLevelType w:val="hybridMultilevel"/>
    <w:tmpl w:val="F68C1A0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B544987"/>
    <w:multiLevelType w:val="hybridMultilevel"/>
    <w:tmpl w:val="29AADA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803670B"/>
    <w:multiLevelType w:val="hybridMultilevel"/>
    <w:tmpl w:val="438493D2"/>
    <w:lvl w:ilvl="0" w:tplc="51663838">
      <w:start w:val="1"/>
      <w:numFmt w:val="decimal"/>
      <w:lvlText w:val="%1."/>
      <w:lvlJc w:val="left"/>
      <w:pPr>
        <w:ind w:left="1429" w:hanging="360"/>
      </w:pPr>
      <w:rPr>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666E550E"/>
    <w:multiLevelType w:val="hybridMultilevel"/>
    <w:tmpl w:val="88DAB0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7DC419E"/>
    <w:multiLevelType w:val="hybridMultilevel"/>
    <w:tmpl w:val="206AEB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7487315E"/>
    <w:multiLevelType w:val="hybridMultilevel"/>
    <w:tmpl w:val="267852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BC8"/>
    <w:rsid w:val="000066C5"/>
    <w:rsid w:val="00010FDC"/>
    <w:rsid w:val="00021D6E"/>
    <w:rsid w:val="0003658D"/>
    <w:rsid w:val="000909D6"/>
    <w:rsid w:val="0009619B"/>
    <w:rsid w:val="000A1367"/>
    <w:rsid w:val="000B7DE2"/>
    <w:rsid w:val="000D4755"/>
    <w:rsid w:val="000D4B5D"/>
    <w:rsid w:val="000D61FB"/>
    <w:rsid w:val="001206EE"/>
    <w:rsid w:val="00134CCB"/>
    <w:rsid w:val="00137A34"/>
    <w:rsid w:val="00155419"/>
    <w:rsid w:val="0016608C"/>
    <w:rsid w:val="001846BE"/>
    <w:rsid w:val="001848CF"/>
    <w:rsid w:val="001A088A"/>
    <w:rsid w:val="001A22F7"/>
    <w:rsid w:val="001A5ABF"/>
    <w:rsid w:val="001B1CC9"/>
    <w:rsid w:val="001D3C97"/>
    <w:rsid w:val="001E60F5"/>
    <w:rsid w:val="00231157"/>
    <w:rsid w:val="00246E6B"/>
    <w:rsid w:val="00263C16"/>
    <w:rsid w:val="00283050"/>
    <w:rsid w:val="002C1AEF"/>
    <w:rsid w:val="002F0300"/>
    <w:rsid w:val="00326522"/>
    <w:rsid w:val="00344810"/>
    <w:rsid w:val="003723F0"/>
    <w:rsid w:val="003A1A0F"/>
    <w:rsid w:val="003C5F19"/>
    <w:rsid w:val="003E5233"/>
    <w:rsid w:val="0042319E"/>
    <w:rsid w:val="00425C6E"/>
    <w:rsid w:val="004A73F9"/>
    <w:rsid w:val="004C4CFF"/>
    <w:rsid w:val="004F4CE6"/>
    <w:rsid w:val="00503E41"/>
    <w:rsid w:val="0052636A"/>
    <w:rsid w:val="005617E4"/>
    <w:rsid w:val="00595D8C"/>
    <w:rsid w:val="005A7153"/>
    <w:rsid w:val="005B6BC8"/>
    <w:rsid w:val="005B7E38"/>
    <w:rsid w:val="005D540F"/>
    <w:rsid w:val="0061169F"/>
    <w:rsid w:val="006275EB"/>
    <w:rsid w:val="0062781E"/>
    <w:rsid w:val="00644121"/>
    <w:rsid w:val="00696331"/>
    <w:rsid w:val="006A55AE"/>
    <w:rsid w:val="006C0DA3"/>
    <w:rsid w:val="006C3A0B"/>
    <w:rsid w:val="006F087A"/>
    <w:rsid w:val="007053D1"/>
    <w:rsid w:val="00710469"/>
    <w:rsid w:val="007313EA"/>
    <w:rsid w:val="00731449"/>
    <w:rsid w:val="007A00CF"/>
    <w:rsid w:val="007A046B"/>
    <w:rsid w:val="007A684C"/>
    <w:rsid w:val="007B5021"/>
    <w:rsid w:val="00805AE3"/>
    <w:rsid w:val="0081480C"/>
    <w:rsid w:val="00822ED9"/>
    <w:rsid w:val="008413C7"/>
    <w:rsid w:val="008506FF"/>
    <w:rsid w:val="0085347B"/>
    <w:rsid w:val="00880C34"/>
    <w:rsid w:val="0088107E"/>
    <w:rsid w:val="00895263"/>
    <w:rsid w:val="008B3FD2"/>
    <w:rsid w:val="008C30EF"/>
    <w:rsid w:val="008E0905"/>
    <w:rsid w:val="008E5D41"/>
    <w:rsid w:val="008F0BD9"/>
    <w:rsid w:val="008F2AED"/>
    <w:rsid w:val="008F4DF7"/>
    <w:rsid w:val="00943FB1"/>
    <w:rsid w:val="00955684"/>
    <w:rsid w:val="00966E3A"/>
    <w:rsid w:val="00995C8B"/>
    <w:rsid w:val="009A43A7"/>
    <w:rsid w:val="009B0846"/>
    <w:rsid w:val="009D179A"/>
    <w:rsid w:val="009E2EA1"/>
    <w:rsid w:val="009F1401"/>
    <w:rsid w:val="00A01AF5"/>
    <w:rsid w:val="00A11F42"/>
    <w:rsid w:val="00A1578E"/>
    <w:rsid w:val="00A37177"/>
    <w:rsid w:val="00A40F7D"/>
    <w:rsid w:val="00A91C5A"/>
    <w:rsid w:val="00AB26D3"/>
    <w:rsid w:val="00AD2882"/>
    <w:rsid w:val="00AD6946"/>
    <w:rsid w:val="00AE2DBE"/>
    <w:rsid w:val="00AF4191"/>
    <w:rsid w:val="00B0407F"/>
    <w:rsid w:val="00B0789C"/>
    <w:rsid w:val="00B13234"/>
    <w:rsid w:val="00BB0DCB"/>
    <w:rsid w:val="00BD6C43"/>
    <w:rsid w:val="00C07EC6"/>
    <w:rsid w:val="00C144D8"/>
    <w:rsid w:val="00C202C4"/>
    <w:rsid w:val="00C66598"/>
    <w:rsid w:val="00CC0243"/>
    <w:rsid w:val="00CD1EBE"/>
    <w:rsid w:val="00CF4E26"/>
    <w:rsid w:val="00D35B1B"/>
    <w:rsid w:val="00D60721"/>
    <w:rsid w:val="00D67B7F"/>
    <w:rsid w:val="00D73E70"/>
    <w:rsid w:val="00D741E7"/>
    <w:rsid w:val="00D84B63"/>
    <w:rsid w:val="00DA3C82"/>
    <w:rsid w:val="00DC3273"/>
    <w:rsid w:val="00DF181F"/>
    <w:rsid w:val="00DF2DC1"/>
    <w:rsid w:val="00E024E8"/>
    <w:rsid w:val="00E07361"/>
    <w:rsid w:val="00E073D7"/>
    <w:rsid w:val="00E14AC5"/>
    <w:rsid w:val="00E265F3"/>
    <w:rsid w:val="00E537A7"/>
    <w:rsid w:val="00E755FB"/>
    <w:rsid w:val="00EA1355"/>
    <w:rsid w:val="00ED4795"/>
    <w:rsid w:val="00EE01A6"/>
    <w:rsid w:val="00EF1352"/>
    <w:rsid w:val="00F14249"/>
    <w:rsid w:val="00F21165"/>
    <w:rsid w:val="00F47525"/>
    <w:rsid w:val="00F52481"/>
    <w:rsid w:val="00F566DB"/>
    <w:rsid w:val="00F61ACA"/>
    <w:rsid w:val="00FB4341"/>
    <w:rsid w:val="00FC611E"/>
    <w:rsid w:val="00FD6C52"/>
    <w:rsid w:val="00FF3F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B2E9C6-262F-4832-B990-CC949AFB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C8B"/>
    <w:pPr>
      <w:spacing w:line="360" w:lineRule="auto"/>
      <w:ind w:firstLine="709"/>
      <w:jc w:val="both"/>
    </w:pPr>
    <w:rPr>
      <w:rFonts w:ascii="Times New Roman" w:hAnsi="Times New Roman"/>
      <w:sz w:val="28"/>
    </w:rPr>
  </w:style>
  <w:style w:type="paragraph" w:styleId="2">
    <w:name w:val="heading 2"/>
    <w:basedOn w:val="a"/>
    <w:next w:val="a"/>
    <w:link w:val="20"/>
    <w:uiPriority w:val="9"/>
    <w:unhideWhenUsed/>
    <w:qFormat/>
    <w:rsid w:val="00C07EC6"/>
    <w:pPr>
      <w:keepNext/>
      <w:keepLines/>
      <w:spacing w:before="200" w:after="0"/>
      <w:ind w:firstLine="0"/>
      <w:jc w:val="center"/>
      <w:outlineLvl w:val="1"/>
    </w:pPr>
    <w:rPr>
      <w:rFonts w:eastAsiaTheme="majorEastAsia" w:cstheme="majorBidi"/>
      <w:bCs/>
      <w:sz w:val="32"/>
      <w:szCs w:val="26"/>
    </w:rPr>
  </w:style>
  <w:style w:type="paragraph" w:styleId="3">
    <w:name w:val="heading 3"/>
    <w:basedOn w:val="a"/>
    <w:next w:val="a"/>
    <w:link w:val="30"/>
    <w:uiPriority w:val="9"/>
    <w:unhideWhenUsed/>
    <w:qFormat/>
    <w:rsid w:val="00995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0736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07361"/>
    <w:rPr>
      <w:rFonts w:ascii="Tahoma" w:hAnsi="Tahoma" w:cs="Tahoma"/>
      <w:sz w:val="16"/>
      <w:szCs w:val="16"/>
    </w:rPr>
  </w:style>
  <w:style w:type="character" w:customStyle="1" w:styleId="20">
    <w:name w:val="Заголовок 2 Знак"/>
    <w:basedOn w:val="a0"/>
    <w:link w:val="2"/>
    <w:uiPriority w:val="9"/>
    <w:rsid w:val="00C07EC6"/>
    <w:rPr>
      <w:rFonts w:ascii="Times New Roman" w:eastAsiaTheme="majorEastAsia" w:hAnsi="Times New Roman" w:cstheme="majorBidi"/>
      <w:bCs/>
      <w:sz w:val="32"/>
      <w:szCs w:val="26"/>
    </w:rPr>
  </w:style>
  <w:style w:type="character" w:customStyle="1" w:styleId="30">
    <w:name w:val="Заголовок 3 Знак"/>
    <w:basedOn w:val="a0"/>
    <w:link w:val="3"/>
    <w:uiPriority w:val="9"/>
    <w:rsid w:val="00995C8B"/>
    <w:rPr>
      <w:rFonts w:asciiTheme="majorHAnsi" w:eastAsiaTheme="majorEastAsia" w:hAnsiTheme="majorHAnsi" w:cstheme="majorBidi"/>
      <w:b/>
      <w:bCs/>
      <w:color w:val="4F81BD" w:themeColor="accent1"/>
    </w:rPr>
  </w:style>
  <w:style w:type="paragraph" w:styleId="a5">
    <w:name w:val="List Paragraph"/>
    <w:basedOn w:val="a"/>
    <w:uiPriority w:val="34"/>
    <w:qFormat/>
    <w:rsid w:val="00155419"/>
    <w:pPr>
      <w:ind w:left="720"/>
      <w:contextualSpacing/>
    </w:pPr>
  </w:style>
  <w:style w:type="paragraph" w:styleId="a6">
    <w:name w:val="caption"/>
    <w:basedOn w:val="a"/>
    <w:next w:val="a"/>
    <w:uiPriority w:val="35"/>
    <w:unhideWhenUsed/>
    <w:qFormat/>
    <w:rsid w:val="001848CF"/>
    <w:pPr>
      <w:spacing w:line="240" w:lineRule="auto"/>
    </w:pPr>
    <w:rPr>
      <w:b/>
      <w:bCs/>
      <w:color w:val="4F81BD" w:themeColor="accent1"/>
      <w:sz w:val="18"/>
      <w:szCs w:val="18"/>
    </w:rPr>
  </w:style>
  <w:style w:type="character" w:styleId="a7">
    <w:name w:val="line number"/>
    <w:basedOn w:val="a0"/>
    <w:uiPriority w:val="99"/>
    <w:semiHidden/>
    <w:unhideWhenUsed/>
    <w:rsid w:val="007313EA"/>
  </w:style>
  <w:style w:type="paragraph" w:styleId="a8">
    <w:name w:val="header"/>
    <w:basedOn w:val="a"/>
    <w:link w:val="a9"/>
    <w:uiPriority w:val="99"/>
    <w:unhideWhenUsed/>
    <w:rsid w:val="007313EA"/>
    <w:pPr>
      <w:tabs>
        <w:tab w:val="center" w:pos="4844"/>
        <w:tab w:val="right" w:pos="9689"/>
      </w:tabs>
      <w:spacing w:after="0" w:line="240" w:lineRule="auto"/>
    </w:pPr>
  </w:style>
  <w:style w:type="character" w:customStyle="1" w:styleId="a9">
    <w:name w:val="Верхний колонтитул Знак"/>
    <w:basedOn w:val="a0"/>
    <w:link w:val="a8"/>
    <w:uiPriority w:val="99"/>
    <w:rsid w:val="007313EA"/>
    <w:rPr>
      <w:rFonts w:ascii="Times New Roman" w:hAnsi="Times New Roman"/>
      <w:sz w:val="28"/>
    </w:rPr>
  </w:style>
  <w:style w:type="paragraph" w:styleId="aa">
    <w:name w:val="footer"/>
    <w:basedOn w:val="a"/>
    <w:link w:val="ab"/>
    <w:uiPriority w:val="99"/>
    <w:unhideWhenUsed/>
    <w:rsid w:val="007313EA"/>
    <w:pPr>
      <w:tabs>
        <w:tab w:val="center" w:pos="4844"/>
        <w:tab w:val="right" w:pos="9689"/>
      </w:tabs>
      <w:spacing w:after="0" w:line="240" w:lineRule="auto"/>
    </w:pPr>
  </w:style>
  <w:style w:type="character" w:customStyle="1" w:styleId="ab">
    <w:name w:val="Нижний колонтитул Знак"/>
    <w:basedOn w:val="a0"/>
    <w:link w:val="aa"/>
    <w:uiPriority w:val="99"/>
    <w:rsid w:val="007313E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926260">
      <w:bodyDiv w:val="1"/>
      <w:marLeft w:val="0"/>
      <w:marRight w:val="0"/>
      <w:marTop w:val="0"/>
      <w:marBottom w:val="0"/>
      <w:divBdr>
        <w:top w:val="none" w:sz="0" w:space="0" w:color="auto"/>
        <w:left w:val="none" w:sz="0" w:space="0" w:color="auto"/>
        <w:bottom w:val="none" w:sz="0" w:space="0" w:color="auto"/>
        <w:right w:val="none" w:sz="0" w:space="0" w:color="auto"/>
      </w:divBdr>
    </w:div>
    <w:div w:id="211748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C8A1F-3F05-440B-9605-66FE3C3A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1901</Words>
  <Characters>10838</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Str@nger</dc:creator>
  <cp:lastModifiedBy>Трофимов Владислав</cp:lastModifiedBy>
  <cp:revision>31</cp:revision>
  <dcterms:created xsi:type="dcterms:W3CDTF">2016-04-13T10:35:00Z</dcterms:created>
  <dcterms:modified xsi:type="dcterms:W3CDTF">2016-04-28T20:42:00Z</dcterms:modified>
</cp:coreProperties>
</file>