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51" w:rsidRDefault="007D55FD" w:rsidP="007D55FD">
      <w:pPr>
        <w:pStyle w:val="1"/>
      </w:pPr>
      <w:r>
        <w:t>Рациональное поведение потребителя</w:t>
      </w:r>
    </w:p>
    <w:p w:rsidR="007D55FD" w:rsidRDefault="007D55FD" w:rsidP="007D55FD">
      <w:pPr>
        <w:pStyle w:val="a0"/>
      </w:pPr>
      <w:r w:rsidRPr="007D55FD">
        <w:rPr>
          <w:b/>
        </w:rPr>
        <w:t>Полезность</w:t>
      </w:r>
      <w:r>
        <w:t xml:space="preserve"> – то удовлетворение, которое получает покупатель от потребления блага.</w:t>
      </w:r>
    </w:p>
    <w:p w:rsidR="001A6607" w:rsidRDefault="007D55FD" w:rsidP="007F2083">
      <w:pPr>
        <w:pStyle w:val="a0"/>
        <w:numPr>
          <w:ilvl w:val="0"/>
          <w:numId w:val="17"/>
        </w:numPr>
      </w:pPr>
      <w:r w:rsidRPr="007D55FD">
        <w:rPr>
          <w:b/>
        </w:rPr>
        <w:t>Количественный (кардиналистский)</w:t>
      </w:r>
      <w:r>
        <w:t xml:space="preserve"> – основан на том, что каждый человек для себя может измерить полезность тех или иных благ (субъективная оценка). Величина полезности зависит не только от потребительских свойств, но и от процесса его потребления. Порядок потребления не важен.</w:t>
      </w:r>
    </w:p>
    <w:p w:rsidR="007F2083" w:rsidRDefault="007F2083" w:rsidP="001A6607">
      <w:pPr>
        <w:pStyle w:val="a0"/>
        <w:ind w:left="709" w:firstLine="0"/>
      </w:pPr>
      <w:r w:rsidRPr="001A6607">
        <w:rPr>
          <w:b/>
        </w:rPr>
        <w:t>Функция полезности</w:t>
      </w:r>
      <w:r w:rsidRPr="007F2083">
        <w:t xml:space="preserve"> </w:t>
      </w:r>
      <w:r>
        <w:t>–</w:t>
      </w:r>
      <w:r w:rsidRPr="007F2083">
        <w:t xml:space="preserve"> </w:t>
      </w:r>
      <w:r>
        <w:t xml:space="preserve">зависимость объемов полученной </w:t>
      </w:r>
      <w:r w:rsidR="001A6607">
        <w:t>человеком полезности от объема потребления товаров и услуг.</w:t>
      </w:r>
    </w:p>
    <w:p w:rsidR="001A6607" w:rsidRDefault="001A6607" w:rsidP="001A6607">
      <w:pPr>
        <w:pStyle w:val="2"/>
        <w:ind w:firstLine="0"/>
        <w:jc w:val="center"/>
      </w:pPr>
      <w:r w:rsidRPr="001A6607">
        <w:t>Допущения количества</w:t>
      </w:r>
    </w:p>
    <w:p w:rsidR="001A6607" w:rsidRDefault="001A6607" w:rsidP="001A6607">
      <w:pPr>
        <w:pStyle w:val="ab"/>
        <w:numPr>
          <w:ilvl w:val="1"/>
          <w:numId w:val="17"/>
        </w:numPr>
        <w:spacing w:line="240" w:lineRule="auto"/>
        <w:rPr>
          <w:sz w:val="28"/>
        </w:rPr>
      </w:pPr>
      <w:r w:rsidRPr="001A6607">
        <w:rPr>
          <w:sz w:val="28"/>
          <w:lang w:val="en-US"/>
        </w:rPr>
        <w:t>Util</w:t>
      </w:r>
      <w:r w:rsidRPr="001A6607">
        <w:rPr>
          <w:sz w:val="28"/>
        </w:rPr>
        <w:t xml:space="preserve"> – единица измерения. </w:t>
      </w:r>
      <w:r>
        <w:rPr>
          <w:sz w:val="28"/>
        </w:rPr>
        <w:t>Их нельзя суммировать для разных людей.</w:t>
      </w:r>
    </w:p>
    <w:p w:rsidR="001A6607" w:rsidRDefault="001A6607" w:rsidP="001A6607">
      <w:pPr>
        <w:pStyle w:val="ab"/>
        <w:numPr>
          <w:ilvl w:val="1"/>
          <w:numId w:val="17"/>
        </w:numPr>
        <w:spacing w:line="240" w:lineRule="auto"/>
        <w:rPr>
          <w:sz w:val="28"/>
        </w:rPr>
      </w:pPr>
      <w:r>
        <w:rPr>
          <w:sz w:val="28"/>
        </w:rPr>
        <w:t>В случае потребления одного продукта считается, что он потребляется непрерывно. Если несколько – тоже непрерывно, порядок не важен.</w:t>
      </w:r>
    </w:p>
    <w:p w:rsidR="001A6607" w:rsidRPr="00E26E95" w:rsidRDefault="001A6607" w:rsidP="001A6607">
      <w:pPr>
        <w:pStyle w:val="ab"/>
        <w:numPr>
          <w:ilvl w:val="1"/>
          <w:numId w:val="17"/>
        </w:numPr>
        <w:spacing w:line="240" w:lineRule="auto"/>
        <w:rPr>
          <w:sz w:val="28"/>
        </w:rPr>
      </w:pPr>
      <w:r>
        <w:rPr>
          <w:sz w:val="28"/>
        </w:rPr>
        <w:t xml:space="preserve">Если количество потребленных продуктов выражается целым числом, то продукт неделимый, а функция полезности – дискретной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1A6607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 w:rsidRPr="001A660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1A660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объем потребления. Если продуктов два,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ij</m:t>
            </m:r>
          </m:sub>
        </m:sSub>
      </m:oMath>
      <w:r>
        <w:rPr>
          <w:rFonts w:eastAsiaTheme="minorEastAsia"/>
          <w:sz w:val="28"/>
          <w:lang w:val="en-US"/>
        </w:rPr>
        <w:t>.</w:t>
      </w:r>
    </w:p>
    <w:p w:rsidR="00E26E95" w:rsidRPr="00FE0CC9" w:rsidRDefault="00E26E95" w:rsidP="001A6607">
      <w:pPr>
        <w:pStyle w:val="ab"/>
        <w:numPr>
          <w:ilvl w:val="1"/>
          <w:numId w:val="17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 xml:space="preserve">Если количество потребляемого продукта может выражаться дробным числом, то продукт делимый, а функция полезности – непрерывная </w:t>
      </w:r>
      <m:oMath>
        <m:r>
          <w:rPr>
            <w:rFonts w:ascii="Cambria Math" w:eastAsiaTheme="minorEastAsia" w:hAnsi="Cambria Math"/>
            <w:sz w:val="28"/>
          </w:rPr>
          <m:t>U(x)</m:t>
        </m:r>
      </m:oMath>
      <w:r w:rsidRPr="00E26E95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Если продуктов несколько, то </w:t>
      </w:r>
      <m:oMath>
        <m:r>
          <w:rPr>
            <w:rFonts w:ascii="Cambria Math" w:eastAsiaTheme="minorEastAsia" w:hAnsi="Cambria Math"/>
            <w:sz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x,y</m:t>
            </m:r>
          </m:e>
        </m:d>
      </m:oMath>
      <w:r w:rsidRPr="00FE0CC9">
        <w:rPr>
          <w:rFonts w:eastAsiaTheme="minorEastAsia"/>
          <w:sz w:val="28"/>
        </w:rPr>
        <w:t>.</w:t>
      </w:r>
    </w:p>
    <w:p w:rsidR="00FE0CC9" w:rsidRPr="00EF1DD0" w:rsidRDefault="00EF1DD0" w:rsidP="001A6607">
      <w:pPr>
        <w:pStyle w:val="ab"/>
        <w:numPr>
          <w:ilvl w:val="1"/>
          <w:numId w:val="17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>Непрерывная функция полезности дифференцируема.</w:t>
      </w:r>
    </w:p>
    <w:p w:rsidR="00EF1DD0" w:rsidRPr="00A75423" w:rsidRDefault="00EF1DD0" w:rsidP="001A6607">
      <w:pPr>
        <w:pStyle w:val="ab"/>
        <w:numPr>
          <w:ilvl w:val="1"/>
          <w:numId w:val="17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>Цель потребления – максимизация полезности при данных затратах.</w:t>
      </w:r>
    </w:p>
    <w:p w:rsidR="00A75423" w:rsidRDefault="00A75423" w:rsidP="00A75423">
      <w:pPr>
        <w:pStyle w:val="2"/>
        <w:ind w:firstLine="0"/>
        <w:jc w:val="center"/>
      </w:pPr>
      <w:r>
        <w:t>Предельная полезность</w:t>
      </w:r>
    </w:p>
    <w:p w:rsidR="00A75423" w:rsidRDefault="00504820" w:rsidP="00A75423">
      <w:pPr>
        <w:spacing w:line="240" w:lineRule="auto"/>
        <w:rPr>
          <w:sz w:val="28"/>
        </w:rPr>
      </w:pPr>
      <w:r>
        <w:rPr>
          <w:sz w:val="28"/>
        </w:rPr>
        <w:t>Это прирост полезности набора продуктов при увеличении объема потребления данного продукта на единицу.</w:t>
      </w:r>
    </w:p>
    <w:p w:rsidR="00504820" w:rsidRPr="00693BB9" w:rsidRDefault="00504820" w:rsidP="00504820">
      <w:pPr>
        <w:pStyle w:val="ab"/>
        <w:numPr>
          <w:ilvl w:val="0"/>
          <w:numId w:val="18"/>
        </w:numPr>
        <w:spacing w:line="240" w:lineRule="auto"/>
        <w:rPr>
          <w:sz w:val="28"/>
        </w:rPr>
      </w:pPr>
      <w:r>
        <w:rPr>
          <w:sz w:val="28"/>
        </w:rPr>
        <w:t xml:space="preserve">1 продукт, дискретная: </w:t>
      </w:r>
      <m:oMath>
        <m:r>
          <w:rPr>
            <w:rFonts w:ascii="Cambria Math" w:hAnsi="Cambria Math"/>
            <w:sz w:val="28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=T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-T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</m:oMath>
      <w:r w:rsidRPr="0050482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(общая полезность после и до добавления).</w:t>
      </w:r>
    </w:p>
    <w:p w:rsidR="00693BB9" w:rsidRPr="00872B58" w:rsidRDefault="00693BB9" w:rsidP="00504820">
      <w:pPr>
        <w:pStyle w:val="ab"/>
        <w:numPr>
          <w:ilvl w:val="0"/>
          <w:numId w:val="18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 xml:space="preserve">1 продукт, непрерывная: </w:t>
      </w:r>
      <m:oMath>
        <m:r>
          <w:rPr>
            <w:rFonts w:ascii="Cambria Math" w:eastAsiaTheme="minorEastAsia" w:hAnsi="Cambria Math"/>
            <w:sz w:val="28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</w:rPr>
          <m:t>=T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</m:oMath>
      <w:r w:rsidRPr="00872B58">
        <w:rPr>
          <w:rFonts w:eastAsiaTheme="minorEastAsia"/>
          <w:sz w:val="28"/>
        </w:rPr>
        <w:t>.</w:t>
      </w:r>
    </w:p>
    <w:p w:rsidR="00872B58" w:rsidRPr="004542AA" w:rsidRDefault="00872B58" w:rsidP="00504820">
      <w:pPr>
        <w:pStyle w:val="ab"/>
        <w:numPr>
          <w:ilvl w:val="0"/>
          <w:numId w:val="18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>2 продукта, дискретная</w:t>
      </w:r>
      <w:r w:rsidRPr="004542AA">
        <w:rPr>
          <w:rFonts w:eastAsiaTheme="minorEastAsia"/>
          <w:sz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sup>
        </m:sSubSup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</w:rPr>
              <m:t>-1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;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sup>
        </m:sSubSup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ij</m:t>
            </m:r>
            <m:r>
              <w:rPr>
                <w:rFonts w:ascii="Cambria Math" w:eastAsiaTheme="minorEastAsia" w:hAnsi="Cambria Math"/>
                <w:sz w:val="28"/>
              </w:rPr>
              <m:t>-1</m:t>
            </m:r>
          </m:sub>
        </m:sSub>
      </m:oMath>
      <w:r w:rsidRPr="004542AA">
        <w:rPr>
          <w:rFonts w:eastAsiaTheme="minorEastAsia"/>
          <w:sz w:val="28"/>
        </w:rPr>
        <w:t>.</w:t>
      </w:r>
    </w:p>
    <w:p w:rsidR="004542AA" w:rsidRPr="00D452A9" w:rsidRDefault="004542AA" w:rsidP="00504820">
      <w:pPr>
        <w:pStyle w:val="ab"/>
        <w:numPr>
          <w:ilvl w:val="0"/>
          <w:numId w:val="18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t xml:space="preserve">2 продукта, непрерывная: </w:t>
      </w:r>
      <m:oMath>
        <m:r>
          <w:rPr>
            <w:rFonts w:ascii="Cambria Math" w:eastAsiaTheme="minorEastAsia" w:hAnsi="Cambria Math"/>
            <w:sz w:val="28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</w:rPr>
          <m:t>;M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∂y</m:t>
            </m:r>
          </m:den>
        </m:f>
      </m:oMath>
      <w:r w:rsidRPr="00D452A9">
        <w:rPr>
          <w:rFonts w:eastAsiaTheme="minorEastAsia"/>
          <w:sz w:val="28"/>
        </w:rPr>
        <w:t>.</w:t>
      </w:r>
    </w:p>
    <w:p w:rsidR="00D452A9" w:rsidRDefault="00D452A9" w:rsidP="00D452A9">
      <w:pPr>
        <w:pStyle w:val="2"/>
        <w:ind w:firstLine="0"/>
        <w:jc w:val="center"/>
      </w:pPr>
      <w:r>
        <w:t>Законы Госсена</w:t>
      </w:r>
    </w:p>
    <w:p w:rsidR="00D452A9" w:rsidRDefault="00C46CCB" w:rsidP="00D452A9">
      <w:pPr>
        <w:pStyle w:val="ab"/>
        <w:numPr>
          <w:ilvl w:val="0"/>
          <w:numId w:val="19"/>
        </w:num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5E9F691" wp14:editId="7BA4D9B6">
            <wp:simplePos x="0" y="0"/>
            <wp:positionH relativeFrom="column">
              <wp:posOffset>5507410</wp:posOffset>
            </wp:positionH>
            <wp:positionV relativeFrom="paragraph">
              <wp:posOffset>15310</wp:posOffset>
            </wp:positionV>
            <wp:extent cx="1488440" cy="2232660"/>
            <wp:effectExtent l="0" t="0" r="0" b="0"/>
            <wp:wrapSquare wrapText="bothSides"/>
            <wp:docPr id="2" name="Рисунок 2" descr="http://roznicy.ru/wp-content/uploads/2011/04/%D0%BA%D1%80%D0%B8%D0%B2%D0%B0%D1%8F-%D0%BF%D1%80%D0%B5%D0%B4%D0%B5%D0%BB%D1%8C%D0%BD%D0%BE%D0%B9-%D0%BF%D0%BE%D0%BB%D0%B5%D0%B7%D0%BD%D0%BE%D1%81%D1%82%D0%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znicy.ru/wp-content/uploads/2011/04/%D0%BA%D1%80%D0%B8%D0%B2%D0%B0%D1%8F-%D0%BF%D1%80%D0%B5%D0%B4%D0%B5%D0%BB%D1%8C%D0%BD%D0%BE%D0%B9-%D0%BF%D0%BE%D0%BB%D0%B5%D0%B7%D0%BD%D0%BE%D1%81%D1%82%D0%B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2A9">
        <w:rPr>
          <w:sz w:val="28"/>
        </w:rPr>
        <w:t>При увеличении потребления одного продукта его предельная полезность убывает, при этом объем потребления всех остальных продуктов неизменен</w:t>
      </w:r>
      <w:r w:rsidR="000E020B">
        <w:rPr>
          <w:sz w:val="28"/>
        </w:rPr>
        <w:t xml:space="preserve"> (закон насыщения потреб</w:t>
      </w:r>
      <w:r>
        <w:rPr>
          <w:sz w:val="28"/>
        </w:rPr>
        <w:t>ностей</w:t>
      </w:r>
      <w:r w:rsidR="000E020B">
        <w:rPr>
          <w:sz w:val="28"/>
        </w:rPr>
        <w:t>).</w:t>
      </w:r>
      <w:r w:rsidRPr="00C46CCB">
        <w:t xml:space="preserve"> </w:t>
      </w:r>
      <w:r w:rsidR="00AB699D" w:rsidRPr="00AB699D">
        <w:rPr>
          <w:b/>
          <w:sz w:val="28"/>
        </w:rPr>
        <w:t>Значения:</w:t>
      </w:r>
      <w:r w:rsidR="00AB699D">
        <w:rPr>
          <w:sz w:val="28"/>
        </w:rPr>
        <w:t xml:space="preserve"> позволяет различать общую и предельную полезность блага; постулат об убывании предельной полезности является необходимым условием достижения экономическим субъектом состояния равновесия, т.е. такого положения, при котором потребитель извлекает максимум полезности из имеющихся в распоряжении ресурсов.</w:t>
      </w:r>
    </w:p>
    <w:p w:rsidR="00AB699D" w:rsidRPr="00D452A9" w:rsidRDefault="00AB699D" w:rsidP="00D452A9">
      <w:pPr>
        <w:pStyle w:val="ab"/>
        <w:numPr>
          <w:ilvl w:val="0"/>
          <w:numId w:val="19"/>
        </w:numPr>
        <w:spacing w:line="240" w:lineRule="auto"/>
        <w:rPr>
          <w:sz w:val="28"/>
        </w:rPr>
      </w:pPr>
      <w:r>
        <w:rPr>
          <w:rFonts w:eastAsiaTheme="minorEastAsia"/>
          <w:sz w:val="28"/>
        </w:rPr>
        <w:lastRenderedPageBreak/>
        <w:t xml:space="preserve">Плавило максимизации полезности.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28"/>
          </w:rPr>
          <m:t>=…=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</m:den>
        </m:f>
        <m:r>
          <w:rPr>
            <w:rFonts w:ascii="Cambria Math" w:hAnsi="Cambria Math"/>
            <w:sz w:val="28"/>
          </w:rPr>
          <m:t>=λ</m:t>
        </m:r>
      </m:oMath>
      <w:r w:rsidR="002409B9">
        <w:rPr>
          <w:rFonts w:eastAsiaTheme="minorEastAsia"/>
          <w:sz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</w:rPr>
          <m:t>λ</m:t>
        </m:r>
      </m:oMath>
      <w:r w:rsidR="002409B9" w:rsidRPr="002409B9">
        <w:rPr>
          <w:rFonts w:eastAsiaTheme="minorEastAsia"/>
          <w:sz w:val="28"/>
        </w:rPr>
        <w:t xml:space="preserve"> </w:t>
      </w:r>
      <w:r w:rsidR="002409B9">
        <w:rPr>
          <w:rFonts w:eastAsiaTheme="minorEastAsia"/>
          <w:sz w:val="28"/>
        </w:rPr>
        <w:t>–</w:t>
      </w:r>
      <w:r w:rsidR="002409B9" w:rsidRPr="002409B9">
        <w:rPr>
          <w:rFonts w:eastAsiaTheme="minorEastAsia"/>
          <w:sz w:val="28"/>
        </w:rPr>
        <w:t xml:space="preserve"> </w:t>
      </w:r>
      <w:r w:rsidR="002409B9">
        <w:rPr>
          <w:rFonts w:eastAsiaTheme="minorEastAsia"/>
          <w:sz w:val="28"/>
        </w:rPr>
        <w:t xml:space="preserve">предельная полезность денег. Рациональный потребитель в рамках ограниченного бюджета так осуществляет свои покупки, чтобы каждый приобретенный товар принес ему одинаковую предельную полезность пропорционально цене этого товара. В случае двух товаров: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den>
        </m:f>
      </m:oMath>
      <w:r w:rsidR="002409B9" w:rsidRPr="002409B9">
        <w:rPr>
          <w:rFonts w:eastAsiaTheme="minorEastAsia"/>
          <w:sz w:val="28"/>
        </w:rPr>
        <w:t>.</w:t>
      </w:r>
    </w:p>
    <w:p w:rsidR="007D55FD" w:rsidRDefault="007D55FD" w:rsidP="007D55FD">
      <w:pPr>
        <w:pStyle w:val="a0"/>
        <w:numPr>
          <w:ilvl w:val="0"/>
          <w:numId w:val="17"/>
        </w:numPr>
      </w:pPr>
      <w:r>
        <w:rPr>
          <w:b/>
        </w:rPr>
        <w:t>Порядковый (ординалистский</w:t>
      </w:r>
      <w:r w:rsidRPr="007D55FD">
        <w:rPr>
          <w:b/>
        </w:rPr>
        <w:t>)</w:t>
      </w:r>
      <w:r w:rsidRPr="007D55FD">
        <w:t xml:space="preserve"> –</w:t>
      </w:r>
      <w:r>
        <w:t xml:space="preserve"> </w:t>
      </w:r>
      <w:r w:rsidRPr="007D55FD">
        <w:t>основывается на том, что предпочтения индивидуума относительно предлагаемых к выбору альтернатив не могут измеряться количественно, а только сравниваться, то есть одна альтернатива хуже или лучше другой.</w:t>
      </w:r>
      <w:r>
        <w:t xml:space="preserve"> </w:t>
      </w:r>
      <w:r w:rsidRPr="007D55FD">
        <w:t>Согласно ординалистской теории, невозможно измерить предельную полезность, так как потребитель измеряет не полезность отдельных благ, а полезность наборов благ. Возможности измерения поддаётся только порядок предпочтения наборов благ. Критерий ординалистской теории полезности предполагает упорядочение потребителем своих предпочтений относительно благ.</w:t>
      </w:r>
    </w:p>
    <w:p w:rsidR="00987985" w:rsidRDefault="00A355A3" w:rsidP="00890039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73595F" wp14:editId="77384DE7">
            <wp:simplePos x="0" y="0"/>
            <wp:positionH relativeFrom="column">
              <wp:posOffset>4676775</wp:posOffset>
            </wp:positionH>
            <wp:positionV relativeFrom="paragraph">
              <wp:posOffset>76835</wp:posOffset>
            </wp:positionV>
            <wp:extent cx="2243455" cy="1772285"/>
            <wp:effectExtent l="0" t="0" r="4445" b="0"/>
            <wp:wrapSquare wrapText="bothSides"/>
            <wp:docPr id="3" name="Рисунок 3" descr="http://www.inventech.ru/pic/microecon-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ventech.ru/pic/microecon-02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985">
        <w:rPr>
          <w:b/>
        </w:rPr>
        <w:t>Кривая безразличия</w:t>
      </w:r>
      <w:r w:rsidR="00987985">
        <w:t xml:space="preserve"> – изображение на плоскости множества наборов продуктов, имеющих одинаковую полезность. Совокупность кривых безразличий образует </w:t>
      </w:r>
      <w:r w:rsidR="00987985" w:rsidRPr="00987985">
        <w:rPr>
          <w:b/>
        </w:rPr>
        <w:t>карту безразличий</w:t>
      </w:r>
      <w:r w:rsidR="00987985">
        <w:t>.</w:t>
      </w:r>
      <w:r w:rsidR="00890039">
        <w:t xml:space="preserve"> Товар является благом, если при добавлении его в набор предельная полезность повышается, антиблаго – наоборот. Если оба товара – блага, то кривая </w:t>
      </w:r>
      <w:r w:rsidR="00890039" w:rsidRPr="00890039">
        <w:rPr>
          <w:b/>
        </w:rPr>
        <w:t>вогнутая убывающая</w:t>
      </w:r>
      <w:r w:rsidR="00890039">
        <w:t xml:space="preserve">. Если по </w:t>
      </w:r>
      <m:oMath>
        <m:r>
          <w:rPr>
            <w:rFonts w:ascii="Cambria Math" w:hAnsi="Cambria Math"/>
          </w:rPr>
          <m:t>Oy</m:t>
        </m:r>
      </m:oMath>
      <w:r w:rsidR="00890039" w:rsidRPr="00890039">
        <w:rPr>
          <w:rFonts w:eastAsiaTheme="minorEastAsia"/>
        </w:rPr>
        <w:t xml:space="preserve"> </w:t>
      </w:r>
      <w:r w:rsidR="00890039">
        <w:rPr>
          <w:rFonts w:eastAsiaTheme="minorEastAsia"/>
        </w:rPr>
        <w:t xml:space="preserve">антиблаго, а по </w:t>
      </w:r>
      <m:oMath>
        <m:r>
          <w:rPr>
            <w:rFonts w:ascii="Cambria Math" w:eastAsiaTheme="minorEastAsia" w:hAnsi="Cambria Math"/>
          </w:rPr>
          <m:t>Ox</m:t>
        </m:r>
      </m:oMath>
      <w:r w:rsidR="00890039" w:rsidRPr="00890039">
        <w:rPr>
          <w:rFonts w:eastAsiaTheme="minorEastAsia"/>
        </w:rPr>
        <w:t xml:space="preserve"> </w:t>
      </w:r>
      <w:r w:rsidR="00890039">
        <w:rPr>
          <w:rFonts w:eastAsiaTheme="minorEastAsia"/>
        </w:rPr>
        <w:t xml:space="preserve">– благо, то кривая </w:t>
      </w:r>
      <w:r w:rsidR="00890039" w:rsidRPr="00890039">
        <w:rPr>
          <w:rFonts w:eastAsiaTheme="minorEastAsia"/>
          <w:b/>
        </w:rPr>
        <w:t>вогнутая возрастающая</w:t>
      </w:r>
      <w:r w:rsidR="00890039">
        <w:rPr>
          <w:rFonts w:eastAsiaTheme="minorEastAsia"/>
        </w:rPr>
        <w:t xml:space="preserve">. Если оба товара – антиблага, то кривая </w:t>
      </w:r>
      <w:r w:rsidR="00890039" w:rsidRPr="00890039">
        <w:rPr>
          <w:rFonts w:eastAsiaTheme="minorEastAsia"/>
          <w:b/>
        </w:rPr>
        <w:t>выпуклая убывающая</w:t>
      </w:r>
      <w:r w:rsidR="00890039">
        <w:rPr>
          <w:rFonts w:eastAsiaTheme="minorEastAsia"/>
        </w:rPr>
        <w:t>.</w:t>
      </w:r>
    </w:p>
    <w:p w:rsidR="00A355A3" w:rsidRDefault="006F41E8" w:rsidP="00A355A3">
      <w:pPr>
        <w:pStyle w:val="2"/>
        <w:ind w:firstLine="0"/>
        <w:jc w:val="center"/>
      </w:pPr>
      <w:r w:rsidRPr="006F41E8"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12F648A" wp14:editId="7230F30C">
            <wp:simplePos x="0" y="0"/>
            <wp:positionH relativeFrom="column">
              <wp:posOffset>5014077</wp:posOffset>
            </wp:positionH>
            <wp:positionV relativeFrom="paragraph">
              <wp:posOffset>267335</wp:posOffset>
            </wp:positionV>
            <wp:extent cx="2092325" cy="1168400"/>
            <wp:effectExtent l="0" t="0" r="3175" b="0"/>
            <wp:wrapSquare wrapText="bothSides"/>
            <wp:docPr id="4" name="Рисунок 4" descr="C:\Users\Borsch\Desktop\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sch\Desktop\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5A3">
        <w:t xml:space="preserve">Предельная </w:t>
      </w:r>
      <w:r w:rsidR="00A355A3">
        <w:t>норма замещения</w:t>
      </w:r>
    </w:p>
    <w:p w:rsidR="00A355A3" w:rsidRDefault="00A355A3" w:rsidP="00890039">
      <w:pPr>
        <w:pStyle w:val="a0"/>
        <w:rPr>
          <w:rFonts w:eastAsiaTheme="minorEastAsia"/>
        </w:rPr>
      </w:pPr>
      <w:r>
        <w:t xml:space="preserve">…благом </w:t>
      </w:r>
      <m:oMath>
        <m:r>
          <w:rPr>
            <w:rFonts w:ascii="Cambria Math" w:hAnsi="Cambria Math"/>
          </w:rPr>
          <m:t>X</m:t>
        </m:r>
      </m:oMath>
      <w:r w:rsidRPr="00A355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блага </w:t>
      </w:r>
      <m:oMath>
        <m:r>
          <w:rPr>
            <w:rFonts w:ascii="Cambria Math" w:eastAsiaTheme="minorEastAsia" w:hAnsi="Cambria Math"/>
          </w:rPr>
          <m:t>Y</m:t>
        </m:r>
      </m:oMath>
      <w:r w:rsidRPr="00A355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количество блага </w:t>
      </w:r>
      <m:oMath>
        <m:r>
          <w:rPr>
            <w:rFonts w:ascii="Cambria Math" w:eastAsiaTheme="minorEastAsia" w:hAnsi="Cambria Math"/>
          </w:rPr>
          <m:t>X</m:t>
        </m:r>
      </m:oMath>
      <w:r w:rsidRPr="00A355A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которым необходимо пожертвовать, чтобы увеличить потребность блага </w:t>
      </w:r>
      <m:oMath>
        <m:r>
          <w:rPr>
            <w:rFonts w:ascii="Cambria Math" w:eastAsiaTheme="minorEastAsia" w:hAnsi="Cambria Math"/>
          </w:rPr>
          <m:t>Y</m:t>
        </m:r>
      </m:oMath>
      <w:r w:rsidR="00371D5F">
        <w:rPr>
          <w:rFonts w:eastAsiaTheme="minorEastAsia"/>
        </w:rPr>
        <w:t xml:space="preserve"> на единицу.</w:t>
      </w:r>
      <w:r w:rsidR="004B5314">
        <w:rPr>
          <w:rFonts w:eastAsiaTheme="minorEastAsia"/>
        </w:rPr>
        <w:t xml:space="preserve"> Она характеризует вкусы потребителя, т.е. относительную ценность продуктов.</w:t>
      </w:r>
      <w:r w:rsidR="00ED4D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∆y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="00ED4DAE" w:rsidRPr="006F41E8">
        <w:rPr>
          <w:rFonts w:eastAsiaTheme="minorEastAsia"/>
        </w:rPr>
        <w:t>.</w:t>
      </w:r>
    </w:p>
    <w:p w:rsidR="006F41E8" w:rsidRPr="006F41E8" w:rsidRDefault="00DA6444" w:rsidP="006F41E8">
      <w:pPr>
        <w:pStyle w:val="2"/>
        <w:ind w:firstLine="0"/>
        <w:jc w:val="center"/>
      </w:pPr>
      <w:r>
        <w:t>Бюджетное ограничение</w:t>
      </w:r>
    </w:p>
    <w:p w:rsidR="006F41E8" w:rsidRDefault="00C05781" w:rsidP="006F41E8">
      <w:pPr>
        <w:spacing w:line="240" w:lineRule="auto"/>
        <w:rPr>
          <w:rFonts w:eastAsiaTheme="minorEastAsia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AFACCAE" wp14:editId="628B1EA1">
            <wp:simplePos x="0" y="0"/>
            <wp:positionH relativeFrom="column">
              <wp:posOffset>4980305</wp:posOffset>
            </wp:positionH>
            <wp:positionV relativeFrom="paragraph">
              <wp:posOffset>5715</wp:posOffset>
            </wp:positionV>
            <wp:extent cx="2058670" cy="1356995"/>
            <wp:effectExtent l="0" t="0" r="0" b="0"/>
            <wp:wrapSquare wrapText="bothSides"/>
            <wp:docPr id="5" name="Рисунок 5" descr="http://www.e-reading.biz/illustrations/97/97700-i_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-reading.biz/illustrations/97/97700-i_0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1E8" w:rsidRPr="006F41E8">
        <w:rPr>
          <w:sz w:val="28"/>
        </w:rPr>
        <w:t>Показывает, какое количество продукции может приобрести человек</w:t>
      </w:r>
      <w:r w:rsidR="006F41E8">
        <w:rPr>
          <w:sz w:val="28"/>
        </w:rPr>
        <w:t xml:space="preserve"> при данном уровне дохода </w:t>
      </w:r>
      <m:oMath>
        <m:r>
          <w:rPr>
            <w:rFonts w:ascii="Cambria Math" w:hAnsi="Cambria Math"/>
            <w:sz w:val="28"/>
          </w:rPr>
          <m:t>I</m:t>
        </m:r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y</m:t>
            </m:r>
          </m:sub>
        </m:sSub>
      </m:oMath>
      <w:r w:rsidR="006F41E8" w:rsidRPr="00C05781">
        <w:rPr>
          <w:rFonts w:eastAsiaTheme="minorEastAsia"/>
          <w:sz w:val="28"/>
        </w:rPr>
        <w:t>.</w:t>
      </w:r>
      <w:r w:rsidRPr="00C0578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Любые точки, лежащие ниже прямой</w:t>
      </w:r>
      <w:r w:rsidR="00DA6444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x</m:t>
        </m:r>
      </m:oMath>
      <w:r>
        <w:rPr>
          <w:rFonts w:eastAsiaTheme="minorEastAsia"/>
          <w:sz w:val="28"/>
        </w:rPr>
        <w:t>, являются доступными, выше – недоступными. Прямая имеет отрицательный наклон, который определяется соотношением цен на товары, к изменению прямой может привести как изменение доходов, так и изменение цен на товары.</w:t>
      </w:r>
    </w:p>
    <w:p w:rsidR="00DA6444" w:rsidRPr="006F41E8" w:rsidRDefault="00F065E8" w:rsidP="00DA6444">
      <w:pPr>
        <w:pStyle w:val="2"/>
        <w:ind w:firstLine="0"/>
        <w:jc w:val="center"/>
      </w:pPr>
      <w:r>
        <w:t>Равновесие потребителя</w:t>
      </w:r>
    </w:p>
    <w:p w:rsidR="00DA6444" w:rsidRDefault="00F00FEE" w:rsidP="006F41E8">
      <w:pPr>
        <w:spacing w:line="240" w:lineRule="auto"/>
        <w:rPr>
          <w:sz w:val="28"/>
        </w:rPr>
      </w:pPr>
      <w:r>
        <w:rPr>
          <w:sz w:val="28"/>
        </w:rPr>
        <w:t xml:space="preserve">Потребитель, принимая решение о приобретении товара или услуги, имеет определенные вкусы и предпочтения, которые описываются картой кривых безразличий, а ,с другой стороны, находится в условиях ограниченного бюджета. </w:t>
      </w:r>
      <w:r>
        <w:rPr>
          <w:sz w:val="28"/>
        </w:rPr>
        <w:lastRenderedPageBreak/>
        <w:t>Та</w:t>
      </w:r>
      <w:r w:rsidR="008612F6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A9EFF52" wp14:editId="40B5F47C">
            <wp:simplePos x="0" y="0"/>
            <wp:positionH relativeFrom="column">
              <wp:posOffset>4823172</wp:posOffset>
            </wp:positionH>
            <wp:positionV relativeFrom="paragraph">
              <wp:posOffset>-187</wp:posOffset>
            </wp:positionV>
            <wp:extent cx="2080260" cy="1963420"/>
            <wp:effectExtent l="0" t="0" r="0" b="0"/>
            <wp:wrapSquare wrapText="bothSides"/>
            <wp:docPr id="6" name="Рисунок 6" descr="http://www.economicportal.ru/img/facts/consumer_equilibr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conomicportal.ru/img/facts/consumer_equilibri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ким образом, решение о покупке принимается с учетом данных составляющих. </w:t>
      </w:r>
      <w:r w:rsidR="00140406">
        <w:rPr>
          <w:sz w:val="28"/>
        </w:rPr>
        <w:t>Потребитель выберет набор продуктов на бюджетной линии, который обеспечит ему максимальную полезность. Эт</w:t>
      </w:r>
      <w:r w:rsidR="008612F6">
        <w:rPr>
          <w:sz w:val="28"/>
        </w:rPr>
        <w:t xml:space="preserve">от набор называется равновесным. Точка касания является </w:t>
      </w:r>
      <w:r w:rsidR="009C4732" w:rsidRPr="009C4732">
        <w:rPr>
          <w:b/>
          <w:sz w:val="28"/>
        </w:rPr>
        <w:t>оптимумом</w:t>
      </w:r>
      <w:r w:rsidR="008612F6">
        <w:rPr>
          <w:sz w:val="28"/>
        </w:rPr>
        <w:t>, или равновесной.</w:t>
      </w:r>
    </w:p>
    <w:p w:rsidR="000A10C4" w:rsidRPr="006F41E8" w:rsidRDefault="000A10C4" w:rsidP="000A10C4">
      <w:pPr>
        <w:pStyle w:val="2"/>
        <w:ind w:firstLine="0"/>
        <w:jc w:val="center"/>
      </w:pPr>
      <w:r>
        <w:t>Реакция потребителя на изменение дохода</w:t>
      </w:r>
    </w:p>
    <w:p w:rsidR="000A10C4" w:rsidRDefault="00D36549" w:rsidP="006F41E8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76CCBE8" wp14:editId="33D76271">
            <wp:simplePos x="0" y="0"/>
            <wp:positionH relativeFrom="column">
              <wp:posOffset>93899</wp:posOffset>
            </wp:positionH>
            <wp:positionV relativeFrom="paragraph">
              <wp:posOffset>23168</wp:posOffset>
            </wp:positionV>
            <wp:extent cx="1411605" cy="2421255"/>
            <wp:effectExtent l="0" t="0" r="0" b="0"/>
            <wp:wrapSquare wrapText="bothSides"/>
            <wp:docPr id="7" name="Рисунок 7" descr="http://add.coolreferat.com/tw_refs/1/68/68_html_m5a4a38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dd.coolreferat.com/tw_refs/1/68/68_html_m5a4a387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0C4">
        <w:rPr>
          <w:sz w:val="28"/>
        </w:rPr>
        <w:t xml:space="preserve">В общем случае объем закупок товара растет с при увеличении дохода. Соединив все точки касания бюджетных линий и кривых безразличия, получим кривую </w:t>
      </w:r>
      <w:r w:rsidR="000A10C4">
        <w:rPr>
          <w:b/>
          <w:sz w:val="28"/>
        </w:rPr>
        <w:t>доход-потребление</w:t>
      </w:r>
      <w:r w:rsidR="000A10C4">
        <w:rPr>
          <w:sz w:val="28"/>
        </w:rPr>
        <w:t xml:space="preserve"> (</w:t>
      </w:r>
      <w:r w:rsidR="000A10C4">
        <w:rPr>
          <w:sz w:val="28"/>
          <w:lang w:val="en-US"/>
        </w:rPr>
        <w:t>ICC</w:t>
      </w:r>
      <w:r w:rsidR="000A10C4" w:rsidRPr="000A10C4">
        <w:rPr>
          <w:sz w:val="28"/>
        </w:rPr>
        <w:t xml:space="preserve">). </w:t>
      </w:r>
      <w:r w:rsidR="000A10C4">
        <w:rPr>
          <w:sz w:val="28"/>
        </w:rPr>
        <w:t xml:space="preserve">Если объем закупок товара падает при увеличении дохода, то товар называется </w:t>
      </w:r>
      <w:r w:rsidR="000A10C4" w:rsidRPr="000A10C4">
        <w:rPr>
          <w:b/>
          <w:sz w:val="28"/>
        </w:rPr>
        <w:t>инфериорным</w:t>
      </w:r>
      <w:r w:rsidR="000A10C4">
        <w:rPr>
          <w:sz w:val="28"/>
        </w:rPr>
        <w:t>. При этом, объем закупок товара может сначала увеличиваться, а потом уменьшаться.</w:t>
      </w:r>
      <w:r w:rsidRPr="00D36549">
        <w:t xml:space="preserve"> </w:t>
      </w:r>
    </w:p>
    <w:p w:rsidR="00D36549" w:rsidRPr="006F41E8" w:rsidRDefault="00D36549" w:rsidP="00D36549">
      <w:pPr>
        <w:pStyle w:val="2"/>
        <w:ind w:firstLine="0"/>
        <w:jc w:val="center"/>
      </w:pPr>
      <w:r>
        <w:t xml:space="preserve">Реакция потребителя на изменение </w:t>
      </w:r>
      <w:r>
        <w:t>цен</w:t>
      </w:r>
    </w:p>
    <w:p w:rsidR="00D36549" w:rsidRPr="00D36549" w:rsidRDefault="00D36549" w:rsidP="006F41E8">
      <w:pPr>
        <w:spacing w:line="240" w:lineRule="auto"/>
        <w:rPr>
          <w:sz w:val="28"/>
        </w:rPr>
      </w:pPr>
      <w:r>
        <w:rPr>
          <w:sz w:val="28"/>
          <w:lang w:val="en-US"/>
        </w:rPr>
        <w:t>PCC</w:t>
      </w:r>
      <w:r w:rsidRPr="00D36549">
        <w:rPr>
          <w:sz w:val="28"/>
        </w:rPr>
        <w:t xml:space="preserve">, </w:t>
      </w:r>
      <w:r>
        <w:rPr>
          <w:sz w:val="28"/>
        </w:rPr>
        <w:t>кривая цена-потребление, аналогично реакции потребителя на изменение дохода, только бюджетная линия не сдвигается, а меняет угол наклона.</w:t>
      </w:r>
      <w:bookmarkStart w:id="0" w:name="_GoBack"/>
      <w:bookmarkEnd w:id="0"/>
    </w:p>
    <w:sectPr w:rsidR="00D36549" w:rsidRPr="00D36549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F50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937FE3"/>
    <w:multiLevelType w:val="hybridMultilevel"/>
    <w:tmpl w:val="EF40266C"/>
    <w:lvl w:ilvl="0" w:tplc="856E6C7A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7C3B"/>
    <w:multiLevelType w:val="hybridMultilevel"/>
    <w:tmpl w:val="570E4D4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AA0B7F"/>
    <w:multiLevelType w:val="hybridMultilevel"/>
    <w:tmpl w:val="12F838C0"/>
    <w:lvl w:ilvl="0" w:tplc="F56249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1B7809"/>
    <w:multiLevelType w:val="hybridMultilevel"/>
    <w:tmpl w:val="821CF2A2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C6640C"/>
    <w:multiLevelType w:val="hybridMultilevel"/>
    <w:tmpl w:val="5D3E74F0"/>
    <w:lvl w:ilvl="0" w:tplc="D87A6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85A180F"/>
    <w:multiLevelType w:val="hybridMultilevel"/>
    <w:tmpl w:val="74344FE8"/>
    <w:lvl w:ilvl="0" w:tplc="12C0C2DE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95676"/>
    <w:multiLevelType w:val="hybridMultilevel"/>
    <w:tmpl w:val="90208D76"/>
    <w:lvl w:ilvl="0" w:tplc="04190011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28106A6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A5704DE"/>
    <w:multiLevelType w:val="hybridMultilevel"/>
    <w:tmpl w:val="2D043FCA"/>
    <w:lvl w:ilvl="0" w:tplc="50180D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07A4890"/>
    <w:multiLevelType w:val="hybridMultilevel"/>
    <w:tmpl w:val="BCB01C6C"/>
    <w:lvl w:ilvl="0" w:tplc="6BBA2F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6"/>
  </w:num>
  <w:num w:numId="5">
    <w:abstractNumId w:val="6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9"/>
  </w:num>
  <w:num w:numId="15">
    <w:abstractNumId w:val="17"/>
  </w:num>
  <w:num w:numId="16">
    <w:abstractNumId w:val="15"/>
  </w:num>
  <w:num w:numId="17">
    <w:abstractNumId w:val="7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53C76"/>
    <w:rsid w:val="00086212"/>
    <w:rsid w:val="0009559C"/>
    <w:rsid w:val="000A10C4"/>
    <w:rsid w:val="000A2C3C"/>
    <w:rsid w:val="000D33AF"/>
    <w:rsid w:val="000E020B"/>
    <w:rsid w:val="001027BB"/>
    <w:rsid w:val="001049B1"/>
    <w:rsid w:val="0011308F"/>
    <w:rsid w:val="001130CB"/>
    <w:rsid w:val="00115B51"/>
    <w:rsid w:val="00131A87"/>
    <w:rsid w:val="00133C3C"/>
    <w:rsid w:val="00140406"/>
    <w:rsid w:val="00160B71"/>
    <w:rsid w:val="00183B28"/>
    <w:rsid w:val="001A6607"/>
    <w:rsid w:val="001B64B2"/>
    <w:rsid w:val="001F3C18"/>
    <w:rsid w:val="00206111"/>
    <w:rsid w:val="00207518"/>
    <w:rsid w:val="002345ED"/>
    <w:rsid w:val="002409B9"/>
    <w:rsid w:val="00240B46"/>
    <w:rsid w:val="00275010"/>
    <w:rsid w:val="00301F32"/>
    <w:rsid w:val="003029C7"/>
    <w:rsid w:val="003127C9"/>
    <w:rsid w:val="00312CEF"/>
    <w:rsid w:val="00323B68"/>
    <w:rsid w:val="00327A33"/>
    <w:rsid w:val="003302FA"/>
    <w:rsid w:val="003406B0"/>
    <w:rsid w:val="00344557"/>
    <w:rsid w:val="00357034"/>
    <w:rsid w:val="00371D5F"/>
    <w:rsid w:val="00382DD9"/>
    <w:rsid w:val="0039098C"/>
    <w:rsid w:val="003C14A2"/>
    <w:rsid w:val="00401F7B"/>
    <w:rsid w:val="004116CA"/>
    <w:rsid w:val="0041191B"/>
    <w:rsid w:val="004153AD"/>
    <w:rsid w:val="00430620"/>
    <w:rsid w:val="0043237D"/>
    <w:rsid w:val="00436768"/>
    <w:rsid w:val="00441242"/>
    <w:rsid w:val="0044680E"/>
    <w:rsid w:val="004542AA"/>
    <w:rsid w:val="00465FA4"/>
    <w:rsid w:val="00477966"/>
    <w:rsid w:val="004932F6"/>
    <w:rsid w:val="004B3F5B"/>
    <w:rsid w:val="004B5314"/>
    <w:rsid w:val="004B6F27"/>
    <w:rsid w:val="004D0889"/>
    <w:rsid w:val="004E06E1"/>
    <w:rsid w:val="004E7328"/>
    <w:rsid w:val="00504820"/>
    <w:rsid w:val="00542CCC"/>
    <w:rsid w:val="005600D1"/>
    <w:rsid w:val="00565362"/>
    <w:rsid w:val="00582135"/>
    <w:rsid w:val="005A0FEE"/>
    <w:rsid w:val="005B05DC"/>
    <w:rsid w:val="005C0E2D"/>
    <w:rsid w:val="006151A2"/>
    <w:rsid w:val="006158BD"/>
    <w:rsid w:val="00616F7E"/>
    <w:rsid w:val="00646B08"/>
    <w:rsid w:val="00693BB9"/>
    <w:rsid w:val="0069449E"/>
    <w:rsid w:val="00694999"/>
    <w:rsid w:val="006C0536"/>
    <w:rsid w:val="006C0D65"/>
    <w:rsid w:val="006D2973"/>
    <w:rsid w:val="006D2DD4"/>
    <w:rsid w:val="006E3749"/>
    <w:rsid w:val="006F41E8"/>
    <w:rsid w:val="006F46D5"/>
    <w:rsid w:val="0074024E"/>
    <w:rsid w:val="00743C4B"/>
    <w:rsid w:val="00744F1C"/>
    <w:rsid w:val="0075763B"/>
    <w:rsid w:val="007605AC"/>
    <w:rsid w:val="00761779"/>
    <w:rsid w:val="0079014B"/>
    <w:rsid w:val="007A5709"/>
    <w:rsid w:val="007B7DA6"/>
    <w:rsid w:val="007C5BE5"/>
    <w:rsid w:val="007D2813"/>
    <w:rsid w:val="007D2B75"/>
    <w:rsid w:val="007D55FD"/>
    <w:rsid w:val="007F0A68"/>
    <w:rsid w:val="007F2083"/>
    <w:rsid w:val="007F36C7"/>
    <w:rsid w:val="00807077"/>
    <w:rsid w:val="0081423C"/>
    <w:rsid w:val="00830174"/>
    <w:rsid w:val="00831028"/>
    <w:rsid w:val="008322D8"/>
    <w:rsid w:val="00846111"/>
    <w:rsid w:val="00850003"/>
    <w:rsid w:val="00855A1A"/>
    <w:rsid w:val="008612F6"/>
    <w:rsid w:val="00862A93"/>
    <w:rsid w:val="00872B58"/>
    <w:rsid w:val="00876BF7"/>
    <w:rsid w:val="00884647"/>
    <w:rsid w:val="00890039"/>
    <w:rsid w:val="008B5DE1"/>
    <w:rsid w:val="008E4DCD"/>
    <w:rsid w:val="008F0FD1"/>
    <w:rsid w:val="00905BFC"/>
    <w:rsid w:val="009076C0"/>
    <w:rsid w:val="009170E8"/>
    <w:rsid w:val="00931258"/>
    <w:rsid w:val="009321C2"/>
    <w:rsid w:val="00944257"/>
    <w:rsid w:val="00947713"/>
    <w:rsid w:val="0098337D"/>
    <w:rsid w:val="00986CE2"/>
    <w:rsid w:val="00987985"/>
    <w:rsid w:val="009A751F"/>
    <w:rsid w:val="009B396F"/>
    <w:rsid w:val="009C4732"/>
    <w:rsid w:val="009F562A"/>
    <w:rsid w:val="00A02BC9"/>
    <w:rsid w:val="00A0454C"/>
    <w:rsid w:val="00A16E11"/>
    <w:rsid w:val="00A24849"/>
    <w:rsid w:val="00A31806"/>
    <w:rsid w:val="00A355A3"/>
    <w:rsid w:val="00A41A5B"/>
    <w:rsid w:val="00A43B0D"/>
    <w:rsid w:val="00A67F06"/>
    <w:rsid w:val="00A70905"/>
    <w:rsid w:val="00A75423"/>
    <w:rsid w:val="00A97905"/>
    <w:rsid w:val="00AB5927"/>
    <w:rsid w:val="00AB699D"/>
    <w:rsid w:val="00AC3CB9"/>
    <w:rsid w:val="00AC5A94"/>
    <w:rsid w:val="00AD3F24"/>
    <w:rsid w:val="00AE0BCD"/>
    <w:rsid w:val="00AF0E72"/>
    <w:rsid w:val="00AF5B1A"/>
    <w:rsid w:val="00B13D69"/>
    <w:rsid w:val="00B2467A"/>
    <w:rsid w:val="00B30165"/>
    <w:rsid w:val="00B439C8"/>
    <w:rsid w:val="00B45CAC"/>
    <w:rsid w:val="00B510C2"/>
    <w:rsid w:val="00B54417"/>
    <w:rsid w:val="00B7538F"/>
    <w:rsid w:val="00B81B5B"/>
    <w:rsid w:val="00B87F1D"/>
    <w:rsid w:val="00BB249B"/>
    <w:rsid w:val="00BD7A13"/>
    <w:rsid w:val="00BF61C3"/>
    <w:rsid w:val="00C05781"/>
    <w:rsid w:val="00C1118F"/>
    <w:rsid w:val="00C136F0"/>
    <w:rsid w:val="00C27753"/>
    <w:rsid w:val="00C46CCB"/>
    <w:rsid w:val="00C629C5"/>
    <w:rsid w:val="00CB1001"/>
    <w:rsid w:val="00CB16F6"/>
    <w:rsid w:val="00CF3C1E"/>
    <w:rsid w:val="00CF6CFD"/>
    <w:rsid w:val="00D36549"/>
    <w:rsid w:val="00D406FE"/>
    <w:rsid w:val="00D452A9"/>
    <w:rsid w:val="00D4547F"/>
    <w:rsid w:val="00D610CB"/>
    <w:rsid w:val="00DA1DD2"/>
    <w:rsid w:val="00DA6444"/>
    <w:rsid w:val="00E06F7A"/>
    <w:rsid w:val="00E1326A"/>
    <w:rsid w:val="00E2227B"/>
    <w:rsid w:val="00E26E95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ED4DAE"/>
    <w:rsid w:val="00EF1DD0"/>
    <w:rsid w:val="00EF2F23"/>
    <w:rsid w:val="00F00EB4"/>
    <w:rsid w:val="00F00FEE"/>
    <w:rsid w:val="00F0109A"/>
    <w:rsid w:val="00F065E8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B3A6C"/>
    <w:rsid w:val="00FC545B"/>
    <w:rsid w:val="00FC6B17"/>
    <w:rsid w:val="00FE0CC9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60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1A6607"/>
    <w:rPr>
      <w:rFonts w:ascii="Ubuntu Light" w:eastAsiaTheme="majorEastAsia" w:hAnsi="Ubuntu Light" w:cstheme="majorBidi"/>
      <w:color w:val="2E74B5" w:themeColor="accent1" w:themeShade="BF"/>
      <w:sz w:val="28"/>
      <w:szCs w:val="26"/>
    </w:rPr>
  </w:style>
  <w:style w:type="paragraph" w:styleId="ab">
    <w:name w:val="List Paragraph"/>
    <w:basedOn w:val="a"/>
    <w:uiPriority w:val="34"/>
    <w:qFormat/>
    <w:rsid w:val="001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200</cp:revision>
  <cp:lastPrinted>2013-05-27T21:02:00Z</cp:lastPrinted>
  <dcterms:created xsi:type="dcterms:W3CDTF">2013-04-21T19:22:00Z</dcterms:created>
  <dcterms:modified xsi:type="dcterms:W3CDTF">2013-11-15T19:04:00Z</dcterms:modified>
</cp:coreProperties>
</file>