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3F" w:rsidRDefault="00A558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ИТМО</w:t>
      </w:r>
    </w:p>
    <w:p w:rsidR="007E523F" w:rsidRDefault="007E523F">
      <w:pPr>
        <w:jc w:val="center"/>
        <w:rPr>
          <w:b/>
          <w:sz w:val="24"/>
          <w:szCs w:val="24"/>
        </w:rPr>
      </w:pPr>
    </w:p>
    <w:p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:rsidR="007E523F" w:rsidRDefault="007E523F"/>
    <w:tbl>
      <w:tblPr>
        <w:tblW w:w="9700" w:type="dxa"/>
        <w:tblLayout w:type="fixed"/>
        <w:tblLook w:val="0000"/>
      </w:tblPr>
      <w:tblGrid>
        <w:gridCol w:w="1242"/>
        <w:gridCol w:w="67"/>
        <w:gridCol w:w="122"/>
        <w:gridCol w:w="193"/>
        <w:gridCol w:w="227"/>
        <w:gridCol w:w="22"/>
        <w:gridCol w:w="787"/>
        <w:gridCol w:w="709"/>
        <w:gridCol w:w="817"/>
        <w:gridCol w:w="1042"/>
        <w:gridCol w:w="196"/>
        <w:gridCol w:w="945"/>
        <w:gridCol w:w="137"/>
        <w:gridCol w:w="3194"/>
      </w:tblGrid>
      <w:tr w:rsidR="007E523F" w:rsidRPr="000947AE" w:rsidTr="00C32EE4">
        <w:tc>
          <w:tcPr>
            <w:tcW w:w="1431" w:type="dxa"/>
            <w:gridSpan w:val="3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</w:p>
        </w:tc>
      </w:tr>
      <w:tr w:rsidR="007E523F" w:rsidRPr="000947AE" w:rsidTr="00C32EE4">
        <w:tc>
          <w:tcPr>
            <w:tcW w:w="9700" w:type="dxa"/>
            <w:gridSpan w:val="14"/>
            <w:shd w:val="clear" w:color="auto" w:fill="auto"/>
          </w:tcPr>
          <w:p w:rsidR="007E523F" w:rsidRPr="000947AE" w:rsidRDefault="007E523F">
            <w:pPr>
              <w:ind w:left="993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( Фамилия, И., О.</w:t>
            </w:r>
            <w:proofErr w:type="gramStart"/>
            <w:r w:rsidRPr="000947AE">
              <w:rPr>
                <w:sz w:val="24"/>
                <w:szCs w:val="24"/>
              </w:rPr>
              <w:t xml:space="preserve"> )</w:t>
            </w:r>
            <w:proofErr w:type="gramEnd"/>
          </w:p>
        </w:tc>
      </w:tr>
      <w:tr w:rsidR="007E523F" w:rsidRPr="000947AE" w:rsidTr="00C32EE4">
        <w:tc>
          <w:tcPr>
            <w:tcW w:w="1624" w:type="dxa"/>
            <w:gridSpan w:val="4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proofErr w:type="spellStart"/>
            <w:r w:rsidRPr="000947AE">
              <w:rPr>
                <w:sz w:val="24"/>
                <w:szCs w:val="24"/>
              </w:rPr>
              <w:t>ИТиП</w:t>
            </w:r>
            <w:proofErr w:type="spellEnd"/>
          </w:p>
        </w:tc>
      </w:tr>
      <w:tr w:rsidR="007E523F" w:rsidRPr="000947AE" w:rsidTr="00C32EE4">
        <w:tc>
          <w:tcPr>
            <w:tcW w:w="1309" w:type="dxa"/>
            <w:gridSpan w:val="2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Кафедра</w:t>
            </w:r>
          </w:p>
        </w:tc>
        <w:tc>
          <w:tcPr>
            <w:tcW w:w="4115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ИС</w:t>
            </w:r>
          </w:p>
        </w:tc>
        <w:tc>
          <w:tcPr>
            <w:tcW w:w="1082" w:type="dxa"/>
            <w:gridSpan w:val="2"/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</w:p>
        </w:tc>
      </w:tr>
      <w:tr w:rsidR="007E523F" w:rsidRPr="000947AE" w:rsidTr="000947AE">
        <w:tc>
          <w:tcPr>
            <w:tcW w:w="3369" w:type="dxa"/>
            <w:gridSpan w:val="8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7E523F" w:rsidRPr="000947AE" w:rsidTr="00C32EE4">
        <w:tc>
          <w:tcPr>
            <w:tcW w:w="1851" w:type="dxa"/>
            <w:gridSpan w:val="5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5587F" w:rsidP="00A5587F">
            <w:pPr>
              <w:rPr>
                <w:sz w:val="24"/>
                <w:szCs w:val="24"/>
              </w:rPr>
            </w:pPr>
            <w:proofErr w:type="spellStart"/>
            <w:r w:rsidRPr="000947AE">
              <w:rPr>
                <w:sz w:val="24"/>
                <w:szCs w:val="24"/>
              </w:rPr>
              <w:t>Букчина</w:t>
            </w:r>
            <w:proofErr w:type="spellEnd"/>
            <w:r w:rsidRPr="000947AE">
              <w:rPr>
                <w:sz w:val="24"/>
                <w:szCs w:val="24"/>
              </w:rPr>
              <w:t xml:space="preserve"> Е.А</w:t>
            </w:r>
            <w:r w:rsidR="00054AAE" w:rsidRPr="000947AE">
              <w:rPr>
                <w:sz w:val="24"/>
                <w:szCs w:val="24"/>
              </w:rPr>
              <w:t xml:space="preserve">., </w:t>
            </w:r>
            <w:proofErr w:type="spellStart"/>
            <w:r w:rsidRPr="000947AE">
              <w:rPr>
                <w:sz w:val="24"/>
                <w:szCs w:val="24"/>
              </w:rPr>
              <w:t>тьютор</w:t>
            </w:r>
            <w:proofErr w:type="spellEnd"/>
            <w:r w:rsidR="007E523F" w:rsidRPr="000947AE">
              <w:rPr>
                <w:sz w:val="24"/>
                <w:szCs w:val="24"/>
              </w:rPr>
              <w:t xml:space="preserve"> каф. ИС</w:t>
            </w:r>
          </w:p>
        </w:tc>
      </w:tr>
      <w:tr w:rsidR="007E523F" w:rsidRPr="000947AE" w:rsidTr="00C32EE4">
        <w:trPr>
          <w:trHeight w:val="177"/>
        </w:trPr>
        <w:tc>
          <w:tcPr>
            <w:tcW w:w="9700" w:type="dxa"/>
            <w:gridSpan w:val="14"/>
            <w:shd w:val="clear" w:color="auto" w:fill="auto"/>
          </w:tcPr>
          <w:p w:rsidR="007E523F" w:rsidRPr="000947AE" w:rsidRDefault="007E523F">
            <w:pPr>
              <w:ind w:left="1418"/>
              <w:jc w:val="center"/>
              <w:rPr>
                <w:sz w:val="16"/>
                <w:szCs w:val="16"/>
              </w:rPr>
            </w:pPr>
            <w:r w:rsidRPr="000947AE">
              <w:rPr>
                <w:sz w:val="16"/>
                <w:szCs w:val="16"/>
              </w:rPr>
              <w:t>( Фамилия, И.О., должность, ученое звание, степень</w:t>
            </w:r>
            <w:proofErr w:type="gramStart"/>
            <w:r w:rsidRPr="000947AE">
              <w:rPr>
                <w:sz w:val="16"/>
                <w:szCs w:val="16"/>
              </w:rPr>
              <w:t xml:space="preserve"> )</w:t>
            </w:r>
            <w:proofErr w:type="gramEnd"/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5587F" w:rsidP="00054AAE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Архитектуры информационных систем</w:t>
            </w:r>
            <w:r w:rsidR="00054AAE" w:rsidRPr="000947AE">
              <w:rPr>
                <w:sz w:val="24"/>
                <w:szCs w:val="24"/>
              </w:rPr>
              <w:t xml:space="preserve"> 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62079A" w:rsidP="00E45F0B">
            <w:pPr>
              <w:rPr>
                <w:sz w:val="24"/>
                <w:szCs w:val="24"/>
              </w:rPr>
            </w:pPr>
            <w:r>
              <w:rPr>
                <w:sz w:val="24"/>
              </w:rPr>
              <w:t>Анализ и моделирование программной архитектуры</w:t>
            </w:r>
          </w:p>
        </w:tc>
      </w:tr>
      <w:tr w:rsidR="007E523F" w:rsidRPr="000947AE" w:rsidTr="00A5587F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E45F0B" w:rsidRDefault="0062079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и </w:t>
            </w:r>
            <w:bookmarkStart w:id="0" w:name="_GoBack"/>
            <w:bookmarkEnd w:id="0"/>
            <w:r>
              <w:rPr>
                <w:sz w:val="24"/>
              </w:rPr>
              <w:t>архитектуры данных программного средства</w:t>
            </w:r>
          </w:p>
        </w:tc>
      </w:tr>
      <w:tr w:rsidR="00307799" w:rsidRPr="000947AE" w:rsidTr="000E5062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307799" w:rsidP="000E5062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307799" w:rsidP="0062079A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  <w:highlight w:val="yellow"/>
              </w:rPr>
              <w:t>[Указать название]</w:t>
            </w:r>
          </w:p>
        </w:tc>
      </w:tr>
      <w:tr w:rsidR="007E523F" w:rsidRPr="000947AE" w:rsidTr="00A5587F">
        <w:tc>
          <w:tcPr>
            <w:tcW w:w="1242" w:type="dxa"/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3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415C8F" w:rsidP="00E45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модели и провести сопоставление функциональной,</w:t>
            </w:r>
            <w:r w:rsidR="000947AE">
              <w:rPr>
                <w:sz w:val="24"/>
                <w:szCs w:val="24"/>
              </w:rPr>
              <w:t xml:space="preserve"> 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29060B" w:rsidP="00415C8F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415C8F">
              <w:rPr>
                <w:sz w:val="24"/>
                <w:szCs w:val="24"/>
              </w:rPr>
              <w:t xml:space="preserve">нформационной, программной архитектур и архитектуры данных </w:t>
            </w:r>
            <w:proofErr w:type="gramStart"/>
            <w:r w:rsidR="00415C8F">
              <w:rPr>
                <w:sz w:val="24"/>
                <w:szCs w:val="24"/>
              </w:rPr>
              <w:t>отдельного</w:t>
            </w:r>
            <w:proofErr w:type="gramEnd"/>
            <w:r w:rsidR="00415C8F">
              <w:rPr>
                <w:sz w:val="24"/>
                <w:szCs w:val="24"/>
              </w:rPr>
              <w:t xml:space="preserve"> </w:t>
            </w:r>
          </w:p>
        </w:tc>
      </w:tr>
      <w:tr w:rsidR="00415C8F" w:rsidRPr="000947AE" w:rsidTr="000E5062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415C8F" w:rsidRPr="000947AE" w:rsidRDefault="00415C8F" w:rsidP="000E5062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программного средства</w:t>
            </w:r>
          </w:p>
        </w:tc>
      </w:tr>
      <w:tr w:rsidR="007E523F" w:rsidRPr="000947AE" w:rsidTr="00C32EE4">
        <w:tc>
          <w:tcPr>
            <w:tcW w:w="4186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</w:p>
        </w:tc>
        <w:tc>
          <w:tcPr>
            <w:tcW w:w="55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  <w:r w:rsidRPr="000947AE">
              <w:rPr>
                <w:sz w:val="24"/>
                <w:szCs w:val="24"/>
              </w:rPr>
              <w:t xml:space="preserve"> 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82159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62079A">
              <w:rPr>
                <w:bCs/>
                <w:sz w:val="24"/>
                <w:szCs w:val="24"/>
              </w:rPr>
              <w:t xml:space="preserve">типовые </w:t>
            </w:r>
            <w:proofErr w:type="spellStart"/>
            <w:r w:rsidR="0062079A">
              <w:rPr>
                <w:bCs/>
                <w:sz w:val="24"/>
                <w:szCs w:val="24"/>
              </w:rPr>
              <w:t>ИТ-процессы</w:t>
            </w:r>
            <w:proofErr w:type="spellEnd"/>
            <w:r w:rsidR="0062079A">
              <w:rPr>
                <w:bCs/>
                <w:sz w:val="24"/>
                <w:szCs w:val="24"/>
              </w:rPr>
              <w:t xml:space="preserve"> (сбора, обработки, хранения, передачи и предоставления информации) для автоматизации которых предназначено определенное в теме средство автоматизации, конкретных информационных объектов, формируемых, хранимых, обрабатываемых или передаваемых этим средством, целей и показателей качества этих </w:t>
            </w:r>
            <w:proofErr w:type="spellStart"/>
            <w:r w:rsidR="0062079A">
              <w:rPr>
                <w:bCs/>
                <w:sz w:val="24"/>
                <w:szCs w:val="24"/>
              </w:rPr>
              <w:t>ИТ-процессов</w:t>
            </w:r>
            <w:proofErr w:type="spellEnd"/>
            <w:r w:rsidR="0062079A">
              <w:rPr>
                <w:bCs/>
                <w:sz w:val="24"/>
                <w:szCs w:val="24"/>
              </w:rPr>
              <w:t>.</w:t>
            </w:r>
            <w:r w:rsidRPr="000947AE">
              <w:rPr>
                <w:sz w:val="24"/>
                <w:szCs w:val="24"/>
              </w:rPr>
              <w:br/>
              <w:t xml:space="preserve">Выбрать методологию и в соответствии с ее правилами сформировать набор диаграмм, дающих формальное описание процессов. Сделать выводы о функциональных требованиях к средствам автоматизации со стороны смоделированных процессов. </w:t>
            </w:r>
            <w:r w:rsidR="0062079A">
              <w:rPr>
                <w:sz w:val="24"/>
                <w:szCs w:val="24"/>
              </w:rPr>
              <w:t>При наличии возможности о</w:t>
            </w:r>
            <w:r w:rsidRPr="000947AE">
              <w:rPr>
                <w:sz w:val="24"/>
                <w:szCs w:val="24"/>
              </w:rPr>
              <w:t xml:space="preserve">писать </w:t>
            </w:r>
            <w:r w:rsidR="00E45F0B">
              <w:rPr>
                <w:sz w:val="24"/>
                <w:szCs w:val="24"/>
              </w:rPr>
              <w:t xml:space="preserve">и обосновать </w:t>
            </w:r>
            <w:r w:rsidRPr="000947AE">
              <w:rPr>
                <w:sz w:val="24"/>
                <w:szCs w:val="24"/>
              </w:rPr>
              <w:t>нефункциональные требования</w:t>
            </w:r>
            <w:r w:rsidR="00E45F0B">
              <w:rPr>
                <w:sz w:val="24"/>
                <w:szCs w:val="24"/>
              </w:rPr>
              <w:t xml:space="preserve"> к средств</w:t>
            </w:r>
            <w:r w:rsidR="0062079A">
              <w:rPr>
                <w:sz w:val="24"/>
                <w:szCs w:val="24"/>
              </w:rPr>
              <w:t>у</w:t>
            </w:r>
            <w:r w:rsidR="00E45F0B">
              <w:rPr>
                <w:sz w:val="24"/>
                <w:szCs w:val="24"/>
              </w:rPr>
              <w:t xml:space="preserve"> автоматизации.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82159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62079A" w:rsidRPr="00D87FC7">
              <w:rPr>
                <w:bCs/>
                <w:sz w:val="24"/>
                <w:szCs w:val="24"/>
              </w:rPr>
              <w:t>программн</w:t>
            </w:r>
            <w:r w:rsidR="0062079A">
              <w:rPr>
                <w:bCs/>
                <w:sz w:val="24"/>
                <w:szCs w:val="24"/>
              </w:rPr>
              <w:t>ую</w:t>
            </w:r>
            <w:r w:rsidR="0062079A" w:rsidRPr="00D87FC7">
              <w:rPr>
                <w:bCs/>
                <w:sz w:val="24"/>
                <w:szCs w:val="24"/>
              </w:rPr>
              <w:t xml:space="preserve"> архитектур</w:t>
            </w:r>
            <w:r w:rsidR="0062079A">
              <w:rPr>
                <w:bCs/>
                <w:sz w:val="24"/>
                <w:szCs w:val="24"/>
              </w:rPr>
              <w:t>у</w:t>
            </w:r>
            <w:r w:rsidR="0062079A" w:rsidRPr="00D87FC7">
              <w:rPr>
                <w:bCs/>
                <w:sz w:val="24"/>
                <w:szCs w:val="24"/>
              </w:rPr>
              <w:t xml:space="preserve"> анализируемого программного средства на уровне выделения отдельных программных компонентов, библиотек,</w:t>
            </w:r>
            <w:r w:rsidR="0062079A">
              <w:rPr>
                <w:bCs/>
                <w:sz w:val="24"/>
                <w:szCs w:val="24"/>
              </w:rPr>
              <w:t xml:space="preserve"> модулей, описания основных классов, логики их взаимодействия, а также описать архитектуру данных, включая описание используемых стандартных типов данных, сложных пользовательских типов данных, организации хранения структурированных данных в хранилищах. Для каждого программного компонента привести описание его назначения, а также технологий, используемых при его разработке. Все описания обязательно дополняются визуальными моделями, построенными в соответствии с требованиями нотации </w:t>
            </w:r>
            <w:r w:rsidR="0062079A">
              <w:rPr>
                <w:bCs/>
                <w:sz w:val="24"/>
                <w:szCs w:val="24"/>
                <w:lang w:val="en-US"/>
              </w:rPr>
              <w:t>UML</w:t>
            </w:r>
            <w:r w:rsidR="0062079A">
              <w:rPr>
                <w:bCs/>
                <w:sz w:val="24"/>
                <w:szCs w:val="24"/>
              </w:rPr>
              <w:t>.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62079A" w:rsidP="0082159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3D15BE">
              <w:rPr>
                <w:sz w:val="24"/>
                <w:szCs w:val="24"/>
              </w:rPr>
              <w:t>опостав</w:t>
            </w:r>
            <w:r>
              <w:rPr>
                <w:sz w:val="24"/>
                <w:szCs w:val="24"/>
              </w:rPr>
              <w:t>ить</w:t>
            </w:r>
            <w:r w:rsidRPr="003D15BE">
              <w:rPr>
                <w:sz w:val="24"/>
                <w:szCs w:val="24"/>
              </w:rPr>
              <w:t xml:space="preserve"> функциональн</w:t>
            </w:r>
            <w:r>
              <w:rPr>
                <w:sz w:val="24"/>
                <w:szCs w:val="24"/>
              </w:rPr>
              <w:t>ую</w:t>
            </w:r>
            <w:r w:rsidRPr="003D15BE">
              <w:rPr>
                <w:sz w:val="24"/>
                <w:szCs w:val="24"/>
              </w:rPr>
              <w:t>, информационн</w:t>
            </w:r>
            <w:r>
              <w:rPr>
                <w:sz w:val="24"/>
                <w:szCs w:val="24"/>
              </w:rPr>
              <w:t>ую</w:t>
            </w:r>
            <w:r w:rsidRPr="003D15BE">
              <w:rPr>
                <w:sz w:val="24"/>
                <w:szCs w:val="24"/>
              </w:rPr>
              <w:t>, программн</w:t>
            </w:r>
            <w:r>
              <w:rPr>
                <w:sz w:val="24"/>
                <w:szCs w:val="24"/>
              </w:rPr>
              <w:t>ую</w:t>
            </w:r>
            <w:r w:rsidRPr="003D15BE">
              <w:rPr>
                <w:sz w:val="24"/>
                <w:szCs w:val="24"/>
              </w:rPr>
              <w:t xml:space="preserve"> архитектуры и архитектур</w:t>
            </w:r>
            <w:r>
              <w:rPr>
                <w:sz w:val="24"/>
                <w:szCs w:val="24"/>
              </w:rPr>
              <w:t>у</w:t>
            </w:r>
            <w:r w:rsidRPr="003D15BE">
              <w:rPr>
                <w:sz w:val="24"/>
                <w:szCs w:val="24"/>
              </w:rPr>
              <w:t xml:space="preserve"> данных для выбранного программного средства автоматизации </w:t>
            </w:r>
            <w:proofErr w:type="spellStart"/>
            <w:r w:rsidRPr="003D15BE">
              <w:rPr>
                <w:sz w:val="24"/>
                <w:szCs w:val="24"/>
              </w:rPr>
              <w:t>ИТ-процессов</w:t>
            </w:r>
            <w:proofErr w:type="spellEnd"/>
            <w:r w:rsidRPr="003D15BE">
              <w:rPr>
                <w:sz w:val="24"/>
                <w:szCs w:val="24"/>
              </w:rPr>
              <w:t>. В результате должны быть построены как минимум два обязательных сопоставления. Первое – сопоставление функциональной и программной архитектуры. Должно быть указано,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какие функции, относящиеся к каким функциональным компонентам реализованы</w:t>
            </w:r>
            <w:proofErr w:type="gramEnd"/>
            <w:r>
              <w:rPr>
                <w:sz w:val="24"/>
                <w:szCs w:val="24"/>
              </w:rPr>
              <w:t xml:space="preserve"> с помощью каких программных компонентов, а также какие программные компоненты используются одновременно для реализации различных функций. Второе – сопоставление информационной архитектуры и архитектуры данных. Должно быть указано, какие информационные объекты реализованы с помощью каких структур данных, как организовано хранение информационных объектов. Отдельно рекомендуется описать, как обеспечивается целостность данных при работе с информационными объектами, </w:t>
            </w:r>
            <w:proofErr w:type="spellStart"/>
            <w:r>
              <w:rPr>
                <w:sz w:val="24"/>
                <w:szCs w:val="24"/>
              </w:rPr>
              <w:t>транзакционность</w:t>
            </w:r>
            <w:proofErr w:type="spellEnd"/>
            <w:r>
              <w:rPr>
                <w:sz w:val="24"/>
                <w:szCs w:val="24"/>
              </w:rPr>
              <w:t xml:space="preserve"> выполнения операций, непротиворечивость и уникальность </w:t>
            </w:r>
            <w:proofErr w:type="gramStart"/>
            <w:r>
              <w:rPr>
                <w:sz w:val="24"/>
                <w:szCs w:val="24"/>
              </w:rPr>
              <w:t>идентификаторов</w:t>
            </w:r>
            <w:proofErr w:type="gramEnd"/>
            <w:r>
              <w:rPr>
                <w:sz w:val="24"/>
                <w:szCs w:val="24"/>
              </w:rPr>
              <w:t xml:space="preserve"> и другие технические аспекты </w:t>
            </w:r>
            <w:r>
              <w:rPr>
                <w:sz w:val="24"/>
                <w:szCs w:val="24"/>
              </w:rPr>
              <w:lastRenderedPageBreak/>
              <w:t>реализации информационных объектов на уровне работы с данными.</w:t>
            </w:r>
          </w:p>
        </w:tc>
      </w:tr>
      <w:tr w:rsidR="007E523F" w:rsidRPr="000947AE" w:rsidTr="00C32EE4">
        <w:tc>
          <w:tcPr>
            <w:tcW w:w="5228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Определения основных понятий, использованных в работе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F52AD9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Результаты анализа и моделирования процессов</w:t>
            </w:r>
            <w:r w:rsidR="00C32EE4" w:rsidRPr="000947AE">
              <w:rPr>
                <w:sz w:val="24"/>
                <w:szCs w:val="24"/>
              </w:rPr>
              <w:t xml:space="preserve"> 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Результаты анализа средств автоматизации </w:t>
            </w:r>
            <w:proofErr w:type="spellStart"/>
            <w:r w:rsidRPr="000947AE">
              <w:rPr>
                <w:sz w:val="24"/>
                <w:szCs w:val="24"/>
              </w:rPr>
              <w:t>ИТ-процессов</w:t>
            </w:r>
            <w:proofErr w:type="spellEnd"/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Синтез определенных уровней архитектуры ИС</w:t>
            </w:r>
          </w:p>
        </w:tc>
      </w:tr>
      <w:tr w:rsidR="00C32EE4" w:rsidRPr="000947AE" w:rsidTr="00C32EE4">
        <w:trPr>
          <w:trHeight w:val="385"/>
        </w:trPr>
        <w:tc>
          <w:tcPr>
            <w:tcW w:w="6369" w:type="dxa"/>
            <w:gridSpan w:val="12"/>
            <w:tcBorders>
              <w:top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82159E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421B87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В.Репин. Бизнес-процессы. Моделирование, внедрение, управление.  Издательство: Манн, Иванов, Фербер, год издания – 2012, с.502,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ISBN 978-5-91657-521-7, 978-5-91657-907-9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421B87" w:rsidRDefault="0082159E" w:rsidP="00421B87">
            <w:pPr>
              <w:numPr>
                <w:ilvl w:val="0"/>
                <w:numId w:val="2"/>
              </w:numPr>
              <w:snapToGrid w:val="0"/>
              <w:jc w:val="both"/>
              <w:rPr>
                <w:sz w:val="24"/>
                <w:szCs w:val="24"/>
              </w:rPr>
            </w:pPr>
            <w:r w:rsidRPr="0082159E">
              <w:rPr>
                <w:sz w:val="24"/>
                <w:szCs w:val="24"/>
              </w:rPr>
              <w:t xml:space="preserve">Советов Б. Я., </w:t>
            </w:r>
            <w:proofErr w:type="spellStart"/>
            <w:r w:rsidRPr="0082159E">
              <w:rPr>
                <w:sz w:val="24"/>
                <w:szCs w:val="24"/>
              </w:rPr>
              <w:t>Водяхо</w:t>
            </w:r>
            <w:proofErr w:type="spellEnd"/>
            <w:r w:rsidRPr="0082159E">
              <w:rPr>
                <w:sz w:val="24"/>
                <w:szCs w:val="24"/>
              </w:rPr>
              <w:t xml:space="preserve"> А. И., </w:t>
            </w:r>
            <w:proofErr w:type="spellStart"/>
            <w:r w:rsidRPr="0082159E">
              <w:rPr>
                <w:sz w:val="24"/>
                <w:szCs w:val="24"/>
              </w:rPr>
              <w:t>Дубенецкий</w:t>
            </w:r>
            <w:proofErr w:type="spellEnd"/>
            <w:r w:rsidRPr="0082159E">
              <w:rPr>
                <w:sz w:val="24"/>
                <w:szCs w:val="24"/>
              </w:rPr>
              <w:t xml:space="preserve"> В. А., </w:t>
            </w:r>
            <w:proofErr w:type="spellStart"/>
            <w:r w:rsidRPr="0082159E">
              <w:rPr>
                <w:sz w:val="24"/>
                <w:szCs w:val="24"/>
              </w:rPr>
              <w:t>Цехановский</w:t>
            </w:r>
            <w:proofErr w:type="spellEnd"/>
            <w:r w:rsidRPr="0082159E">
              <w:rPr>
                <w:sz w:val="24"/>
                <w:szCs w:val="24"/>
              </w:rPr>
              <w:t xml:space="preserve"> В. В.. Архитектура информационных систем. Издательство – </w:t>
            </w:r>
            <w:proofErr w:type="spellStart"/>
            <w:r w:rsidRPr="0082159E">
              <w:rPr>
                <w:sz w:val="24"/>
                <w:szCs w:val="24"/>
              </w:rPr>
              <w:t>Academia</w:t>
            </w:r>
            <w:proofErr w:type="spellEnd"/>
            <w:r w:rsidRPr="0082159E">
              <w:rPr>
                <w:sz w:val="24"/>
                <w:szCs w:val="24"/>
              </w:rPr>
              <w:t>, год издания – 2012, с. 288, ISBN: 9785769588273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421B87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 Хоп, Б. Вульф. Шаблоны интеграции корпоративных приложений. Издательство: Вильямс, 2007. – 672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gramStart"/>
            <w:r>
              <w:rPr>
                <w:rStyle w:val="grame"/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A42D3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A42D3" w:rsidRPr="000947AE" w:rsidRDefault="00421B87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В.Г. </w:t>
            </w:r>
            <w:proofErr w:type="spellStart"/>
            <w:r>
              <w:rPr>
                <w:bCs/>
                <w:color w:val="000000"/>
                <w:sz w:val="24"/>
                <w:szCs w:val="24"/>
                <w:lang w:eastAsia="ru-RU"/>
              </w:rPr>
              <w:t>Елиферов</w:t>
            </w:r>
            <w:proofErr w:type="spellEnd"/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, В.В. Репин. Бизнес-процессы. Регламентация и </w:t>
            </w:r>
            <w:proofErr w:type="spellStart"/>
            <w:r>
              <w:rPr>
                <w:bCs/>
                <w:color w:val="000000"/>
                <w:sz w:val="24"/>
                <w:szCs w:val="24"/>
                <w:lang w:eastAsia="ru-RU"/>
              </w:rPr>
              <w:t>управление</w:t>
            </w:r>
            <w:proofErr w:type="gramStart"/>
            <w:r>
              <w:rPr>
                <w:bCs/>
                <w:color w:val="000000"/>
                <w:sz w:val="24"/>
                <w:szCs w:val="24"/>
                <w:lang w:eastAsia="ru-RU"/>
              </w:rPr>
              <w:t>.-</w:t>
            </w:r>
            <w:proofErr w:type="gramEnd"/>
            <w:r>
              <w:rPr>
                <w:bCs/>
                <w:color w:val="000000"/>
                <w:sz w:val="24"/>
                <w:szCs w:val="24"/>
                <w:lang w:eastAsia="ru-RU"/>
              </w:rPr>
              <w:t>М.:ИНФРА-М</w:t>
            </w:r>
            <w:proofErr w:type="spellEnd"/>
            <w:r>
              <w:rPr>
                <w:bCs/>
                <w:color w:val="000000"/>
                <w:sz w:val="24"/>
                <w:szCs w:val="24"/>
                <w:lang w:eastAsia="ru-RU"/>
              </w:rPr>
              <w:t>, 2009.</w:t>
            </w:r>
          </w:p>
        </w:tc>
      </w:tr>
      <w:tr w:rsidR="0082159E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159E" w:rsidRPr="0082159E" w:rsidRDefault="0082159E" w:rsidP="009A42D3">
            <w:pPr>
              <w:numPr>
                <w:ilvl w:val="0"/>
                <w:numId w:val="2"/>
              </w:numPr>
              <w:snapToGrid w:val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Иванов  Д. Ю. Основы моделирования на UML: учебное пособие / Д. Ю. Иванов, А. Ф. Новиков. — СПб</w:t>
            </w:r>
            <w:proofErr w:type="gram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.: </w:t>
            </w:r>
            <w:proofErr w:type="gram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СПбГУ ИТМО, 2010 .— 195, [1] с.: ил.</w:t>
            </w:r>
          </w:p>
        </w:tc>
      </w:tr>
      <w:tr w:rsidR="0082159E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159E" w:rsidRPr="0082159E" w:rsidRDefault="0082159E" w:rsidP="009A42D3">
            <w:pPr>
              <w:numPr>
                <w:ilvl w:val="0"/>
                <w:numId w:val="2"/>
              </w:numPr>
              <w:snapToGrid w:val="0"/>
              <w:rPr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Фаулер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М., </w:t>
            </w: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Райс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Д., </w:t>
            </w: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Фоммел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М., </w:t>
            </w: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Хайет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Э., Ми Р.  Шаблоны корпоративных приложений</w:t>
            </w:r>
            <w:proofErr w:type="gram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пер. с англ. М.: Вильямс, 2014, 543 с.</w:t>
            </w:r>
          </w:p>
        </w:tc>
      </w:tr>
      <w:tr w:rsidR="0082159E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159E" w:rsidRPr="0082159E" w:rsidRDefault="0082159E" w:rsidP="009A42D3">
            <w:pPr>
              <w:numPr>
                <w:ilvl w:val="0"/>
                <w:numId w:val="2"/>
              </w:numPr>
              <w:snapToGrid w:val="0"/>
              <w:rPr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Дейт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К.Дж. Введение в системы баз данных, 8-е издание.: Пер. с англ. — М.: Издательский дом "Вильямс", 2005. — 1328 </w:t>
            </w:r>
            <w:proofErr w:type="gram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с</w:t>
            </w:r>
            <w:proofErr w:type="gram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32EE4" w:rsidRPr="000947AE" w:rsidTr="00C32EE4">
        <w:tc>
          <w:tcPr>
            <w:tcW w:w="1873" w:type="dxa"/>
            <w:gridSpan w:val="6"/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C32EE4" w:rsidRPr="000947AE" w:rsidTr="00C32EE4">
        <w:tc>
          <w:tcPr>
            <w:tcW w:w="1851" w:type="dxa"/>
            <w:gridSpan w:val="5"/>
            <w:shd w:val="clear" w:color="auto" w:fill="auto"/>
          </w:tcPr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:rsidR="007E523F" w:rsidRPr="000947AE" w:rsidRDefault="007E523F">
      <w:pPr>
        <w:rPr>
          <w:sz w:val="24"/>
          <w:szCs w:val="24"/>
        </w:rPr>
      </w:pPr>
    </w:p>
    <w:sectPr w:rsidR="007E523F" w:rsidRPr="000947AE" w:rsidSect="009D2EA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054AAE"/>
    <w:rsid w:val="00054AAE"/>
    <w:rsid w:val="000947AE"/>
    <w:rsid w:val="00183FC7"/>
    <w:rsid w:val="0029060B"/>
    <w:rsid w:val="00307799"/>
    <w:rsid w:val="00415C8F"/>
    <w:rsid w:val="00421B87"/>
    <w:rsid w:val="005103BA"/>
    <w:rsid w:val="0062079A"/>
    <w:rsid w:val="007E523F"/>
    <w:rsid w:val="0082159E"/>
    <w:rsid w:val="009A42D3"/>
    <w:rsid w:val="009D2EA3"/>
    <w:rsid w:val="00A5587F"/>
    <w:rsid w:val="00A847B3"/>
    <w:rsid w:val="00C32EE4"/>
    <w:rsid w:val="00C61DFA"/>
    <w:rsid w:val="00E45F0B"/>
    <w:rsid w:val="00F52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EA3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9D2EA3"/>
  </w:style>
  <w:style w:type="character" w:styleId="a3">
    <w:name w:val="Hyperlink"/>
    <w:rsid w:val="009D2EA3"/>
    <w:rPr>
      <w:color w:val="0000FF"/>
      <w:u w:val="single"/>
    </w:rPr>
  </w:style>
  <w:style w:type="paragraph" w:customStyle="1" w:styleId="a4">
    <w:name w:val="Заголовок"/>
    <w:basedOn w:val="a"/>
    <w:next w:val="a5"/>
    <w:rsid w:val="009D2EA3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5">
    <w:name w:val="Body Text"/>
    <w:basedOn w:val="a"/>
    <w:rsid w:val="009D2EA3"/>
    <w:pPr>
      <w:spacing w:after="120"/>
    </w:pPr>
  </w:style>
  <w:style w:type="paragraph" w:styleId="a6">
    <w:name w:val="List"/>
    <w:basedOn w:val="a5"/>
    <w:rsid w:val="009D2EA3"/>
    <w:rPr>
      <w:rFonts w:cs="Lohit Hindi"/>
    </w:rPr>
  </w:style>
  <w:style w:type="paragraph" w:styleId="a7">
    <w:name w:val="caption"/>
    <w:basedOn w:val="a"/>
    <w:qFormat/>
    <w:rsid w:val="009D2E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rsid w:val="009D2EA3"/>
    <w:pPr>
      <w:suppressLineNumbers/>
    </w:pPr>
    <w:rPr>
      <w:rFonts w:cs="Lohit Hindi"/>
    </w:rPr>
  </w:style>
  <w:style w:type="paragraph" w:customStyle="1" w:styleId="a8">
    <w:name w:val="Содержимое таблицы"/>
    <w:basedOn w:val="a"/>
    <w:rsid w:val="009D2EA3"/>
    <w:pPr>
      <w:suppressLineNumbers/>
    </w:pPr>
  </w:style>
  <w:style w:type="paragraph" w:customStyle="1" w:styleId="a9">
    <w:name w:val="Заголовок таблицы"/>
    <w:basedOn w:val="a8"/>
    <w:rsid w:val="009D2EA3"/>
    <w:pPr>
      <w:jc w:val="center"/>
    </w:pPr>
    <w:rPr>
      <w:b/>
      <w:bCs/>
    </w:rPr>
  </w:style>
  <w:style w:type="character" w:customStyle="1" w:styleId="apple-converted-space">
    <w:name w:val="apple-converted-space"/>
    <w:basedOn w:val="a0"/>
    <w:rsid w:val="00421B87"/>
  </w:style>
  <w:style w:type="character" w:styleId="aa">
    <w:name w:val="Strong"/>
    <w:basedOn w:val="a0"/>
    <w:uiPriority w:val="22"/>
    <w:qFormat/>
    <w:rsid w:val="00421B87"/>
    <w:rPr>
      <w:b/>
      <w:bCs/>
    </w:rPr>
  </w:style>
  <w:style w:type="character" w:customStyle="1" w:styleId="grame">
    <w:name w:val="grame"/>
    <w:basedOn w:val="a0"/>
    <w:rsid w:val="00421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e.bukchina</cp:lastModifiedBy>
  <cp:revision>7</cp:revision>
  <cp:lastPrinted>1601-01-01T00:00:00Z</cp:lastPrinted>
  <dcterms:created xsi:type="dcterms:W3CDTF">2015-12-02T21:06:00Z</dcterms:created>
  <dcterms:modified xsi:type="dcterms:W3CDTF">2015-12-16T13:25:00Z</dcterms:modified>
</cp:coreProperties>
</file>