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6D" w:rsidRPr="00A615FF" w:rsidRDefault="003F416D" w:rsidP="003F416D">
      <w:pPr>
        <w:spacing w:before="2000"/>
        <w:jc w:val="center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3F416D" w:rsidRPr="00A615FF" w:rsidRDefault="003F416D" w:rsidP="003F416D">
      <w:pPr>
        <w:spacing w:before="2000"/>
        <w:jc w:val="center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Отчёт по лабораторной работе №1</w:t>
      </w:r>
    </w:p>
    <w:p w:rsidR="003F416D" w:rsidRPr="00A615FF" w:rsidRDefault="003F416D" w:rsidP="003F41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По предмету «Архитектуры информационных систем».</w:t>
      </w:r>
    </w:p>
    <w:p w:rsidR="003F416D" w:rsidRPr="00A615FF" w:rsidRDefault="003F416D" w:rsidP="003F41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На тему</w:t>
      </w:r>
    </w:p>
    <w:p w:rsidR="003F416D" w:rsidRPr="00A615FF" w:rsidRDefault="003F416D" w:rsidP="003F41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«Анализ функциональной и информационной архитектуры ИС на соответствие модели объекта автоматизации»</w:t>
      </w:r>
    </w:p>
    <w:p w:rsidR="003F416D" w:rsidRPr="00A615FF" w:rsidRDefault="003F416D" w:rsidP="003F416D">
      <w:pPr>
        <w:spacing w:before="2600"/>
        <w:jc w:val="right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 xml:space="preserve">Выполнили: </w:t>
      </w:r>
      <w:r w:rsidR="00627D95" w:rsidRPr="00A615FF">
        <w:rPr>
          <w:rFonts w:ascii="Times New Roman" w:hAnsi="Times New Roman" w:cs="Times New Roman"/>
          <w:sz w:val="24"/>
          <w:szCs w:val="24"/>
        </w:rPr>
        <w:t>Виноградов Павел</w:t>
      </w:r>
      <w:r w:rsidRPr="00A615FF">
        <w:rPr>
          <w:rFonts w:ascii="Times New Roman" w:hAnsi="Times New Roman" w:cs="Times New Roman"/>
          <w:sz w:val="24"/>
          <w:szCs w:val="24"/>
        </w:rPr>
        <w:t>, гр.м340</w:t>
      </w:r>
      <w:r w:rsidR="00627D95" w:rsidRPr="00A615FF">
        <w:rPr>
          <w:rFonts w:ascii="Times New Roman" w:hAnsi="Times New Roman" w:cs="Times New Roman"/>
          <w:sz w:val="24"/>
          <w:szCs w:val="24"/>
        </w:rPr>
        <w:t>5</w:t>
      </w:r>
    </w:p>
    <w:p w:rsidR="003F416D" w:rsidRPr="00A615FF" w:rsidRDefault="00627D95" w:rsidP="003F416D">
      <w:pPr>
        <w:jc w:val="right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Кочубей Даниил, гр.м3405</w:t>
      </w:r>
    </w:p>
    <w:p w:rsidR="003F416D" w:rsidRDefault="00627D95" w:rsidP="00627D95">
      <w:pPr>
        <w:jc w:val="right"/>
        <w:rPr>
          <w:rFonts w:ascii="Times New Roman" w:hAnsi="Times New Roman" w:cs="Times New Roman"/>
          <w:sz w:val="24"/>
          <w:szCs w:val="24"/>
        </w:rPr>
      </w:pPr>
      <w:r w:rsidRPr="00A615FF">
        <w:rPr>
          <w:rFonts w:ascii="Times New Roman" w:hAnsi="Times New Roman" w:cs="Times New Roman"/>
          <w:sz w:val="24"/>
          <w:szCs w:val="24"/>
        </w:rPr>
        <w:t>Трофимов Владислав, гр.м3405</w:t>
      </w:r>
    </w:p>
    <w:p w:rsidR="00A64A34" w:rsidRPr="00A615FF" w:rsidRDefault="00A64A34" w:rsidP="00627D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Букчина К.А.</w:t>
      </w:r>
    </w:p>
    <w:p w:rsidR="003F416D" w:rsidRPr="00A615FF" w:rsidRDefault="003F416D" w:rsidP="00A64A34">
      <w:pPr>
        <w:jc w:val="right"/>
      </w:pPr>
      <w:r w:rsidRPr="00A615FF">
        <w:br w:type="page"/>
      </w:r>
    </w:p>
    <w:p w:rsidR="003F416D" w:rsidRPr="00A615FF" w:rsidRDefault="003F416D" w:rsidP="003F416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</w:rPr>
      </w:pPr>
      <w:r w:rsidRPr="00A615FF">
        <w:rPr>
          <w:rFonts w:ascii="Times New Roman" w:hAnsi="Times New Roman" w:cs="Times New Roman"/>
          <w:sz w:val="32"/>
        </w:rPr>
        <w:lastRenderedPageBreak/>
        <w:t>Возможность автоматизации процессов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3F416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3F416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Компонент</w:t>
            </w:r>
          </w:p>
        </w:tc>
      </w:tr>
      <w:tr w:rsidR="003F416D" w:rsidRPr="00A615FF" w:rsidTr="003F416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3F416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Управление продажами</w:t>
            </w:r>
            <w:r w:rsidR="00980B15" w:rsidRPr="00A615FF">
              <w:rPr>
                <w:rFonts w:ascii="Times New Roman" w:hAnsi="Times New Roman" w:cs="Times New Roman"/>
                <w:b/>
                <w:sz w:val="24"/>
              </w:rPr>
              <w:t xml:space="preserve"> и закупками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Анализ объема реализации за прошлый период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400B3" w:rsidP="009400B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Составление плана ассортимента товара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A00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Номенклатура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Учет товара на складе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для создания отчета по остаткам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Определение объема закупок на прогнозируемый период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400B3" w:rsidP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Модуль План Продаж</w:t>
            </w:r>
          </w:p>
        </w:tc>
      </w:tr>
      <w:tr w:rsidR="00980B15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B15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Расчёт объема реализации на прогнозируемый период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B15" w:rsidRPr="00A615FF" w:rsidRDefault="009400B3" w:rsidP="009400B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</w:tr>
      <w:tr w:rsidR="009400B3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B3" w:rsidRPr="00A615FF" w:rsidRDefault="009400B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Сформировать заявку поставщику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B3" w:rsidRPr="00A615FF" w:rsidRDefault="009400B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Заказ Поставщику</w:t>
            </w:r>
          </w:p>
        </w:tc>
      </w:tr>
      <w:tr w:rsidR="00980B15" w:rsidRPr="00A615FF" w:rsidTr="005B5183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5" w:rsidRPr="00A615FF" w:rsidRDefault="00980B15" w:rsidP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Управление запасами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Анализ запасов на соответствие плану продаж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для создания отчета по остаткам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Рассчёт складских остатков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7B4367" w:rsidP="00524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Инвентаризация запасов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Рассчёт срока реализации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Компонент отсутствует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Установка скидки или списание товара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команды списания запасов</w:t>
            </w:r>
          </w:p>
        </w:tc>
      </w:tr>
      <w:tr w:rsidR="003F416D" w:rsidRPr="00A615FF" w:rsidTr="003F416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80B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Управление заказами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Приём заказа и добавление его в базу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400B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Создание Заказа</w:t>
            </w:r>
          </w:p>
        </w:tc>
      </w:tr>
      <w:tr w:rsidR="00336350" w:rsidRPr="00A615FF" w:rsidTr="00336350">
        <w:trPr>
          <w:trHeight w:val="51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C851D4" w:rsidP="0026326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Подготовка товара к заказу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Состояние Заказа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 w:rsidP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Выдача и рассчет по заказу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107E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Создание Накладной</w:t>
            </w:r>
          </w:p>
        </w:tc>
      </w:tr>
      <w:tr w:rsidR="003F416D" w:rsidRPr="00A615FF" w:rsidTr="003F416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Анализ цен</w:t>
            </w:r>
            <w:r w:rsidRPr="00A615FF">
              <w:rPr>
                <w:rFonts w:ascii="Times New Roman" w:hAnsi="Times New Roman" w:cs="Times New Roman"/>
                <w:b/>
                <w:sz w:val="24"/>
              </w:rPr>
              <w:t xml:space="preserve"> и управление ценовой политикой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Проанализировать спрос на товар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7B4367" w:rsidP="0033635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Проанализировать предложение на рынке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автоматизируется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Рассчитать спрос с учетом сезонности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7B4367" w:rsidP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 xml:space="preserve">Отчет по планам продаж 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Рассчитать цену по каждому продукту с учетом торговой надбавки и сезонности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 xml:space="preserve">Форма Цена на Изделие </w:t>
            </w:r>
            <w:r w:rsidRPr="00A615FF">
              <w:rPr>
                <w:rFonts w:ascii="Times New Roman" w:hAnsi="Times New Roman" w:cs="Times New Roman"/>
                <w:sz w:val="24"/>
              </w:rPr>
              <w:t>(особая цена)</w:t>
            </w:r>
          </w:p>
        </w:tc>
      </w:tr>
      <w:tr w:rsidR="003F416D" w:rsidRPr="00A615FF" w:rsidTr="003F416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C851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Проанализировать розничную цену на пркпыиме расходов и получение прибыли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50" w:rsidRPr="00A615FF" w:rsidRDefault="007B4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Цена на Изделие</w:t>
            </w:r>
          </w:p>
        </w:tc>
      </w:tr>
    </w:tbl>
    <w:p w:rsidR="00196DE9" w:rsidRPr="00A615FF" w:rsidRDefault="00196DE9" w:rsidP="00196DE9">
      <w:pPr>
        <w:spacing w:after="0" w:line="360" w:lineRule="auto"/>
        <w:ind w:left="709"/>
        <w:rPr>
          <w:rFonts w:ascii="Times New Roman" w:hAnsi="Times New Roman" w:cs="Times New Roman"/>
          <w:sz w:val="32"/>
          <w:lang w:val="en-US"/>
        </w:rPr>
      </w:pPr>
    </w:p>
    <w:p w:rsidR="005F4815" w:rsidRPr="00A615FF" w:rsidRDefault="005F4815" w:rsidP="00196DE9">
      <w:pPr>
        <w:spacing w:after="0" w:line="360" w:lineRule="auto"/>
        <w:ind w:left="709"/>
        <w:rPr>
          <w:rFonts w:ascii="Times New Roman" w:hAnsi="Times New Roman" w:cs="Times New Roman"/>
          <w:sz w:val="32"/>
        </w:rPr>
      </w:pPr>
    </w:p>
    <w:p w:rsidR="00524F2E" w:rsidRPr="00A615FF" w:rsidRDefault="00524F2E" w:rsidP="00196DE9">
      <w:pPr>
        <w:spacing w:after="0" w:line="360" w:lineRule="auto"/>
        <w:ind w:left="709"/>
        <w:rPr>
          <w:rFonts w:ascii="Times New Roman" w:hAnsi="Times New Roman" w:cs="Times New Roman"/>
          <w:sz w:val="32"/>
        </w:rPr>
      </w:pPr>
    </w:p>
    <w:tbl>
      <w:tblPr>
        <w:tblW w:w="964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5F4815" w:rsidRPr="00A615FF" w:rsidTr="005F4815">
        <w:tc>
          <w:tcPr>
            <w:tcW w:w="964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A615FF">
              <w:rPr>
                <w:rFonts w:cs="Times New Roman"/>
                <w:b/>
                <w:bCs/>
              </w:rPr>
              <w:lastRenderedPageBreak/>
              <w:t>Управление взаиморасчетами с контрагентами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Выбор варианта ведения взаиморасчетов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взаиморасчетов</w:t>
            </w:r>
          </w:p>
        </w:tc>
      </w:tr>
      <w:tr w:rsidR="008A1AD6" w:rsidRPr="00A615FF" w:rsidTr="00DC77A3">
        <w:tc>
          <w:tcPr>
            <w:tcW w:w="964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A1AD6" w:rsidRPr="00A615FF" w:rsidRDefault="008A1AD6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  <w:b/>
                <w:bCs/>
              </w:rPr>
              <w:t>Анализ товарооборота предприятия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Проверка выполнения плана товарооборота в целом за отчетный период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Продажи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Изучение динамики розничного товарооборота (т.е. Изменения его объема по сравнению с предыдущим отчетным периодом)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Диаграмма товарооборота</w:t>
            </w:r>
          </w:p>
        </w:tc>
      </w:tr>
      <w:tr w:rsidR="008A1AD6" w:rsidRPr="00A615FF" w:rsidTr="00B00732">
        <w:tc>
          <w:tcPr>
            <w:tcW w:w="964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A1AD6" w:rsidRPr="00A615FF" w:rsidRDefault="008A1AD6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  <w:b/>
                <w:bCs/>
                <w:color w:val="000000"/>
              </w:rPr>
              <w:t>Мониторинг и анализ эффективности торговой деятельности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Формирование стандартных отчетов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Доходы и расходы кассовым методом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Механизм расшифровки отчетов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24F2E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Доходы и расходы кассовым методом</w:t>
            </w:r>
          </w:p>
          <w:p w:rsidR="00524F2E" w:rsidRPr="00A615FF" w:rsidRDefault="00524F2E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(нажаите на ячейку)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Универсальный отчет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Универсальный отчет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Графическое сопоставление показателей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Диаграмма</w:t>
            </w:r>
          </w:p>
        </w:tc>
      </w:tr>
      <w:tr w:rsidR="005F4815" w:rsidRPr="00A615FF" w:rsidTr="005F4815"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Рапорт руководителю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4815" w:rsidRPr="00A615FF" w:rsidRDefault="005F4815" w:rsidP="008A1AD6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Баланс</w:t>
            </w:r>
          </w:p>
        </w:tc>
      </w:tr>
    </w:tbl>
    <w:p w:rsidR="009A00D8" w:rsidRPr="00A615FF" w:rsidRDefault="009A00D8" w:rsidP="00196DE9">
      <w:pPr>
        <w:spacing w:after="0" w:line="360" w:lineRule="auto"/>
        <w:ind w:left="709"/>
        <w:rPr>
          <w:rFonts w:ascii="Times New Roman" w:hAnsi="Times New Roman" w:cs="Times New Roman"/>
          <w:sz w:val="32"/>
          <w:lang w:val="en-US"/>
        </w:rPr>
      </w:pPr>
    </w:p>
    <w:p w:rsidR="009A00D8" w:rsidRPr="00A615FF" w:rsidRDefault="009A00D8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 w:rsidRPr="00A615FF">
        <w:rPr>
          <w:rFonts w:ascii="Times New Roman" w:hAnsi="Times New Roman" w:cs="Times New Roman"/>
          <w:sz w:val="32"/>
          <w:lang w:val="en-US"/>
        </w:rPr>
        <w:br w:type="page"/>
      </w:r>
    </w:p>
    <w:p w:rsidR="003F416D" w:rsidRPr="00A615FF" w:rsidRDefault="003F416D" w:rsidP="009A00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</w:rPr>
      </w:pPr>
      <w:r w:rsidRPr="00A615FF">
        <w:rPr>
          <w:rFonts w:ascii="Times New Roman" w:hAnsi="Times New Roman" w:cs="Times New Roman"/>
          <w:sz w:val="32"/>
        </w:rPr>
        <w:lastRenderedPageBreak/>
        <w:t>Необходимые информационные объекты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1"/>
        <w:gridCol w:w="2923"/>
        <w:gridCol w:w="2229"/>
        <w:gridCol w:w="2158"/>
      </w:tblGrid>
      <w:tr w:rsidR="003F416D" w:rsidRPr="00A615FF" w:rsidTr="003F416D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16D" w:rsidRPr="00A615FF" w:rsidRDefault="003F416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16D" w:rsidRPr="00A615FF" w:rsidRDefault="003F416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Создаваемый/изменяемый информационный объект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16D" w:rsidRPr="00A615FF" w:rsidRDefault="003F416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Доступный информационный объект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16D" w:rsidRPr="00A615FF" w:rsidRDefault="003F416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</w:tr>
      <w:tr w:rsidR="003F416D" w:rsidRPr="00A615FF" w:rsidTr="003F416D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267CB3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Управление продажами и закупками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Анализ объема реализации за прошлый период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772B3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Составление плана ассортимента товара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772B3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Номенклатура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Учет товара на складе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772B3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для создания отчета по остаткам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Определение объема закупок на прогнозируемый период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772B3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Модуль План Продаж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9A00D8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Расчёт объема реализации на прогнозируемый период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772B3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772B3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функции рассчета тенденций по данным периода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Сформировать заявку поставщику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Заказ Поставщику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1379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3F416D" w:rsidRPr="00A615FF" w:rsidTr="003F416D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A00D8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Управление запасами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Анализ запасов на соответствие плану продаж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9A00D8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для создания отчета по остаткам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сопоставления с планом продаж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Рассчёт складских остатков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Инвентаризация запасов</w:t>
            </w:r>
            <w:r w:rsidRPr="00A615F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9A00D8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9A00D8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Рассчёт срока реализации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137931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Срок реализации (+)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Рассчет срока реализации</w:t>
            </w:r>
          </w:p>
        </w:tc>
      </w:tr>
      <w:tr w:rsidR="009A00D8" w:rsidRPr="00A615FF" w:rsidTr="00524F2E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137931" w:rsidP="009A00D8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С</w:t>
            </w:r>
            <w:r w:rsidR="009A00D8" w:rsidRPr="00A615FF">
              <w:rPr>
                <w:rFonts w:ascii="Times New Roman" w:hAnsi="Times New Roman" w:cs="Times New Roman"/>
                <w:sz w:val="24"/>
              </w:rPr>
              <w:t>писание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0D8" w:rsidRPr="00A615FF" w:rsidRDefault="00137931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</w:t>
            </w:r>
            <w:r w:rsidRPr="00A615FF">
              <w:rPr>
                <w:rFonts w:ascii="Times New Roman" w:hAnsi="Times New Roman" w:cs="Times New Roman"/>
                <w:sz w:val="24"/>
              </w:rPr>
              <w:t xml:space="preserve"> списания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0D8" w:rsidRPr="00A615FF" w:rsidRDefault="00137931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3F416D" w:rsidRPr="00A615FF" w:rsidTr="00524F2E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16D" w:rsidRPr="00A615FF" w:rsidRDefault="009A00D8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lastRenderedPageBreak/>
              <w:t>Управление заказами</w:t>
            </w:r>
          </w:p>
        </w:tc>
      </w:tr>
      <w:tr w:rsidR="00524F2E" w:rsidRPr="00A615FF" w:rsidTr="00524F2E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Приём заказа и добавление его в базу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Создание Заказа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524F2E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Подготовка товара к заказу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Состояние Заказа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524F2E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Выдача и рассчет по заказу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Создание Накладной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3F416D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F2E" w:rsidRPr="00A615FF" w:rsidRDefault="00524F2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t>Анализ цен и управление ценовой политикой</w:t>
            </w:r>
          </w:p>
        </w:tc>
      </w:tr>
      <w:tr w:rsidR="00524F2E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Проанализировать спрос на товар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анализа тенденций спроса</w:t>
            </w:r>
          </w:p>
        </w:tc>
      </w:tr>
      <w:tr w:rsidR="00524F2E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Проанализировать предложение на рынке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Анализ рынка (+)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Анализ состояния рынка в целом и конкурентов</w:t>
            </w:r>
          </w:p>
        </w:tc>
      </w:tr>
      <w:tr w:rsidR="00524F2E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Рассчитать спрос с учетом сезонности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Отчет по планам продаж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параметра сезона</w:t>
            </w:r>
          </w:p>
        </w:tc>
      </w:tr>
      <w:tr w:rsidR="00524F2E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Рассчитать цену по каждому продукту с учетом торговой надбавки и сезонности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Цена на Изделие (особая цена)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калькуляции надбавки по сезонам и другим параметрам</w:t>
            </w:r>
          </w:p>
        </w:tc>
      </w:tr>
      <w:tr w:rsidR="00524F2E" w:rsidRPr="00A615FF" w:rsidTr="009A00D8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B257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Проанализировать розничную цену на пркпыиме расходов и получение прибыли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Цена на Изделие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анализа цен на рынке в целом</w:t>
            </w:r>
          </w:p>
        </w:tc>
      </w:tr>
      <w:tr w:rsidR="00524F2E" w:rsidRPr="00A615FF" w:rsidTr="003F416D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F2E" w:rsidRPr="00A615FF" w:rsidRDefault="00524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3"/>
            <w:r w:rsidRPr="00A61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Анализ товарооборота предприятия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DE5B2E">
            <w:pPr>
              <w:pStyle w:val="TableContents"/>
              <w:spacing w:line="360" w:lineRule="auto"/>
              <w:jc w:val="both"/>
              <w:rPr>
                <w:rFonts w:cs="Times New Roman"/>
              </w:rPr>
            </w:pPr>
            <w:r w:rsidRPr="00A615FF">
              <w:rPr>
                <w:rFonts w:cs="Times New Roman"/>
              </w:rPr>
              <w:t>Проверка выполнения плана товарооборота</w:t>
            </w:r>
            <w:r w:rsidRPr="00A615FF">
              <w:rPr>
                <w:rFonts w:cs="Times New Roman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5FF" w:rsidRDefault="00A615FF" w:rsidP="00DE5B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="00524F2E" w:rsidRPr="00A615FF" w:rsidRDefault="00524F2E" w:rsidP="00DE5B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Форма Продажи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Добавление проверки на соответсвие плану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Изучение дин</w:t>
            </w:r>
            <w:r w:rsidRPr="00A615FF">
              <w:rPr>
                <w:rFonts w:cs="Times New Roman"/>
              </w:rPr>
              <w:t xml:space="preserve">амики розничного товарооборота 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2E" w:rsidRPr="00A615FF" w:rsidRDefault="00DE5B2E" w:rsidP="00DE5B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="00524F2E" w:rsidRPr="00A615FF" w:rsidRDefault="00DE5B2E" w:rsidP="00DE5B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</w:rPr>
              <w:t>Форма Диаграмма товарооборота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DE5B2E" w:rsidP="00DE5B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bookmarkEnd w:id="0"/>
      <w:tr w:rsidR="00524F2E" w:rsidRPr="00A615FF" w:rsidTr="00C81271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15FF">
              <w:rPr>
                <w:rFonts w:ascii="Times New Roman" w:hAnsi="Times New Roman" w:cs="Times New Roman"/>
                <w:b/>
                <w:sz w:val="24"/>
              </w:rPr>
              <w:lastRenderedPageBreak/>
              <w:t>Мониторинг и анализ эффективности торговой деятельности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Формирование стандартных отчетов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2E" w:rsidRPr="00A615FF" w:rsidRDefault="00DE5B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="00524F2E" w:rsidRPr="00A615FF" w:rsidRDefault="00524F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</w:rPr>
              <w:t>Форма Доходы и расходы кассовым методом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Механизм расшифровки отчетов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2E" w:rsidRPr="00A615FF" w:rsidRDefault="00DE5B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="00524F2E" w:rsidRPr="00A615FF" w:rsidRDefault="00524F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</w:rPr>
              <w:t>Форма Доходы и расходы кассовым методом (ячейка)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Универсальный отчет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2E" w:rsidRPr="00A615FF" w:rsidRDefault="00DE5B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="00524F2E" w:rsidRPr="00A615FF" w:rsidRDefault="00524F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Универсальный отчет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Графическое сопоставление показателей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2E" w:rsidRPr="00A615FF" w:rsidRDefault="00DE5B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="00524F2E" w:rsidRPr="00A615FF" w:rsidRDefault="00524F2E" w:rsidP="00524F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</w:rPr>
              <w:t>Форма Диаграмма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  <w:tr w:rsidR="00524F2E" w:rsidRPr="00A615FF" w:rsidTr="00E54BF2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524F2E">
            <w:pPr>
              <w:pStyle w:val="TableContents"/>
              <w:spacing w:line="360" w:lineRule="auto"/>
              <w:rPr>
                <w:rFonts w:cs="Times New Roman"/>
              </w:rPr>
            </w:pPr>
            <w:r w:rsidRPr="00A615FF">
              <w:rPr>
                <w:rFonts w:cs="Times New Roman"/>
              </w:rPr>
              <w:t>Рапорт руководителю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2E" w:rsidRPr="00A615FF" w:rsidRDefault="00524F2E" w:rsidP="00DE5B2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A615FF">
              <w:rPr>
                <w:rFonts w:cs="Times New Roman"/>
              </w:rPr>
              <w:t>-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Форма Баланс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F2E" w:rsidRPr="00A615FF" w:rsidRDefault="00524F2E" w:rsidP="00524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15FF">
              <w:rPr>
                <w:rFonts w:ascii="Times New Roman" w:hAnsi="Times New Roman" w:cs="Times New Roman"/>
                <w:sz w:val="24"/>
              </w:rPr>
              <w:t>Не изменяется</w:t>
            </w:r>
          </w:p>
        </w:tc>
      </w:tr>
    </w:tbl>
    <w:p w:rsidR="003F416D" w:rsidRPr="00A615FF" w:rsidRDefault="003F416D" w:rsidP="003F416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3F416D" w:rsidRPr="00A615FF" w:rsidRDefault="003F416D" w:rsidP="003F416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A615FF">
        <w:rPr>
          <w:rFonts w:ascii="Times New Roman" w:hAnsi="Times New Roman" w:cs="Times New Roman"/>
          <w:sz w:val="24"/>
        </w:rPr>
        <w:t xml:space="preserve">Вывод: Мы проанализировали информационную систему 1С Управление </w:t>
      </w:r>
      <w:r w:rsidR="009726D2" w:rsidRPr="00A615FF">
        <w:rPr>
          <w:rFonts w:ascii="Times New Roman" w:hAnsi="Times New Roman" w:cs="Times New Roman"/>
          <w:sz w:val="24"/>
        </w:rPr>
        <w:t>небольшой фирмой и</w:t>
      </w:r>
      <w:r w:rsidRPr="00A615FF">
        <w:rPr>
          <w:rFonts w:ascii="Times New Roman" w:hAnsi="Times New Roman" w:cs="Times New Roman"/>
          <w:sz w:val="24"/>
        </w:rPr>
        <w:t xml:space="preserve"> определили, насколько данный продукт позволяет автоматизировать предложенный бизнес-процесс. Программа позволяет автоматизировать большинство операций, однако в некоторых случаях необходима доработка системы.</w:t>
      </w:r>
    </w:p>
    <w:p w:rsidR="00877EA7" w:rsidRPr="00A615FF" w:rsidRDefault="00877EA7">
      <w:pPr>
        <w:rPr>
          <w:rFonts w:ascii="Times New Roman" w:hAnsi="Times New Roman" w:cs="Times New Roman"/>
        </w:rPr>
      </w:pPr>
    </w:p>
    <w:sectPr w:rsidR="00877EA7" w:rsidRPr="00A6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1C2C"/>
    <w:multiLevelType w:val="hybridMultilevel"/>
    <w:tmpl w:val="5A1A1DC0"/>
    <w:lvl w:ilvl="0" w:tplc="F7EA7B0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6D"/>
    <w:rsid w:val="00107EE9"/>
    <w:rsid w:val="00137931"/>
    <w:rsid w:val="00196DE9"/>
    <w:rsid w:val="00267CB3"/>
    <w:rsid w:val="00336350"/>
    <w:rsid w:val="003F416D"/>
    <w:rsid w:val="00524F2E"/>
    <w:rsid w:val="005738B0"/>
    <w:rsid w:val="005F4815"/>
    <w:rsid w:val="00627D95"/>
    <w:rsid w:val="007B4367"/>
    <w:rsid w:val="00877EA7"/>
    <w:rsid w:val="00880822"/>
    <w:rsid w:val="008A1AD6"/>
    <w:rsid w:val="009400B3"/>
    <w:rsid w:val="009726D2"/>
    <w:rsid w:val="009772B3"/>
    <w:rsid w:val="00980B15"/>
    <w:rsid w:val="009A00D8"/>
    <w:rsid w:val="00A615FF"/>
    <w:rsid w:val="00A64A34"/>
    <w:rsid w:val="00C851D4"/>
    <w:rsid w:val="00D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6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4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16D"/>
    <w:pPr>
      <w:ind w:left="720"/>
      <w:contextualSpacing/>
    </w:pPr>
  </w:style>
  <w:style w:type="table" w:styleId="TableGrid">
    <w:name w:val="Table Grid"/>
    <w:basedOn w:val="TableNormal"/>
    <w:uiPriority w:val="39"/>
    <w:rsid w:val="003F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96DE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6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4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16D"/>
    <w:pPr>
      <w:ind w:left="720"/>
      <w:contextualSpacing/>
    </w:pPr>
  </w:style>
  <w:style w:type="table" w:styleId="TableGrid">
    <w:name w:val="Table Grid"/>
    <w:basedOn w:val="TableNormal"/>
    <w:uiPriority w:val="39"/>
    <w:rsid w:val="003F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96DE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Paul Vinogradov</cp:lastModifiedBy>
  <cp:revision>10</cp:revision>
  <dcterms:created xsi:type="dcterms:W3CDTF">2015-09-18T15:47:00Z</dcterms:created>
  <dcterms:modified xsi:type="dcterms:W3CDTF">2015-09-18T18:58:00Z</dcterms:modified>
</cp:coreProperties>
</file>