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DC7" w:rsidRDefault="001671B7" w:rsidP="00FA141E">
      <w:pPr>
        <w:pStyle w:val="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B7FBA3B" wp14:editId="4E1852B5">
            <wp:simplePos x="0" y="0"/>
            <wp:positionH relativeFrom="column">
              <wp:posOffset>4349115</wp:posOffset>
            </wp:positionH>
            <wp:positionV relativeFrom="paragraph">
              <wp:posOffset>449580</wp:posOffset>
            </wp:positionV>
            <wp:extent cx="2449195" cy="1863090"/>
            <wp:effectExtent l="0" t="0" r="8255" b="3810"/>
            <wp:wrapSquare wrapText="bothSides"/>
            <wp:docPr id="3" name="Рисунок 3" descr="http://physic.kemsu.ru/pub/library/OVTA_DISK_FIN/OVTA_V2/2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ic.kemsu.ru/pub/library/OVTA_DISK_FIN/OVTA_V2/2_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>П.2</w:t>
      </w:r>
      <w:r w:rsidR="00253DC7" w:rsidRPr="00BB6D54">
        <w:rPr>
          <w:szCs w:val="28"/>
        </w:rPr>
        <w:t xml:space="preserve">. </w:t>
      </w:r>
      <w:r>
        <w:rPr>
          <w:szCs w:val="28"/>
        </w:rPr>
        <w:t>Поток векторного поля. Дивергенция. Соленоидальные поля</w:t>
      </w:r>
    </w:p>
    <w:p w:rsidR="001671B7" w:rsidRPr="00B23A21" w:rsidRDefault="00613D17" w:rsidP="00FA141E">
      <w:pPr>
        <w:pStyle w:val="a0"/>
        <w:rPr>
          <w:rFonts w:eastAsiaTheme="minorEastAsia"/>
        </w:rPr>
      </w:pPr>
      <w:r>
        <w:t>Пусть</w:t>
      </w:r>
      <w:r w:rsidRPr="00613D17">
        <w:t xml:space="preserve"> </w:t>
      </w:r>
      <w:r>
        <w:t xml:space="preserve">задано векторное </w:t>
      </w:r>
      <w:proofErr w:type="gramStart"/>
      <w:r>
        <w:t xml:space="preserve">поле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613D17">
        <w:rPr>
          <w:rFonts w:eastAsiaTheme="minorEastAsia"/>
        </w:rPr>
        <w:t xml:space="preserve"> </w:t>
      </w:r>
      <w:r>
        <w:rPr>
          <w:rFonts w:eastAsiaTheme="minorEastAsia"/>
        </w:rPr>
        <w:t>в</w:t>
      </w:r>
      <w:proofErr w:type="gramEnd"/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,</w:t>
      </w:r>
      <w:r w:rsidR="004317CA" w:rsidRPr="0050623B">
        <w:rPr>
          <w:rFonts w:eastAsiaTheme="minorEastAsia"/>
        </w:rPr>
        <w:t xml:space="preserve"> </w:t>
      </w:r>
      <w:r w:rsidR="004317CA">
        <w:rPr>
          <w:rFonts w:eastAsiaTheme="minorEastAsia"/>
        </w:rPr>
        <w:t>которое проходит через поверхность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Pr="004317CA">
        <w:rPr>
          <w:rFonts w:eastAsiaTheme="minorEastAsia"/>
        </w:rPr>
        <w:t>.</w:t>
      </w:r>
      <w:r w:rsidR="0050623B">
        <w:rPr>
          <w:rFonts w:eastAsiaTheme="minorEastAsia"/>
        </w:rPr>
        <w:t xml:space="preserve"> Пусть </w:t>
      </w:r>
      <w:proofErr w:type="gramStart"/>
      <w:r w:rsidR="0050623B">
        <w:rPr>
          <w:rFonts w:eastAsiaTheme="minorEastAsia"/>
        </w:rPr>
        <w:t xml:space="preserve">точка </w:t>
      </w:r>
      <m:oMath>
        <m:r>
          <w:rPr>
            <w:rFonts w:ascii="Cambria Math" w:eastAsiaTheme="minorEastAsia" w:hAnsi="Cambria Math"/>
          </w:rPr>
          <m:t>P∈S</m:t>
        </m:r>
      </m:oMath>
      <w:r w:rsidR="0050623B" w:rsidRPr="0050623B">
        <w:rPr>
          <w:rFonts w:eastAsiaTheme="minorEastAsia"/>
        </w:rPr>
        <w:t>,</w:t>
      </w:r>
      <w:proofErr w:type="gramEnd"/>
      <w:r w:rsidR="0050623B" w:rsidRPr="0050623B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</m:oMath>
      <w:r w:rsidR="0050623B" w:rsidRPr="0050623B">
        <w:rPr>
          <w:rFonts w:eastAsiaTheme="minorEastAsia"/>
        </w:rPr>
        <w:t xml:space="preserve"> – </w:t>
      </w:r>
      <w:r w:rsidR="0050623B">
        <w:rPr>
          <w:rFonts w:eastAsiaTheme="minorEastAsia"/>
        </w:rPr>
        <w:t xml:space="preserve">единичный вектор нормали к поверхности </w:t>
      </w:r>
      <m:oMath>
        <m:r>
          <w:rPr>
            <w:rFonts w:ascii="Cambria Math" w:eastAsiaTheme="minorEastAsia" w:hAnsi="Cambria Math"/>
          </w:rPr>
          <m:t>S</m:t>
        </m:r>
      </m:oMath>
      <w:r w:rsidR="0050623B" w:rsidRPr="0050623B">
        <w:rPr>
          <w:rFonts w:eastAsiaTheme="minorEastAsia"/>
        </w:rPr>
        <w:t xml:space="preserve"> </w:t>
      </w:r>
      <w:r w:rsidR="0050623B">
        <w:rPr>
          <w:rFonts w:eastAsiaTheme="minorEastAsia"/>
        </w:rPr>
        <w:t xml:space="preserve">в точке </w:t>
      </w:r>
      <m:oMath>
        <m:r>
          <w:rPr>
            <w:rFonts w:ascii="Cambria Math" w:eastAsiaTheme="minorEastAsia" w:hAnsi="Cambria Math"/>
          </w:rPr>
          <m:t>P</m:t>
        </m:r>
      </m:oMath>
      <w:r w:rsidR="0050623B" w:rsidRPr="0050623B">
        <w:rPr>
          <w:rFonts w:eastAsiaTheme="minorEastAsia"/>
        </w:rPr>
        <w:t xml:space="preserve">. </w:t>
      </w:r>
      <w:r w:rsidR="0050623B">
        <w:rPr>
          <w:rFonts w:eastAsiaTheme="minorEastAsia"/>
        </w:rPr>
        <w:t xml:space="preserve">Элемент поверхности обозначим </w:t>
      </w:r>
      <w:proofErr w:type="gramStart"/>
      <w:r w:rsidR="0050623B">
        <w:rPr>
          <w:rFonts w:eastAsiaTheme="minorEastAsia"/>
        </w:rPr>
        <w:t xml:space="preserve">как </w:t>
      </w:r>
      <m:oMath>
        <m:r>
          <w:rPr>
            <w:rFonts w:ascii="Cambria Math" w:eastAsiaTheme="minorEastAsia" w:hAnsi="Cambria Math"/>
          </w:rPr>
          <m:t>dS</m:t>
        </m:r>
      </m:oMath>
      <w:r w:rsidR="0050623B" w:rsidRPr="0050623B">
        <w:rPr>
          <w:rFonts w:eastAsiaTheme="minorEastAsia"/>
        </w:rPr>
        <w:t>.</w:t>
      </w:r>
      <w:proofErr w:type="gramEnd"/>
      <w:r w:rsidR="0050623B" w:rsidRPr="0050623B">
        <w:rPr>
          <w:rFonts w:eastAsiaTheme="minorEastAsia"/>
        </w:rPr>
        <w:t xml:space="preserve"> </w:t>
      </w:r>
      <w:proofErr w:type="gramStart"/>
      <w:r w:rsidR="0050623B"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h=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50623B" w:rsidRPr="0050623B">
        <w:rPr>
          <w:rFonts w:eastAsiaTheme="minorEastAsia"/>
        </w:rPr>
        <w:t xml:space="preserve"> –</w:t>
      </w:r>
      <w:proofErr w:type="gramEnd"/>
      <w:r w:rsidR="0050623B" w:rsidRPr="0050623B">
        <w:rPr>
          <w:rFonts w:eastAsiaTheme="minorEastAsia"/>
        </w:rPr>
        <w:t xml:space="preserve"> </w:t>
      </w:r>
      <w:r w:rsidR="0050623B">
        <w:rPr>
          <w:rFonts w:eastAsiaTheme="minorEastAsia"/>
        </w:rPr>
        <w:t xml:space="preserve">высота цилиндра с основанием </w:t>
      </w:r>
      <m:oMath>
        <m:r>
          <w:rPr>
            <w:rFonts w:ascii="Cambria Math" w:eastAsiaTheme="minorEastAsia" w:hAnsi="Cambria Math"/>
          </w:rPr>
          <m:t>dS</m:t>
        </m:r>
      </m:oMath>
      <w:r w:rsidR="0050623B" w:rsidRPr="0050623B">
        <w:rPr>
          <w:rFonts w:eastAsiaTheme="minorEastAsia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lang w:val="en-US"/>
          </w:rPr>
          <m:t>dS</m:t>
        </m:r>
      </m:oMath>
      <w:r w:rsidR="0050623B" w:rsidRPr="0050623B">
        <w:rPr>
          <w:rFonts w:eastAsiaTheme="minorEastAsia"/>
        </w:rPr>
        <w:t xml:space="preserve"> </w:t>
      </w:r>
      <w:r w:rsidR="0050623B">
        <w:rPr>
          <w:rFonts w:eastAsiaTheme="minorEastAsia"/>
        </w:rPr>
        <w:t>–</w:t>
      </w:r>
      <w:r w:rsidR="0050623B" w:rsidRPr="0050623B">
        <w:rPr>
          <w:rFonts w:eastAsiaTheme="minorEastAsia"/>
        </w:rPr>
        <w:t xml:space="preserve"> </w:t>
      </w:r>
      <w:r w:rsidR="0050623B">
        <w:rPr>
          <w:rFonts w:eastAsiaTheme="minorEastAsia"/>
        </w:rPr>
        <w:t xml:space="preserve">объем </w:t>
      </w:r>
      <w:r w:rsidR="005A49F8">
        <w:rPr>
          <w:rFonts w:eastAsiaTheme="minorEastAsia"/>
        </w:rPr>
        <w:t>жидкости</w:t>
      </w:r>
      <w:r w:rsidR="0050623B">
        <w:rPr>
          <w:rFonts w:eastAsiaTheme="minorEastAsia"/>
        </w:rPr>
        <w:t xml:space="preserve">, прошедшего через </w:t>
      </w:r>
      <m:oMath>
        <m:r>
          <w:rPr>
            <w:rFonts w:ascii="Cambria Math" w:eastAsiaTheme="minorEastAsia" w:hAnsi="Cambria Math"/>
          </w:rPr>
          <m:t>dS</m:t>
        </m:r>
      </m:oMath>
      <w:r w:rsidR="0050623B" w:rsidRPr="0050623B">
        <w:rPr>
          <w:rFonts w:eastAsiaTheme="minorEastAsia"/>
        </w:rPr>
        <w:t xml:space="preserve"> </w:t>
      </w:r>
      <w:r w:rsidR="0050623B">
        <w:rPr>
          <w:rFonts w:eastAsiaTheme="minorEastAsia"/>
        </w:rPr>
        <w:t>в единицу времени.</w:t>
      </w:r>
      <w:r w:rsidR="0074680B">
        <w:rPr>
          <w:rFonts w:eastAsiaTheme="minorEastAsia"/>
        </w:rPr>
        <w:t xml:space="preserve"> Тогда </w:t>
      </w:r>
      <w:proofErr w:type="gramStart"/>
      <w:r w:rsidR="0074680B"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="0074680B" w:rsidRPr="0074680B">
        <w:rPr>
          <w:rFonts w:eastAsiaTheme="minorEastAsia"/>
        </w:rPr>
        <w:t xml:space="preserve"> </w:t>
      </w:r>
      <w:r w:rsidR="0074680B">
        <w:rPr>
          <w:rFonts w:eastAsiaTheme="minorEastAsia"/>
        </w:rPr>
        <w:t>называют</w:t>
      </w:r>
      <w:proofErr w:type="gramEnd"/>
      <w:r w:rsidR="0074680B">
        <w:rPr>
          <w:rFonts w:eastAsiaTheme="minorEastAsia"/>
        </w:rPr>
        <w:t xml:space="preserve"> потоком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74680B" w:rsidRPr="0074680B">
        <w:rPr>
          <w:rFonts w:eastAsiaTheme="minorEastAsia"/>
        </w:rPr>
        <w:t xml:space="preserve"> </w:t>
      </w:r>
      <w:r w:rsidR="0074680B">
        <w:rPr>
          <w:rFonts w:eastAsiaTheme="minorEastAsia"/>
        </w:rPr>
        <w:t xml:space="preserve">через 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74680B" w:rsidRPr="004709D2">
        <w:rPr>
          <w:rFonts w:eastAsiaTheme="minorEastAsia"/>
        </w:rPr>
        <w:t>.</w:t>
      </w:r>
      <w:r w:rsidR="004709D2" w:rsidRPr="004709D2">
        <w:rPr>
          <w:rFonts w:eastAsiaTheme="minorEastAsia"/>
        </w:rPr>
        <w:t xml:space="preserve"> </w:t>
      </w:r>
      <w:r w:rsidR="004709D2">
        <w:rPr>
          <w:rFonts w:eastAsiaTheme="minorEastAsia"/>
        </w:rPr>
        <w:t xml:space="preserve">Если координаты вектора нормали заданы направляющими </w:t>
      </w:r>
      <w:proofErr w:type="gramStart"/>
      <w:r w:rsidR="004709D2">
        <w:rPr>
          <w:rFonts w:eastAsiaTheme="minorEastAsia"/>
        </w:rPr>
        <w:t xml:space="preserve">косинусами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e>
        </m:d>
      </m:oMath>
      <w:r w:rsidR="004709D2" w:rsidRPr="004709D2">
        <w:rPr>
          <w:rFonts w:eastAsiaTheme="minorEastAsia"/>
        </w:rPr>
        <w:t>,</w:t>
      </w:r>
      <w:proofErr w:type="gramEnd"/>
      <w:r w:rsidR="004709D2" w:rsidRPr="004709D2">
        <w:rPr>
          <w:rFonts w:eastAsiaTheme="minorEastAsia"/>
        </w:rPr>
        <w:t xml:space="preserve"> </w:t>
      </w:r>
      <w:r w:rsidR="004709D2">
        <w:rPr>
          <w:rFonts w:eastAsiaTheme="minorEastAsia"/>
        </w:rPr>
        <w:t xml:space="preserve">то интеграл по площади поверхности можно свести к интегралу по координатам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γ</m:t>
                </m:r>
              </m:e>
            </m:func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dydz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dxdz</m:t>
            </m:r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dxdy</m:t>
            </m:r>
          </m:e>
        </m:nary>
      </m:oMath>
      <w:r w:rsidR="004709D2" w:rsidRPr="004709D2">
        <w:rPr>
          <w:rFonts w:eastAsiaTheme="minorEastAsia"/>
        </w:rPr>
        <w:t xml:space="preserve">. </w:t>
      </w:r>
      <w:r w:rsidR="004709D2">
        <w:rPr>
          <w:rFonts w:eastAsiaTheme="minorEastAsia"/>
        </w:rPr>
        <w:t xml:space="preserve">Также поток можно выразить через тройной интеграл по теореме Гаусса-Остроградского, если </w:t>
      </w:r>
      <w:proofErr w:type="gramStart"/>
      <w:r w:rsidR="004709D2">
        <w:rPr>
          <w:rFonts w:eastAsiaTheme="minorEastAsia"/>
        </w:rPr>
        <w:t xml:space="preserve">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4709D2" w:rsidRPr="004709D2">
        <w:rPr>
          <w:rFonts w:eastAsiaTheme="minorEastAsia"/>
        </w:rPr>
        <w:t xml:space="preserve"> </w:t>
      </w:r>
      <w:r w:rsidR="004709D2">
        <w:rPr>
          <w:rFonts w:eastAsiaTheme="minorEastAsia"/>
        </w:rPr>
        <w:t>замкнутая</w:t>
      </w:r>
      <w:proofErr w:type="gramEnd"/>
      <w:r w:rsidR="004709D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П=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</m:oMath>
      <w:r w:rsidR="009C5A0E">
        <w:rPr>
          <w:rFonts w:eastAsiaTheme="minorEastAsia"/>
        </w:rPr>
        <w:t xml:space="preserve">. </w:t>
      </w:r>
      <w:proofErr w:type="gramStart"/>
      <w:r w:rsidR="009C5A0E"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≡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∂z</m:t>
            </m:r>
          </m:den>
        </m:f>
      </m:oMath>
      <w:r w:rsidR="009C5A0E" w:rsidRPr="009C5A0E">
        <w:rPr>
          <w:rFonts w:eastAsiaTheme="minorEastAsia"/>
        </w:rPr>
        <w:t xml:space="preserve"> </w:t>
      </w:r>
      <w:r w:rsidR="009C5A0E">
        <w:rPr>
          <w:rFonts w:eastAsiaTheme="minorEastAsia"/>
        </w:rPr>
        <w:t>называют</w:t>
      </w:r>
      <w:proofErr w:type="gramEnd"/>
      <w:r w:rsidR="009C5A0E">
        <w:rPr>
          <w:rFonts w:eastAsiaTheme="minorEastAsia"/>
        </w:rPr>
        <w:t xml:space="preserve"> дивергенцией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9C5A0E" w:rsidRPr="009C5A0E">
        <w:rPr>
          <w:rFonts w:eastAsiaTheme="minorEastAsia"/>
        </w:rPr>
        <w:t xml:space="preserve">. </w:t>
      </w:r>
      <w:r w:rsidR="009C5A0E">
        <w:rPr>
          <w:rFonts w:eastAsiaTheme="minorEastAsia"/>
        </w:rPr>
        <w:t xml:space="preserve">Дивергенцию можно также выразить через оператор Набла, как скалярное </w:t>
      </w:r>
      <w:proofErr w:type="gramStart"/>
      <w:r w:rsidR="009C5A0E">
        <w:rPr>
          <w:rFonts w:eastAsiaTheme="minorEastAsia"/>
        </w:rPr>
        <w:t xml:space="preserve">произведение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9C5A0E" w:rsidRPr="00D11CEB">
        <w:rPr>
          <w:rFonts w:eastAsiaTheme="minorEastAsia"/>
        </w:rPr>
        <w:t>.</w:t>
      </w:r>
      <w:proofErr w:type="gramEnd"/>
      <w:r w:rsidR="00D11CEB" w:rsidRPr="00D11CEB">
        <w:rPr>
          <w:rFonts w:eastAsiaTheme="minorEastAsia"/>
        </w:rPr>
        <w:t xml:space="preserve"> </w:t>
      </w:r>
      <w:r w:rsidR="00D11CEB">
        <w:rPr>
          <w:rFonts w:eastAsiaTheme="minorEastAsia"/>
        </w:rPr>
        <w:t>С помощью данной формулы можно переписать формулу Гаусса-Остроградского в дифференциальной форме</w:t>
      </w:r>
      <w:proofErr w:type="gramStart"/>
      <w:r w:rsidR="00D11CEB">
        <w:rPr>
          <w:rFonts w:eastAsiaTheme="minorEastAsia"/>
        </w:rPr>
        <w:t xml:space="preserve">: </w:t>
      </w: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div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</m:oMath>
      <w:r w:rsidR="0095504F" w:rsidRPr="0095504F">
        <w:rPr>
          <w:rFonts w:eastAsiaTheme="minorEastAsia"/>
        </w:rPr>
        <w:t>.</w:t>
      </w:r>
      <w:proofErr w:type="gramEnd"/>
      <w:r w:rsidR="0095504F" w:rsidRPr="0095504F">
        <w:rPr>
          <w:rFonts w:eastAsiaTheme="minorEastAsia"/>
        </w:rPr>
        <w:t xml:space="preserve"> </w:t>
      </w:r>
      <w:r w:rsidR="00140AB3">
        <w:rPr>
          <w:rFonts w:eastAsiaTheme="minorEastAsia"/>
        </w:rPr>
        <w:t xml:space="preserve">Если </w:t>
      </w:r>
      <w:proofErr w:type="gramStart"/>
      <w:r w:rsidR="00140AB3">
        <w:rPr>
          <w:rFonts w:eastAsiaTheme="minorEastAsia"/>
        </w:rPr>
        <w:t xml:space="preserve">поверхность </w:t>
      </w:r>
      <m:oMath>
        <m:r>
          <w:rPr>
            <w:rFonts w:ascii="Cambria Math" w:eastAsiaTheme="minorEastAsia" w:hAnsi="Cambria Math"/>
          </w:rPr>
          <m:t>S</m:t>
        </m:r>
      </m:oMath>
      <w:r w:rsidR="00140AB3" w:rsidRPr="00E917A7">
        <w:rPr>
          <w:rFonts w:eastAsiaTheme="minorEastAsia"/>
        </w:rPr>
        <w:t xml:space="preserve"> </w:t>
      </w:r>
      <w:r w:rsidR="00140AB3">
        <w:rPr>
          <w:rFonts w:eastAsiaTheme="minorEastAsia"/>
        </w:rPr>
        <w:t>начать</w:t>
      </w:r>
      <w:proofErr w:type="gramEnd"/>
      <w:r w:rsidR="00140AB3">
        <w:rPr>
          <w:rFonts w:eastAsiaTheme="minorEastAsia"/>
        </w:rPr>
        <w:t xml:space="preserve"> стягивать в точку </w:t>
      </w:r>
      <m:oMath>
        <m:r>
          <w:rPr>
            <w:rFonts w:ascii="Cambria Math" w:eastAsiaTheme="minorEastAsia" w:hAnsi="Cambria Math"/>
          </w:rPr>
          <m:t>P</m:t>
        </m:r>
      </m:oMath>
      <w:r w:rsidR="00140AB3" w:rsidRPr="00E917A7">
        <w:rPr>
          <w:rFonts w:eastAsiaTheme="minorEastAsia"/>
        </w:rPr>
        <w:t xml:space="preserve">, </w:t>
      </w:r>
      <w:r w:rsidR="00140AB3">
        <w:rPr>
          <w:rFonts w:eastAsiaTheme="minorEastAsia"/>
        </w:rPr>
        <w:t xml:space="preserve">то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Ω</m:t>
            </m:r>
          </m:sub>
          <m:sup/>
          <m:e>
            <m:r>
              <w:rPr>
                <w:rFonts w:ascii="Cambria Math" w:eastAsiaTheme="minorEastAsia" w:hAnsi="Cambria Math"/>
                <w:lang w:val="en-US"/>
              </w:rPr>
              <m:t>div</m:t>
            </m:r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dxdydz</m:t>
            </m:r>
          </m:e>
        </m:nary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div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E917A7" w:rsidRPr="00E917A7">
        <w:rPr>
          <w:rFonts w:eastAsiaTheme="minorEastAsia"/>
        </w:rPr>
        <w:t xml:space="preserve">, </w:t>
      </w:r>
      <w:r w:rsidR="00E917A7"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E917A7" w:rsidRPr="00E917A7">
        <w:rPr>
          <w:rFonts w:eastAsiaTheme="minorEastAsia"/>
        </w:rPr>
        <w:t xml:space="preserve">. </w:t>
      </w:r>
      <w:r w:rsidR="00E917A7">
        <w:rPr>
          <w:rFonts w:eastAsiaTheme="minorEastAsia"/>
        </w:rPr>
        <w:t xml:space="preserve">Если будем </w:t>
      </w:r>
      <w:proofErr w:type="gramStart"/>
      <w:r w:rsidR="00E917A7">
        <w:rPr>
          <w:rFonts w:eastAsiaTheme="minorEastAsia"/>
        </w:rPr>
        <w:t xml:space="preserve">стягивать </w:t>
      </w:r>
      <m:oMath>
        <m:r>
          <w:rPr>
            <w:rFonts w:ascii="Cambria Math" w:eastAsiaTheme="minorEastAsia" w:hAnsi="Cambria Math"/>
          </w:rPr>
          <m:t>S</m:t>
        </m:r>
      </m:oMath>
      <w:r w:rsidR="00E917A7" w:rsidRPr="00E917A7">
        <w:rPr>
          <w:rFonts w:eastAsiaTheme="minorEastAsia"/>
        </w:rPr>
        <w:t xml:space="preserve"> </w:t>
      </w:r>
      <w:r w:rsidR="00E917A7">
        <w:rPr>
          <w:rFonts w:eastAsiaTheme="minorEastAsia"/>
        </w:rPr>
        <w:t>в</w:t>
      </w:r>
      <w:proofErr w:type="gramEnd"/>
      <w:r w:rsidR="00E917A7">
        <w:rPr>
          <w:rFonts w:eastAsiaTheme="minorEastAsia"/>
        </w:rPr>
        <w:t xml:space="preserve"> точку </w:t>
      </w:r>
      <m:oMath>
        <m:r>
          <w:rPr>
            <w:rFonts w:ascii="Cambria Math" w:eastAsiaTheme="minorEastAsia" w:hAnsi="Cambria Math"/>
          </w:rPr>
          <m:t>P</m:t>
        </m:r>
      </m:oMath>
      <w:r w:rsidR="00E917A7" w:rsidRPr="00E917A7">
        <w:rPr>
          <w:rFonts w:eastAsiaTheme="minorEastAsia"/>
        </w:rPr>
        <w:t xml:space="preserve">, </w:t>
      </w:r>
      <w:r w:rsidR="00E917A7">
        <w:rPr>
          <w:rFonts w:eastAsiaTheme="minorEastAsia"/>
        </w:rPr>
        <w:t>то</w:t>
      </w:r>
      <w:r w:rsidR="00E917A7" w:rsidRPr="00E917A7">
        <w:rPr>
          <w:rFonts w:eastAsiaTheme="minorEastAsia"/>
        </w:rPr>
        <w:t xml:space="preserve"> </w:t>
      </w:r>
      <w:r w:rsidR="00E917A7"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→P</m:t>
        </m:r>
      </m:oMath>
      <w:r w:rsidR="00E917A7" w:rsidRPr="00E917A7">
        <w:rPr>
          <w:rFonts w:eastAsiaTheme="minorEastAsia"/>
        </w:rPr>
        <w:t xml:space="preserve">. </w:t>
      </w:r>
      <w:r w:rsidR="00E917A7">
        <w:rPr>
          <w:rFonts w:eastAsiaTheme="minorEastAsia"/>
        </w:rPr>
        <w:t xml:space="preserve">Тогда </w:t>
      </w:r>
      <w:proofErr w:type="gramStart"/>
      <w:r w:rsidR="00E917A7">
        <w:rPr>
          <w:rFonts w:eastAsiaTheme="minorEastAsia"/>
        </w:rPr>
        <w:t xml:space="preserve">получим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∯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func>
      </m:oMath>
      <w:r w:rsidR="00E917A7" w:rsidRPr="006D0090">
        <w:rPr>
          <w:rFonts w:eastAsiaTheme="minorEastAsia"/>
        </w:rPr>
        <w:t>.</w:t>
      </w:r>
      <w:proofErr w:type="gramEnd"/>
      <w:r w:rsidR="006D0090" w:rsidRPr="006D009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6D0090" w:rsidRPr="006D0090">
        <w:rPr>
          <w:rFonts w:eastAsiaTheme="minorEastAsia"/>
        </w:rPr>
        <w:t xml:space="preserve"> </w:t>
      </w:r>
      <w:r w:rsidR="006D0090" w:rsidRPr="00B23A21">
        <w:rPr>
          <w:rFonts w:eastAsiaTheme="minorEastAsia"/>
        </w:rPr>
        <w:t xml:space="preserve">– </w:t>
      </w:r>
      <w:r w:rsidR="006D0090">
        <w:rPr>
          <w:rFonts w:eastAsiaTheme="minorEastAsia"/>
        </w:rPr>
        <w:t xml:space="preserve">объем </w:t>
      </w:r>
      <w:proofErr w:type="gramStart"/>
      <w:r w:rsidR="006D0090">
        <w:rPr>
          <w:rFonts w:eastAsiaTheme="minorEastAsia"/>
        </w:rPr>
        <w:t xml:space="preserve">области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6D0090" w:rsidRPr="00B23A21">
        <w:rPr>
          <w:rFonts w:eastAsiaTheme="minorEastAsia"/>
        </w:rPr>
        <w:t>.</w:t>
      </w:r>
      <w:proofErr w:type="gramEnd"/>
    </w:p>
    <w:p w:rsidR="005A49F8" w:rsidRDefault="005A49F8" w:rsidP="00FA141E">
      <w:pPr>
        <w:pStyle w:val="a0"/>
        <w:rPr>
          <w:rFonts w:eastAsiaTheme="minorEastAsia"/>
        </w:rPr>
      </w:pPr>
      <w:r>
        <w:rPr>
          <w:rFonts w:eastAsiaTheme="minorEastAsia"/>
        </w:rPr>
        <w:t xml:space="preserve">Дивергенция характеризует относительное расширение объема жидкости в окрестности </w:t>
      </w:r>
      <w:proofErr w:type="gramStart"/>
      <w:r>
        <w:rPr>
          <w:rFonts w:eastAsiaTheme="minorEastAsia"/>
        </w:rPr>
        <w:t xml:space="preserve">точки </w:t>
      </w:r>
      <m:oMath>
        <m:r>
          <w:rPr>
            <w:rFonts w:ascii="Cambria Math" w:eastAsiaTheme="minorEastAsia" w:hAnsi="Cambria Math"/>
          </w:rPr>
          <m:t>P</m:t>
        </m:r>
      </m:oMath>
      <w:r w:rsidRPr="005A49F8">
        <w:rPr>
          <w:rFonts w:eastAsiaTheme="minorEastAsia"/>
        </w:rPr>
        <w:t>.</w:t>
      </w:r>
      <w:proofErr w:type="gramEnd"/>
      <w:r w:rsidRPr="005A49F8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Pr="00A2415E">
        <w:rPr>
          <w:rFonts w:eastAsiaTheme="minorEastAsia"/>
        </w:rPr>
        <w:t>,</w:t>
      </w:r>
      <w:proofErr w:type="gramEnd"/>
      <w:r w:rsidRPr="00A2415E">
        <w:rPr>
          <w:rFonts w:eastAsiaTheme="minorEastAsia"/>
        </w:rPr>
        <w:t xml:space="preserve"> </w:t>
      </w:r>
      <w:r>
        <w:rPr>
          <w:rFonts w:eastAsiaTheme="minorEastAsia"/>
        </w:rPr>
        <w:t>то и поток через поверхность равен нулю.</w:t>
      </w:r>
      <w:r w:rsidR="00A2415E">
        <w:rPr>
          <w:rFonts w:eastAsiaTheme="minorEastAsia"/>
        </w:rPr>
        <w:t xml:space="preserve"> Поля, у которых дивергенция равна нулю, называют соленоидальными, или бездивергентными.</w:t>
      </w:r>
      <w:r w:rsidR="0017542A">
        <w:rPr>
          <w:rFonts w:eastAsiaTheme="minorEastAsia"/>
        </w:rPr>
        <w:t xml:space="preserve"> Дивергенция характеризует наличие вход/выход жидкости в точке.</w:t>
      </w:r>
    </w:p>
    <w:p w:rsidR="002D0ECB" w:rsidRDefault="002D0ECB" w:rsidP="00FA141E">
      <w:pPr>
        <w:pStyle w:val="1"/>
        <w:rPr>
          <w:szCs w:val="28"/>
        </w:rPr>
      </w:pPr>
      <w:r>
        <w:rPr>
          <w:szCs w:val="28"/>
        </w:rPr>
        <w:t>П.3</w:t>
      </w:r>
      <w:r w:rsidRPr="00BB6D54">
        <w:rPr>
          <w:szCs w:val="28"/>
        </w:rPr>
        <w:t xml:space="preserve">. </w:t>
      </w:r>
      <w:r>
        <w:rPr>
          <w:szCs w:val="28"/>
        </w:rPr>
        <w:t>Циркуляция векторного поля. Потенциальные поля</w:t>
      </w:r>
    </w:p>
    <w:p w:rsidR="002D0ECB" w:rsidRPr="00811F7F" w:rsidRDefault="00227790" w:rsidP="00FA141E">
      <w:pPr>
        <w:pStyle w:val="a0"/>
        <w:rPr>
          <w:rFonts w:eastAsiaTheme="minorEastAsia"/>
        </w:rPr>
      </w:pPr>
      <w:r>
        <w:t xml:space="preserve">Пусть </w:t>
      </w:r>
      <w:proofErr w:type="gramStart"/>
      <w:r>
        <w:t xml:space="preserve">в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>задано</w:t>
      </w:r>
      <w:proofErr w:type="gramEnd"/>
      <w:r>
        <w:rPr>
          <w:rFonts w:eastAsiaTheme="minorEastAsia"/>
        </w:rPr>
        <w:t xml:space="preserve"> 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некая кривая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заданная параметрически </w:t>
      </w:r>
      <m:oMath>
        <m:r>
          <w:rPr>
            <w:rFonts w:ascii="Cambria Math" w:eastAsiaTheme="minorEastAsia" w:hAnsi="Cambria Math"/>
          </w:rPr>
          <m:t>L: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y=y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z=z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eastAsiaTheme="minorEastAsia" w:hAnsi="Cambria Math"/>
              </w:rPr>
              <m:t>,t∈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α;β</m:t>
                </m:r>
              </m:e>
            </m:d>
          </m:e>
        </m:d>
      </m:oMath>
      <w:r w:rsidRPr="0022779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на кривой есть </w:t>
      </w:r>
      <w:proofErr w:type="gramStart"/>
      <w:r>
        <w:rPr>
          <w:rFonts w:eastAsiaTheme="minorEastAsia"/>
        </w:rPr>
        <w:t xml:space="preserve">точка </w:t>
      </w:r>
      <m:oMath>
        <m:r>
          <w:rPr>
            <w:rFonts w:ascii="Cambria Math" w:eastAsiaTheme="minorEastAsia" w:hAnsi="Cambria Math"/>
          </w:rPr>
          <m:t>P</m:t>
        </m:r>
      </m:oMath>
      <w:r w:rsidRPr="00227790">
        <w:rPr>
          <w:rFonts w:eastAsiaTheme="minorEastAsia"/>
        </w:rPr>
        <w:t>.</w:t>
      </w:r>
      <w:proofErr w:type="gramEnd"/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Обозначим элемент дуги кривой </w:t>
      </w:r>
      <w:proofErr w:type="gramStart"/>
      <w:r>
        <w:rPr>
          <w:rFonts w:eastAsiaTheme="minorEastAsia"/>
        </w:rPr>
        <w:t xml:space="preserve">как </w:t>
      </w:r>
      <m:oMath>
        <m:r>
          <w:rPr>
            <w:rFonts w:ascii="Cambria Math" w:eastAsiaTheme="minorEastAsia" w:hAnsi="Cambria Math"/>
          </w:rPr>
          <m:t>dS</m:t>
        </m:r>
      </m:oMath>
      <w:r w:rsidRPr="00227790"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</m:oMath>
      <w:r w:rsidRPr="00227790">
        <w:rPr>
          <w:rFonts w:eastAsiaTheme="minorEastAsia"/>
        </w:rPr>
        <w:t xml:space="preserve"> –</w:t>
      </w:r>
      <w:proofErr w:type="gramEnd"/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проекция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>на касательную</w:t>
      </w:r>
      <w:r w:rsidRPr="00227790">
        <w:rPr>
          <w:rFonts w:eastAsiaTheme="minorEastAsia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</m:acc>
      </m:oMath>
      <w:r>
        <w:rPr>
          <w:rFonts w:eastAsiaTheme="minorEastAsia"/>
        </w:rPr>
        <w:t xml:space="preserve"> к </w:t>
      </w:r>
      <m:oMath>
        <m:r>
          <w:rPr>
            <w:rFonts w:ascii="Cambria Math" w:eastAsiaTheme="minorEastAsia" w:hAnsi="Cambria Math"/>
          </w:rPr>
          <m:t>L</m:t>
        </m:r>
      </m:oMath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каждой точке. </w:t>
      </w:r>
      <w:proofErr w:type="gramStart"/>
      <w:r>
        <w:rPr>
          <w:rFonts w:eastAsiaTheme="minorEastAsia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τ</m:t>
            </m:r>
          </m:e>
        </m:acc>
      </m:oMath>
      <w:r w:rsidRPr="00227790">
        <w:rPr>
          <w:rFonts w:eastAsiaTheme="minorEastAsia"/>
        </w:rPr>
        <w:t>,</w:t>
      </w:r>
      <w:proofErr w:type="gramEnd"/>
      <w:r w:rsidRPr="0022779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вектор касательной единичный,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</m:acc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dt</m:t>
                </m:r>
              </m:den>
            </m:f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</m:acc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'2</m:t>
                    </m:r>
                  </m:sup>
                </m:sSup>
              </m:e>
            </m:rad>
          </m:den>
        </m:f>
      </m:oMath>
      <w:r w:rsidRPr="00B23A21">
        <w:rPr>
          <w:rFonts w:eastAsiaTheme="minorEastAsia"/>
        </w:rPr>
        <w:t>.</w:t>
      </w:r>
      <w:r w:rsidR="00B23A21">
        <w:rPr>
          <w:rFonts w:eastAsiaTheme="minorEastAsia"/>
        </w:rPr>
        <w:t xml:space="preserve"> Если возьмем </w:t>
      </w:r>
      <w:proofErr w:type="gramStart"/>
      <w:r w:rsidR="00B23A21">
        <w:rPr>
          <w:rFonts w:eastAsiaTheme="minorEastAsia"/>
        </w:rPr>
        <w:t xml:space="preserve">величину </w:t>
      </w:r>
      <m:oMath>
        <m:r>
          <w:rPr>
            <w:rFonts w:ascii="Cambria Math" w:eastAsiaTheme="minorEastAsia" w:hAnsi="Cambria Math"/>
          </w:rPr>
          <m:t>dЦ=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τ</m:t>
            </m:r>
          </m:sub>
        </m:sSub>
        <m:r>
          <w:rPr>
            <w:rFonts w:ascii="Cambria Math" w:eastAsiaTheme="minorEastAsia" w:hAnsi="Cambria Math"/>
            <w:lang w:val="en-US"/>
          </w:rPr>
          <m:t>dS</m:t>
        </m:r>
      </m:oMath>
      <w:r w:rsidR="00B23A21" w:rsidRPr="00B23A21">
        <w:rPr>
          <w:rFonts w:eastAsiaTheme="minorEastAsia"/>
        </w:rPr>
        <w:t xml:space="preserve"> </w:t>
      </w:r>
      <w:r w:rsidR="00B23A21">
        <w:rPr>
          <w:rFonts w:eastAsiaTheme="minorEastAsia"/>
        </w:rPr>
        <w:t>–</w:t>
      </w:r>
      <w:proofErr w:type="gramEnd"/>
      <w:r w:rsidR="00B23A21">
        <w:rPr>
          <w:rFonts w:eastAsiaTheme="minorEastAsia"/>
        </w:rPr>
        <w:t xml:space="preserve"> количество жидкости, сосредоточенн</w:t>
      </w:r>
      <w:r w:rsidR="00CD55AC">
        <w:rPr>
          <w:rFonts w:eastAsiaTheme="minorEastAsia"/>
        </w:rPr>
        <w:t>ое</w:t>
      </w:r>
      <w:r w:rsidR="00B23A21">
        <w:rPr>
          <w:rFonts w:eastAsiaTheme="minorEastAsia"/>
        </w:rPr>
        <w:t xml:space="preserve"> на дуге </w:t>
      </w:r>
      <m:oMath>
        <m:r>
          <w:rPr>
            <w:rFonts w:ascii="Cambria Math" w:eastAsiaTheme="minorEastAsia" w:hAnsi="Cambria Math"/>
          </w:rPr>
          <m:t>dS</m:t>
        </m:r>
      </m:oMath>
      <w:r w:rsidR="00CD55AC">
        <w:rPr>
          <w:rFonts w:eastAsiaTheme="minorEastAsia"/>
        </w:rPr>
        <w:t xml:space="preserve">. Проинтегрировав, получим циркуляцию </w:t>
      </w:r>
      <w:proofErr w:type="gramStart"/>
      <w:r w:rsidR="00CD55AC">
        <w:rPr>
          <w:rFonts w:eastAsiaTheme="minorEastAsia"/>
        </w:rPr>
        <w:t xml:space="preserve">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CD55AC" w:rsidRPr="00C22AC1">
        <w:rPr>
          <w:rFonts w:eastAsiaTheme="minorEastAsia"/>
        </w:rPr>
        <w:t xml:space="preserve"> </w:t>
      </w:r>
      <w:r w:rsidR="00CD55AC">
        <w:rPr>
          <w:rFonts w:eastAsiaTheme="minorEastAsia"/>
        </w:rPr>
        <w:t>по</w:t>
      </w:r>
      <w:proofErr w:type="gramEnd"/>
      <w:r w:rsidR="00CD55AC">
        <w:rPr>
          <w:rFonts w:eastAsiaTheme="minorEastAsia"/>
        </w:rPr>
        <w:t xml:space="preserve"> контуру </w:t>
      </w:r>
      <m:oMath>
        <m:r>
          <w:rPr>
            <w:rFonts w:ascii="Cambria Math" w:eastAsiaTheme="minorEastAsia" w:hAnsi="Cambria Math"/>
          </w:rPr>
          <m:t>L</m:t>
        </m:r>
      </m:oMath>
      <w:r w:rsidR="00CD55AC" w:rsidRPr="00C22AC1">
        <w:rPr>
          <w:rFonts w:eastAsiaTheme="minorEastAsia"/>
        </w:rPr>
        <w:t>.</w:t>
      </w:r>
      <w:r w:rsidR="0048309B" w:rsidRPr="00C22A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dS</m:t>
            </m:r>
          </m:e>
        </m:nary>
      </m:oMath>
      <w:r w:rsidR="0048309B" w:rsidRPr="00C22AC1">
        <w:rPr>
          <w:rFonts w:eastAsiaTheme="minorEastAsia"/>
        </w:rPr>
        <w:t>.</w:t>
      </w:r>
      <w:r w:rsidR="00C22AC1" w:rsidRPr="00C22AC1">
        <w:rPr>
          <w:rFonts w:eastAsiaTheme="minorEastAsia"/>
        </w:rPr>
        <w:t xml:space="preserve"> </w:t>
      </w:r>
      <w:r w:rsidR="00C22AC1">
        <w:rPr>
          <w:rFonts w:eastAsiaTheme="minorEastAsia"/>
        </w:rPr>
        <w:t>Циркуляцию можно выразить не только через криволинейный интеграл 1 рода, но и через криволинейный интеграл 2 рода</w:t>
      </w:r>
      <w:proofErr w:type="gramStart"/>
      <w:r w:rsidR="00C22AC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'2</m:t>
                        </m:r>
                      </m:sup>
                    </m:sSup>
                  </m:e>
                </m:rad>
              </m:den>
            </m:f>
          </m:e>
        </m:nary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'2</m:t>
                </m:r>
              </m:sup>
            </m:sSup>
          </m:e>
        </m:rad>
        <m:r>
          <w:rPr>
            <w:rFonts w:ascii="Cambria Math" w:hAnsi="Cambria Math"/>
          </w:rPr>
          <m:t>dt=</m:t>
        </m:r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</m:oMath>
      <w:r w:rsidR="00C22AC1" w:rsidRPr="00C22AC1">
        <w:rPr>
          <w:rFonts w:eastAsiaTheme="minorEastAsia"/>
        </w:rPr>
        <w:t>.</w:t>
      </w:r>
      <w:proofErr w:type="gramEnd"/>
      <w:r w:rsidR="00C22AC1" w:rsidRPr="00C22AC1">
        <w:rPr>
          <w:rFonts w:eastAsiaTheme="minorEastAsia"/>
        </w:rPr>
        <w:t xml:space="preserve"> </w:t>
      </w:r>
      <w:r w:rsidR="00C22AC1">
        <w:rPr>
          <w:rFonts w:eastAsiaTheme="minorEastAsia"/>
        </w:rPr>
        <w:t>Также циркуляцию можно выразить через двойной интеграл по формуле Стокса</w:t>
      </w:r>
      <w:proofErr w:type="gramStart"/>
      <w:r w:rsidR="00C22AC1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dq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dq+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  <m:r>
              <w:rPr>
                <w:rFonts w:ascii="Cambria Math" w:hAnsi="Cambria Math"/>
              </w:rPr>
              <m:t>dq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dydz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dxdz</m:t>
            </m:r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  <w:r w:rsidR="00B36FAD" w:rsidRPr="00B36FAD">
        <w:rPr>
          <w:rFonts w:eastAsiaTheme="minorEastAsia"/>
        </w:rPr>
        <w:t>.</w:t>
      </w:r>
      <w:proofErr w:type="gramEnd"/>
      <w:r w:rsidR="00B36FAD" w:rsidRPr="00B36FAD">
        <w:rPr>
          <w:rFonts w:eastAsiaTheme="minorEastAsia"/>
        </w:rPr>
        <w:t xml:space="preserve"> </w:t>
      </w:r>
      <w:r w:rsidR="00B36FAD">
        <w:rPr>
          <w:rFonts w:eastAsiaTheme="minorEastAsia"/>
        </w:rPr>
        <w:t xml:space="preserve">Величина, </w:t>
      </w:r>
      <w:proofErr w:type="gramStart"/>
      <w:r w:rsidR="00B36FAD">
        <w:rPr>
          <w:rFonts w:eastAsiaTheme="minorEastAsia"/>
        </w:rPr>
        <w:t xml:space="preserve">равная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acc>
                </m:e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acc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</m:oMath>
      <w:r w:rsidR="00B36FAD" w:rsidRPr="00B36FAD">
        <w:rPr>
          <w:rFonts w:eastAsiaTheme="minorEastAsia"/>
        </w:rPr>
        <w:t xml:space="preserve"> </w:t>
      </w:r>
      <w:r w:rsidR="00B36FAD">
        <w:rPr>
          <w:rFonts w:eastAsiaTheme="minorEastAsia"/>
        </w:rPr>
        <w:t>называется</w:t>
      </w:r>
      <w:proofErr w:type="gramEnd"/>
      <w:r w:rsidR="00B36FAD">
        <w:rPr>
          <w:rFonts w:eastAsiaTheme="minorEastAsia"/>
        </w:rPr>
        <w:t xml:space="preserve"> ротором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 w:rsidR="00B36FAD" w:rsidRPr="00811F7F">
        <w:rPr>
          <w:rFonts w:eastAsiaTheme="minorEastAsia"/>
        </w:rPr>
        <w:t>.</w:t>
      </w:r>
      <w:r w:rsidR="00811F7F" w:rsidRPr="00811F7F">
        <w:rPr>
          <w:rFonts w:eastAsiaTheme="minorEastAsia"/>
        </w:rPr>
        <w:t xml:space="preserve"> </w:t>
      </w:r>
      <w:r w:rsidR="00811F7F">
        <w:rPr>
          <w:rFonts w:eastAsiaTheme="minorEastAsia"/>
        </w:rPr>
        <w:t xml:space="preserve">Если координаты вектора нормали заданы направляющими </w:t>
      </w:r>
      <w:proofErr w:type="gramStart"/>
      <w:r w:rsidR="00811F7F">
        <w:rPr>
          <w:rFonts w:eastAsiaTheme="minorEastAsia"/>
        </w:rPr>
        <w:t xml:space="preserve">косинусами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β</m:t>
                </m:r>
              </m:e>
            </m:func>
            <m:r>
              <w:rPr>
                <w:rFonts w:ascii="Cambria Math" w:eastAsiaTheme="minorEastAsia" w:hAnsi="Cambria Math"/>
              </w:rPr>
              <m:t>;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func>
          </m:e>
        </m:d>
      </m:oMath>
      <w:r w:rsidR="00811F7F">
        <w:rPr>
          <w:rFonts w:eastAsiaTheme="minorEastAsia"/>
        </w:rPr>
        <w:t>,</w:t>
      </w:r>
      <w:proofErr w:type="gramEnd"/>
      <w:r w:rsidR="00811F7F">
        <w:rPr>
          <w:rFonts w:eastAsiaTheme="minorEastAsia"/>
        </w:rPr>
        <w:t xml:space="preserve"> то </w:t>
      </w:r>
      <m:oMath>
        <m:r>
          <w:rPr>
            <w:rFonts w:ascii="Cambria Math" w:eastAsiaTheme="minorEastAsia" w:hAnsi="Cambria Math"/>
          </w:rPr>
          <m:t>Ц=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rot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dq</m:t>
            </m:r>
          </m:e>
        </m:nary>
      </m:oMath>
      <w:r w:rsidR="00811F7F" w:rsidRPr="00811F7F">
        <w:rPr>
          <w:rFonts w:eastAsiaTheme="minorEastAsia"/>
        </w:rPr>
        <w:t xml:space="preserve">. </w:t>
      </w:r>
      <w:r w:rsidR="00811F7F">
        <w:rPr>
          <w:rFonts w:eastAsiaTheme="minorEastAsia"/>
        </w:rPr>
        <w:t xml:space="preserve">При стягивании </w:t>
      </w:r>
      <w:proofErr w:type="gramStart"/>
      <w:r w:rsidR="00811F7F">
        <w:rPr>
          <w:rFonts w:eastAsiaTheme="minorEastAsia"/>
        </w:rPr>
        <w:t xml:space="preserve">поверхности </w:t>
      </w:r>
      <m:oMath>
        <m:r>
          <w:rPr>
            <w:rFonts w:ascii="Cambria Math" w:eastAsiaTheme="minorEastAsia" w:hAnsi="Cambria Math"/>
          </w:rPr>
          <m:t>S</m:t>
        </m:r>
      </m:oMath>
      <w:r w:rsidR="00811F7F" w:rsidRPr="00811F7F">
        <w:rPr>
          <w:rFonts w:eastAsiaTheme="minorEastAsia"/>
        </w:rPr>
        <w:t xml:space="preserve"> </w:t>
      </w:r>
      <w:r w:rsidR="00811F7F">
        <w:rPr>
          <w:rFonts w:eastAsiaTheme="minorEastAsia"/>
        </w:rPr>
        <w:t>в</w:t>
      </w:r>
      <w:proofErr w:type="gramEnd"/>
      <w:r w:rsidR="00811F7F">
        <w:rPr>
          <w:rFonts w:eastAsiaTheme="minorEastAsia"/>
        </w:rPr>
        <w:t xml:space="preserve"> точку </w:t>
      </w:r>
      <m:oMath>
        <m:r>
          <w:rPr>
            <w:rFonts w:ascii="Cambria Math" w:eastAsiaTheme="minorEastAsia" w:hAnsi="Cambria Math"/>
          </w:rPr>
          <m:t>P</m:t>
        </m:r>
      </m:oMath>
      <w:r w:rsidR="00811F7F" w:rsidRPr="00811F7F">
        <w:rPr>
          <w:rFonts w:eastAsiaTheme="minorEastAsia"/>
        </w:rPr>
        <w:t xml:space="preserve"> </w:t>
      </w:r>
      <w:r w:rsidR="00811F7F">
        <w:rPr>
          <w:rFonts w:eastAsiaTheme="minorEastAsia"/>
        </w:rPr>
        <w:t xml:space="preserve">получим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rot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S→P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Ц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den>
            </m:f>
          </m:e>
        </m:func>
      </m:oMath>
      <w:r w:rsidR="00811F7F" w:rsidRPr="00811F7F">
        <w:rPr>
          <w:rFonts w:eastAsiaTheme="minorEastAsia"/>
        </w:rPr>
        <w:t>.</w:t>
      </w:r>
    </w:p>
    <w:p w:rsidR="00811F7F" w:rsidRDefault="00811F7F" w:rsidP="00FA141E">
      <w:pPr>
        <w:pStyle w:val="a0"/>
        <w:rPr>
          <w:rFonts w:eastAsiaTheme="minorEastAsia"/>
          <w:lang w:val="en-US"/>
        </w:rPr>
      </w:pPr>
      <w:proofErr w:type="gramStart"/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 xml:space="preserve">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Pr="00811F7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proofErr w:type="gramEnd"/>
      <w:r w:rsidRPr="00811F7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Ω</m:t>
        </m:r>
      </m:oMath>
      <w:r w:rsidRPr="00811F7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такое поле называется потенциальным, или безвихревым. </w:t>
      </w:r>
      <w:proofErr w:type="gramStart"/>
      <w:r>
        <w:rPr>
          <w:rFonts w:eastAsiaTheme="minorEastAsia"/>
        </w:rPr>
        <w:t xml:space="preserve">Следовательно, </w:t>
      </w:r>
      <m:oMath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dx+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dy+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dz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∮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dU</m:t>
            </m:r>
          </m:e>
        </m:nary>
        <m:r>
          <w:rPr>
            <w:rFonts w:ascii="Cambria Math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∂y</m:t>
            </m:r>
          </m:den>
        </m:f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</m:num>
          <m:den>
            <m:r>
              <w:rPr>
                <w:rFonts w:ascii="Cambria Math" w:eastAsiaTheme="minorEastAsia" w:hAnsi="Cambria Math"/>
              </w:rPr>
              <m:t>∂z</m:t>
            </m:r>
          </m:den>
        </m:f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τ</m:t>
                </m:r>
              </m:sub>
            </m:sSub>
            <m:r>
              <w:rPr>
                <w:rFonts w:ascii="Cambria Math" w:eastAsiaTheme="minorEastAsia" w:hAnsi="Cambria Math"/>
              </w:rPr>
              <m:t>ds</m:t>
            </m:r>
          </m:e>
        </m:nary>
        <m:r>
          <w:rPr>
            <w:rFonts w:ascii="Cambria Math" w:eastAsiaTheme="minorEastAsia" w:hAnsi="Cambria Math"/>
          </w:rPr>
          <m:t>=U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Pr="00811F7F"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Тогда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=grad U</m:t>
        </m:r>
      </m:oMath>
      <w:r>
        <w:rPr>
          <w:rFonts w:eastAsiaTheme="minorEastAsia"/>
          <w:lang w:val="en-US"/>
        </w:rPr>
        <w:t>.</w:t>
      </w:r>
      <w:proofErr w:type="gramEnd"/>
    </w:p>
    <w:p w:rsidR="00BC021E" w:rsidRPr="00BC021E" w:rsidRDefault="00BC021E" w:rsidP="00FA141E">
      <w:pPr>
        <w:pStyle w:val="1"/>
        <w:rPr>
          <w:szCs w:val="28"/>
        </w:rPr>
      </w:pPr>
      <w:r>
        <w:rPr>
          <w:szCs w:val="28"/>
        </w:rPr>
        <w:t>П.4</w:t>
      </w:r>
      <w:r w:rsidRPr="00BB6D54">
        <w:rPr>
          <w:szCs w:val="28"/>
        </w:rPr>
        <w:t xml:space="preserve">. </w:t>
      </w:r>
      <w:r>
        <w:rPr>
          <w:szCs w:val="28"/>
        </w:rPr>
        <w:t xml:space="preserve">Соотношения между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div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rot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, 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grad</m:t>
        </m:r>
      </m:oMath>
    </w:p>
    <w:p w:rsidR="00BC021E" w:rsidRDefault="00005655" w:rsidP="00FA141E">
      <w:pPr>
        <w:pStyle w:val="a0"/>
        <w:rPr>
          <w:rFonts w:eastAsiaTheme="minorEastAsia"/>
          <w:szCs w:val="28"/>
        </w:rPr>
      </w:pPr>
      <m:oMath>
        <m: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</w:rPr>
          <m:t>=0,</m:t>
        </m:r>
        <m:r>
          <w:rPr>
            <w:rFonts w:ascii="Cambria Math" w:hAnsi="Cambria Math"/>
            <w:lang w:val="en-US"/>
          </w:rPr>
          <m:t>div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=∆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8"/>
              </w:rPr>
              <m:t>U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sup>
            </m:sSup>
          </m:den>
        </m:f>
      </m:oMath>
      <w:r w:rsidRPr="0000565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00565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оператор Лапласа</w:t>
      </w:r>
      <w:proofErr w:type="gramStart"/>
      <w:r>
        <w:rPr>
          <w:rFonts w:eastAsiaTheme="minorEastAsia"/>
          <w:szCs w:val="28"/>
        </w:rPr>
        <w:t xml:space="preserve">, </w:t>
      </w:r>
      <m:oMath>
        <m:r>
          <w:rPr>
            <w:rFonts w:ascii="Cambria Math" w:eastAsiaTheme="minorEastAsia" w:hAnsi="Cambria Math"/>
            <w:szCs w:val="28"/>
          </w:rPr>
          <m:t xml:space="preserve">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Cs w:val="28"/>
          </w:rPr>
          <m:t>∇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Cs w:val="28"/>
                  </w:rPr>
                  <m:t>A</m:t>
                </m:r>
              </m:e>
            </m:acc>
          </m:e>
        </m:d>
        <m:r>
          <w:rPr>
            <w:rFonts w:ascii="Cambria Math" w:eastAsiaTheme="minorEastAsia" w:hAnsi="Cambria Math"/>
            <w:szCs w:val="28"/>
          </w:rPr>
          <m:t xml:space="preserve">,rot rot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 xml:space="preserve">=grad 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  <m:r>
          <w:rPr>
            <w:rFonts w:ascii="Cambria Math" w:eastAsiaTheme="minorEastAsia" w:hAnsi="Cambria Math"/>
            <w:szCs w:val="28"/>
          </w:rPr>
          <m:t>-∆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</m:acc>
      </m:oMath>
      <w:r w:rsidRPr="000E6047">
        <w:rPr>
          <w:rFonts w:eastAsiaTheme="minorEastAsia"/>
          <w:szCs w:val="28"/>
        </w:rPr>
        <w:t>.</w:t>
      </w:r>
      <w:proofErr w:type="gramEnd"/>
    </w:p>
    <w:p w:rsidR="000E6047" w:rsidRPr="00616F7E" w:rsidRDefault="000E6047" w:rsidP="00FA141E">
      <w:pPr>
        <w:pStyle w:val="1"/>
        <w:rPr>
          <w:szCs w:val="28"/>
        </w:rPr>
      </w:pPr>
      <w:r>
        <w:rPr>
          <w:szCs w:val="28"/>
        </w:rPr>
        <w:t>Глава 2</w:t>
      </w:r>
      <w:r>
        <w:rPr>
          <w:szCs w:val="28"/>
        </w:rPr>
        <w:t>.</w:t>
      </w:r>
      <w:r>
        <w:rPr>
          <w:szCs w:val="28"/>
        </w:rPr>
        <w:t xml:space="preserve"> Ряды</w:t>
      </w:r>
    </w:p>
    <w:p w:rsidR="000E6047" w:rsidRDefault="000E6047" w:rsidP="00FA141E">
      <w:pPr>
        <w:pStyle w:val="1"/>
        <w:rPr>
          <w:szCs w:val="28"/>
        </w:rPr>
      </w:pPr>
      <w:r>
        <w:rPr>
          <w:szCs w:val="28"/>
        </w:rPr>
        <w:t xml:space="preserve">§1. </w:t>
      </w:r>
      <w:r>
        <w:rPr>
          <w:szCs w:val="28"/>
        </w:rPr>
        <w:t>Числовые ряды</w:t>
      </w:r>
    </w:p>
    <w:p w:rsidR="000E6047" w:rsidRDefault="00F43337" w:rsidP="00FA141E">
      <w:pPr>
        <w:pStyle w:val="1"/>
        <w:rPr>
          <w:szCs w:val="28"/>
        </w:rPr>
      </w:pPr>
      <w:r>
        <w:rPr>
          <w:szCs w:val="28"/>
        </w:rPr>
        <w:t>П.1</w:t>
      </w:r>
      <w:r w:rsidRPr="00BB6D54">
        <w:rPr>
          <w:szCs w:val="28"/>
        </w:rPr>
        <w:t xml:space="preserve">. </w:t>
      </w:r>
      <w:r>
        <w:rPr>
          <w:szCs w:val="28"/>
        </w:rPr>
        <w:t>Основные определения</w:t>
      </w:r>
    </w:p>
    <w:p w:rsidR="00F43337" w:rsidRDefault="00F43337" w:rsidP="00FA141E">
      <w:pPr>
        <w:pStyle w:val="a0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Бесконечная сумма членов последовательности вида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</m:oMath>
      <w:r>
        <w:rPr>
          <w:rFonts w:eastAsiaTheme="majorEastAsia" w:cstheme="majorBidi"/>
        </w:rPr>
        <w:t xml:space="preserve">называется </w:t>
      </w:r>
      <w:proofErr w:type="gramStart"/>
      <w:r>
        <w:rPr>
          <w:rFonts w:eastAsiaTheme="majorEastAsia" w:cstheme="majorBidi"/>
        </w:rPr>
        <w:t xml:space="preserve">рядом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n=1</m:t>
            </m:r>
          </m:sub>
          <m:sup>
            <m:r>
              <w:rPr>
                <w:rFonts w:ascii="Cambria Math" w:eastAsiaTheme="majorEastAsia" w:hAnsi="Cambria Math" w:cstheme="majorBidi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+…</m:t>
        </m:r>
      </m:oMath>
      <w:r w:rsidR="00981691">
        <w:rPr>
          <w:rFonts w:eastAsiaTheme="majorEastAsia" w:cstheme="majorBidi"/>
        </w:rPr>
        <w:t>.</w:t>
      </w:r>
      <w:proofErr w:type="gramEnd"/>
      <w:r w:rsidR="00981691">
        <w:rPr>
          <w:rFonts w:eastAsiaTheme="majorEastAsia" w:cstheme="majorBidi"/>
        </w:rPr>
        <w:t xml:space="preserve"> Последовательность</w:t>
      </w:r>
      <w:r>
        <w:rPr>
          <w:rFonts w:eastAsiaTheme="majorEastAsia" w:cstheme="majorBidi"/>
        </w:rPr>
        <w:t xml:space="preserve"> </w:t>
      </w:r>
      <w:proofErr w:type="gramStart"/>
      <w:r>
        <w:rPr>
          <w:rFonts w:eastAsiaTheme="majorEastAsia" w:cstheme="majorBidi"/>
        </w:rPr>
        <w:t xml:space="preserve">вида </w:t>
      </w:r>
      <m:oMath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: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1</m:t>
            </m:r>
          </m:sub>
        </m:sSub>
        <m:r>
          <w:rPr>
            <w:rFonts w:ascii="Cambria Math" w:eastAsiaTheme="majorEastAsia" w:hAnsi="Cambria Math" w:cstheme="majorBidi"/>
          </w:rPr>
          <m:t>+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,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S</m:t>
            </m:r>
          </m:e>
          <m:sub>
            <m:r>
              <w:rPr>
                <w:rFonts w:ascii="Cambria Math" w:eastAsiaTheme="majorEastAsia" w:hAnsi="Cambria Math" w:cstheme="majorBidi"/>
              </w:rPr>
              <m:t>3</m:t>
            </m:r>
          </m:sub>
        </m:sSub>
        <m:r>
          <w:rPr>
            <w:rFonts w:ascii="Cambria Math" w:eastAsiaTheme="majorEastAsia" w:hAnsi="Cambria Math" w:cstheme="majorBidi"/>
          </w:rPr>
          <m:t>=…</m:t>
        </m:r>
      </m:oMath>
      <w:r w:rsidRPr="00F43337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называется</w:t>
      </w:r>
      <w:proofErr w:type="gramEnd"/>
      <w:r>
        <w:rPr>
          <w:rFonts w:eastAsiaTheme="majorEastAsia" w:cstheme="majorBidi"/>
        </w:rPr>
        <w:t xml:space="preserve"> последовательностью частичных сумм.</w:t>
      </w:r>
      <w:r w:rsidR="00A61F3F" w:rsidRPr="00A61F3F">
        <w:rPr>
          <w:rFonts w:eastAsiaTheme="majorEastAsia" w:cstheme="majorBidi"/>
        </w:rPr>
        <w:t xml:space="preserve"> </w:t>
      </w:r>
      <w:r w:rsidR="00A61F3F">
        <w:rPr>
          <w:rFonts w:eastAsiaTheme="majorEastAsia" w:cstheme="majorBidi"/>
        </w:rPr>
        <w:t>Если эта последовательность не имеет предела, то ряд называется расходящимся, или не имеющим суммы, и сходящимся, если имеет.</w:t>
      </w:r>
    </w:p>
    <w:p w:rsidR="005908DB" w:rsidRDefault="005908DB" w:rsidP="00FA141E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Теорема 1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Если ряд </w:t>
      </w:r>
      <w:proofErr w:type="gramStart"/>
      <w:r>
        <w:rPr>
          <w:rFonts w:eastAsiaTheme="minorEastAsia"/>
          <w:szCs w:val="28"/>
        </w:rPr>
        <w:t>сходится</w:t>
      </w:r>
      <w:r w:rsidRPr="005908DB">
        <w:rPr>
          <w:rFonts w:eastAsiaTheme="minorEastAsia"/>
          <w:szCs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Cs w:val="28"/>
                      </w:rPr>
                      <m:t>n→∞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Cs w:val="28"/>
              </w:rPr>
              <m:t>=0</m:t>
            </m:r>
          </m:e>
        </m:d>
      </m:oMath>
      <w:r w:rsidRPr="005908DB">
        <w:rPr>
          <w:rFonts w:eastAsiaTheme="minorEastAsia"/>
          <w:szCs w:val="28"/>
        </w:rPr>
        <w:t>,</w:t>
      </w:r>
      <w:proofErr w:type="gramEnd"/>
      <w:r w:rsidRPr="005908D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то общий член этого ряда стремится к нулю.</w:t>
      </w:r>
    </w:p>
    <w:p w:rsidR="005908DB" w:rsidRDefault="005908DB" w:rsidP="00FA141E">
      <w:pPr>
        <w:pStyle w:val="a0"/>
        <w:rPr>
          <w:rFonts w:eastAsiaTheme="minorEastAsia"/>
          <w:szCs w:val="28"/>
          <w:lang w:val="en-US"/>
        </w:rPr>
      </w:pPr>
      <w:r>
        <w:rPr>
          <w:rFonts w:eastAsiaTheme="minorEastAsia"/>
          <w:b/>
          <w:szCs w:val="28"/>
          <w:u w:val="single"/>
        </w:rPr>
        <w:t>Доказательство</w:t>
      </w:r>
      <w:proofErr w:type="gramStart"/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→S,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/>
            <w:szCs w:val="28"/>
          </w:rPr>
          <m:t>→S</m:t>
        </m:r>
      </m:oMath>
      <w:r w:rsidRPr="005908DB">
        <w:rPr>
          <w:rFonts w:eastAsiaTheme="minorEastAsia"/>
          <w:szCs w:val="28"/>
        </w:rPr>
        <w:t>.</w:t>
      </w:r>
      <w:proofErr w:type="gramEnd"/>
      <w:r w:rsidRPr="005908D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Следовательно</w:t>
      </w:r>
      <w:proofErr w:type="gramStart"/>
      <w:r>
        <w:rPr>
          <w:rFonts w:eastAsiaTheme="minorEastAsia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Cs w:val="28"/>
          </w:rPr>
          <m:t>→0</m:t>
        </m:r>
      </m:oMath>
      <w:r>
        <w:rPr>
          <w:rFonts w:eastAsiaTheme="minorEastAsia"/>
          <w:szCs w:val="28"/>
          <w:lang w:val="en-US"/>
        </w:rPr>
        <w:t>.</w:t>
      </w:r>
      <w:proofErr w:type="gramEnd"/>
    </w:p>
    <w:p w:rsidR="00BE0AFD" w:rsidRDefault="00BE0AFD" w:rsidP="00FA141E">
      <w:pPr>
        <w:pStyle w:val="a0"/>
        <w:rPr>
          <w:rFonts w:eastAsiaTheme="minorEastAsia"/>
          <w:szCs w:val="28"/>
        </w:rPr>
      </w:pPr>
      <w:r>
        <w:rPr>
          <w:rFonts w:eastAsiaTheme="minorEastAsia"/>
          <w:b/>
          <w:szCs w:val="28"/>
          <w:u w:val="single"/>
        </w:rPr>
        <w:t>Замечание</w:t>
      </w:r>
      <w:r w:rsidRPr="00FF3D5F">
        <w:rPr>
          <w:rFonts w:eastAsiaTheme="minorEastAsia"/>
          <w:b/>
          <w:szCs w:val="28"/>
          <w:u w:val="single"/>
        </w:rPr>
        <w:t>.</w:t>
      </w:r>
      <w:r>
        <w:rPr>
          <w:rFonts w:eastAsiaTheme="minorEastAsia"/>
          <w:szCs w:val="28"/>
        </w:rPr>
        <w:t xml:space="preserve"> Необходимое условие сходимости ряда является достаточным условием его расходимости.</w:t>
      </w:r>
    </w:p>
    <w:p w:rsidR="00BE0AFD" w:rsidRPr="00BE0AFD" w:rsidRDefault="00BE0AFD" w:rsidP="00FA141E">
      <w:pPr>
        <w:pStyle w:val="a0"/>
      </w:pPr>
      <w:r>
        <w:rPr>
          <w:rFonts w:eastAsiaTheme="minorEastAsia"/>
          <w:b/>
          <w:szCs w:val="28"/>
          <w:u w:val="single"/>
        </w:rPr>
        <w:t>Замечание</w:t>
      </w:r>
      <w:r w:rsidRPr="00FF3D5F">
        <w:rPr>
          <w:rFonts w:eastAsiaTheme="minorEastAsia"/>
          <w:b/>
          <w:szCs w:val="28"/>
          <w:u w:val="single"/>
        </w:rPr>
        <w:t>.</w:t>
      </w:r>
      <w:r w:rsidRPr="00BE0AFD">
        <w:t xml:space="preserve"> Если общий член ряда стремится к нулю,</w:t>
      </w:r>
      <w:r>
        <w:t xml:space="preserve"> то это еще не значит, что ряд сходитс</w:t>
      </w:r>
      <w:bookmarkStart w:id="0" w:name="_GoBack"/>
      <w:bookmarkEnd w:id="0"/>
      <w:r>
        <w:t>я.</w:t>
      </w:r>
    </w:p>
    <w:sectPr w:rsidR="00BE0AFD" w:rsidRPr="00BE0AFD" w:rsidSect="00AF5B1A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2891"/>
    <w:multiLevelType w:val="hybridMultilevel"/>
    <w:tmpl w:val="57083036"/>
    <w:lvl w:ilvl="0" w:tplc="606EF4BC">
      <w:start w:val="1"/>
      <w:numFmt w:val="decimal"/>
      <w:lvlText w:val="%1)"/>
      <w:lvlJc w:val="left"/>
      <w:pPr>
        <w:ind w:left="1639" w:hanging="93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5C482B"/>
    <w:multiLevelType w:val="hybridMultilevel"/>
    <w:tmpl w:val="ABBE14C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674DEE"/>
    <w:multiLevelType w:val="hybridMultilevel"/>
    <w:tmpl w:val="E4F2A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C6E609A"/>
    <w:multiLevelType w:val="hybridMultilevel"/>
    <w:tmpl w:val="5866A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ACD45A2"/>
    <w:multiLevelType w:val="hybridMultilevel"/>
    <w:tmpl w:val="5FA84E44"/>
    <w:lvl w:ilvl="0" w:tplc="219E022A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68B3E78"/>
    <w:multiLevelType w:val="hybridMultilevel"/>
    <w:tmpl w:val="EEEC79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AE21F0A"/>
    <w:multiLevelType w:val="hybridMultilevel"/>
    <w:tmpl w:val="183027CC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001B56"/>
    <w:multiLevelType w:val="hybridMultilevel"/>
    <w:tmpl w:val="C16CF1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AE26BD"/>
    <w:multiLevelType w:val="hybridMultilevel"/>
    <w:tmpl w:val="9AE6F776"/>
    <w:lvl w:ilvl="0" w:tplc="B3EAC458">
      <w:start w:val="1"/>
      <w:numFmt w:val="decimal"/>
      <w:lvlText w:val="%1)"/>
      <w:lvlJc w:val="left"/>
      <w:pPr>
        <w:ind w:left="177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6037B86"/>
    <w:multiLevelType w:val="hybridMultilevel"/>
    <w:tmpl w:val="F58CBB16"/>
    <w:lvl w:ilvl="0" w:tplc="EA2C2AD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76035B5"/>
    <w:multiLevelType w:val="hybridMultilevel"/>
    <w:tmpl w:val="ABA20F06"/>
    <w:lvl w:ilvl="0" w:tplc="A7D65B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8160EB2"/>
    <w:multiLevelType w:val="hybridMultilevel"/>
    <w:tmpl w:val="08E0F486"/>
    <w:lvl w:ilvl="0" w:tplc="216EC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E2A0C2F"/>
    <w:multiLevelType w:val="hybridMultilevel"/>
    <w:tmpl w:val="1EF85C10"/>
    <w:lvl w:ilvl="0" w:tplc="B3EAC458">
      <w:start w:val="1"/>
      <w:numFmt w:val="decimal"/>
      <w:lvlText w:val="%1)"/>
      <w:lvlJc w:val="left"/>
      <w:pPr>
        <w:ind w:left="1069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BCC09CE"/>
    <w:multiLevelType w:val="hybridMultilevel"/>
    <w:tmpl w:val="A6F227EA"/>
    <w:lvl w:ilvl="0" w:tplc="7D0256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13"/>
  </w:num>
  <w:num w:numId="10">
    <w:abstractNumId w:val="10"/>
  </w:num>
  <w:num w:numId="11">
    <w:abstractNumId w:val="4"/>
  </w:num>
  <w:num w:numId="12">
    <w:abstractNumId w:val="2"/>
  </w:num>
  <w:num w:numId="13">
    <w:abstractNumId w:val="3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05"/>
    <w:rsid w:val="00005655"/>
    <w:rsid w:val="00012535"/>
    <w:rsid w:val="000362C0"/>
    <w:rsid w:val="00056F6B"/>
    <w:rsid w:val="000609FF"/>
    <w:rsid w:val="00072DB9"/>
    <w:rsid w:val="00084426"/>
    <w:rsid w:val="0008738D"/>
    <w:rsid w:val="00094359"/>
    <w:rsid w:val="0009559C"/>
    <w:rsid w:val="00095836"/>
    <w:rsid w:val="00095BAC"/>
    <w:rsid w:val="000A114F"/>
    <w:rsid w:val="000A2C3C"/>
    <w:rsid w:val="000A5C65"/>
    <w:rsid w:val="000B0255"/>
    <w:rsid w:val="000B4EA4"/>
    <w:rsid w:val="000D0B88"/>
    <w:rsid w:val="000D33AF"/>
    <w:rsid w:val="000E6047"/>
    <w:rsid w:val="001027BB"/>
    <w:rsid w:val="0010384C"/>
    <w:rsid w:val="001049B1"/>
    <w:rsid w:val="0011308F"/>
    <w:rsid w:val="001130CB"/>
    <w:rsid w:val="001216DB"/>
    <w:rsid w:val="00130CBD"/>
    <w:rsid w:val="00131A87"/>
    <w:rsid w:val="00133C3C"/>
    <w:rsid w:val="001349F7"/>
    <w:rsid w:val="00140AB3"/>
    <w:rsid w:val="0016235B"/>
    <w:rsid w:val="001671B7"/>
    <w:rsid w:val="0017542A"/>
    <w:rsid w:val="00176DB3"/>
    <w:rsid w:val="00183B28"/>
    <w:rsid w:val="00190A52"/>
    <w:rsid w:val="00194F53"/>
    <w:rsid w:val="001A320E"/>
    <w:rsid w:val="001A64C7"/>
    <w:rsid w:val="001A78C5"/>
    <w:rsid w:val="001B0D41"/>
    <w:rsid w:val="001B3115"/>
    <w:rsid w:val="001B64B2"/>
    <w:rsid w:val="001D1391"/>
    <w:rsid w:val="001D2596"/>
    <w:rsid w:val="001D54FA"/>
    <w:rsid w:val="001D7C8D"/>
    <w:rsid w:val="001E2006"/>
    <w:rsid w:val="001F3C18"/>
    <w:rsid w:val="001F5F26"/>
    <w:rsid w:val="00204657"/>
    <w:rsid w:val="00207518"/>
    <w:rsid w:val="00217E44"/>
    <w:rsid w:val="00222A80"/>
    <w:rsid w:val="00227790"/>
    <w:rsid w:val="002312C6"/>
    <w:rsid w:val="002345ED"/>
    <w:rsid w:val="0023575C"/>
    <w:rsid w:val="00240B46"/>
    <w:rsid w:val="002512C7"/>
    <w:rsid w:val="00253DC7"/>
    <w:rsid w:val="00275010"/>
    <w:rsid w:val="002756AD"/>
    <w:rsid w:val="00277699"/>
    <w:rsid w:val="002817FD"/>
    <w:rsid w:val="002939F4"/>
    <w:rsid w:val="002A3AB5"/>
    <w:rsid w:val="002B3513"/>
    <w:rsid w:val="002B5926"/>
    <w:rsid w:val="002C6FCC"/>
    <w:rsid w:val="002D0ECB"/>
    <w:rsid w:val="002E0161"/>
    <w:rsid w:val="002E11FB"/>
    <w:rsid w:val="002E314E"/>
    <w:rsid w:val="002E35A4"/>
    <w:rsid w:val="002E5BC2"/>
    <w:rsid w:val="002F2DA2"/>
    <w:rsid w:val="002F4E26"/>
    <w:rsid w:val="00301F32"/>
    <w:rsid w:val="00310271"/>
    <w:rsid w:val="003127C9"/>
    <w:rsid w:val="00312978"/>
    <w:rsid w:val="00312CEF"/>
    <w:rsid w:val="00313E02"/>
    <w:rsid w:val="0031713B"/>
    <w:rsid w:val="00322A2F"/>
    <w:rsid w:val="00323B68"/>
    <w:rsid w:val="00326535"/>
    <w:rsid w:val="003302FA"/>
    <w:rsid w:val="003405C6"/>
    <w:rsid w:val="003406B0"/>
    <w:rsid w:val="00342571"/>
    <w:rsid w:val="00344557"/>
    <w:rsid w:val="00357034"/>
    <w:rsid w:val="00366EF1"/>
    <w:rsid w:val="00375C19"/>
    <w:rsid w:val="00382DD9"/>
    <w:rsid w:val="00383AE3"/>
    <w:rsid w:val="003859B1"/>
    <w:rsid w:val="0039098C"/>
    <w:rsid w:val="003A12F3"/>
    <w:rsid w:val="003A2362"/>
    <w:rsid w:val="003A47CF"/>
    <w:rsid w:val="003C0B20"/>
    <w:rsid w:val="003C14A2"/>
    <w:rsid w:val="003C3861"/>
    <w:rsid w:val="003D471C"/>
    <w:rsid w:val="003D558F"/>
    <w:rsid w:val="003D5B55"/>
    <w:rsid w:val="003D7D70"/>
    <w:rsid w:val="003E441E"/>
    <w:rsid w:val="003E570E"/>
    <w:rsid w:val="00401F7B"/>
    <w:rsid w:val="004116CA"/>
    <w:rsid w:val="0041191B"/>
    <w:rsid w:val="004177AF"/>
    <w:rsid w:val="00430620"/>
    <w:rsid w:val="004317CA"/>
    <w:rsid w:val="0043237D"/>
    <w:rsid w:val="004346D1"/>
    <w:rsid w:val="00435770"/>
    <w:rsid w:val="00436768"/>
    <w:rsid w:val="0044680E"/>
    <w:rsid w:val="00446972"/>
    <w:rsid w:val="00453063"/>
    <w:rsid w:val="004704FC"/>
    <w:rsid w:val="004709D2"/>
    <w:rsid w:val="00474610"/>
    <w:rsid w:val="004765BE"/>
    <w:rsid w:val="00477508"/>
    <w:rsid w:val="00477966"/>
    <w:rsid w:val="004826EE"/>
    <w:rsid w:val="0048309B"/>
    <w:rsid w:val="004932F6"/>
    <w:rsid w:val="00496F17"/>
    <w:rsid w:val="004A483A"/>
    <w:rsid w:val="004B07C8"/>
    <w:rsid w:val="004B4C9E"/>
    <w:rsid w:val="004B6F27"/>
    <w:rsid w:val="004D0889"/>
    <w:rsid w:val="004D6756"/>
    <w:rsid w:val="004E2F7A"/>
    <w:rsid w:val="004E7328"/>
    <w:rsid w:val="004F00E0"/>
    <w:rsid w:val="004F74C7"/>
    <w:rsid w:val="00500C9C"/>
    <w:rsid w:val="0050623B"/>
    <w:rsid w:val="00506AE6"/>
    <w:rsid w:val="00507A80"/>
    <w:rsid w:val="00510B56"/>
    <w:rsid w:val="005202C7"/>
    <w:rsid w:val="0052464C"/>
    <w:rsid w:val="00534694"/>
    <w:rsid w:val="00542CCC"/>
    <w:rsid w:val="00551F27"/>
    <w:rsid w:val="005600D1"/>
    <w:rsid w:val="00565362"/>
    <w:rsid w:val="00576025"/>
    <w:rsid w:val="00582135"/>
    <w:rsid w:val="0058302F"/>
    <w:rsid w:val="00585F65"/>
    <w:rsid w:val="005902DA"/>
    <w:rsid w:val="005908DB"/>
    <w:rsid w:val="00591D84"/>
    <w:rsid w:val="00594FE9"/>
    <w:rsid w:val="005A0FEE"/>
    <w:rsid w:val="005A49F8"/>
    <w:rsid w:val="005B4A4C"/>
    <w:rsid w:val="005C0E2D"/>
    <w:rsid w:val="005D2490"/>
    <w:rsid w:val="005E0913"/>
    <w:rsid w:val="005F4015"/>
    <w:rsid w:val="005F57BC"/>
    <w:rsid w:val="00600C9C"/>
    <w:rsid w:val="006036C6"/>
    <w:rsid w:val="00612497"/>
    <w:rsid w:val="00613D17"/>
    <w:rsid w:val="006151A2"/>
    <w:rsid w:val="006158BD"/>
    <w:rsid w:val="00616F7E"/>
    <w:rsid w:val="00646643"/>
    <w:rsid w:val="00646B08"/>
    <w:rsid w:val="0065129E"/>
    <w:rsid w:val="006743D1"/>
    <w:rsid w:val="00677029"/>
    <w:rsid w:val="00693C16"/>
    <w:rsid w:val="006B070D"/>
    <w:rsid w:val="006B6FA3"/>
    <w:rsid w:val="006C0D65"/>
    <w:rsid w:val="006D0090"/>
    <w:rsid w:val="006D2973"/>
    <w:rsid w:val="006D2DD4"/>
    <w:rsid w:val="006D515F"/>
    <w:rsid w:val="006E3749"/>
    <w:rsid w:val="006E52E7"/>
    <w:rsid w:val="006E6785"/>
    <w:rsid w:val="006E6FBE"/>
    <w:rsid w:val="006E7BBA"/>
    <w:rsid w:val="006F064C"/>
    <w:rsid w:val="006F06DD"/>
    <w:rsid w:val="006F46D5"/>
    <w:rsid w:val="006F5379"/>
    <w:rsid w:val="006F5DC8"/>
    <w:rsid w:val="00704DA7"/>
    <w:rsid w:val="00710BB3"/>
    <w:rsid w:val="00710D58"/>
    <w:rsid w:val="00710E37"/>
    <w:rsid w:val="00713745"/>
    <w:rsid w:val="0071530E"/>
    <w:rsid w:val="00717280"/>
    <w:rsid w:val="00732262"/>
    <w:rsid w:val="007345EC"/>
    <w:rsid w:val="0074024E"/>
    <w:rsid w:val="00743C4B"/>
    <w:rsid w:val="0074680B"/>
    <w:rsid w:val="00756622"/>
    <w:rsid w:val="0075763B"/>
    <w:rsid w:val="007605AC"/>
    <w:rsid w:val="0076160C"/>
    <w:rsid w:val="00761779"/>
    <w:rsid w:val="007673FE"/>
    <w:rsid w:val="00784AE6"/>
    <w:rsid w:val="0079014B"/>
    <w:rsid w:val="00794002"/>
    <w:rsid w:val="007A1CC4"/>
    <w:rsid w:val="007A5709"/>
    <w:rsid w:val="007A7F15"/>
    <w:rsid w:val="007B5316"/>
    <w:rsid w:val="007C08B5"/>
    <w:rsid w:val="007C5BE5"/>
    <w:rsid w:val="007D2813"/>
    <w:rsid w:val="007D576C"/>
    <w:rsid w:val="007F0A68"/>
    <w:rsid w:val="007F36C7"/>
    <w:rsid w:val="007F7528"/>
    <w:rsid w:val="00805273"/>
    <w:rsid w:val="00807077"/>
    <w:rsid w:val="00810727"/>
    <w:rsid w:val="00811F7F"/>
    <w:rsid w:val="00813A62"/>
    <w:rsid w:val="00820A54"/>
    <w:rsid w:val="00823BC8"/>
    <w:rsid w:val="00831028"/>
    <w:rsid w:val="008322D8"/>
    <w:rsid w:val="008441DD"/>
    <w:rsid w:val="0084434B"/>
    <w:rsid w:val="00846111"/>
    <w:rsid w:val="00847394"/>
    <w:rsid w:val="00850003"/>
    <w:rsid w:val="00850E1C"/>
    <w:rsid w:val="00852AA4"/>
    <w:rsid w:val="00855A1A"/>
    <w:rsid w:val="00862A93"/>
    <w:rsid w:val="00865540"/>
    <w:rsid w:val="00875E5A"/>
    <w:rsid w:val="00876BF7"/>
    <w:rsid w:val="00883F81"/>
    <w:rsid w:val="00884647"/>
    <w:rsid w:val="008A3506"/>
    <w:rsid w:val="008B0E8A"/>
    <w:rsid w:val="008C636F"/>
    <w:rsid w:val="008D55BE"/>
    <w:rsid w:val="008E3FC0"/>
    <w:rsid w:val="008E4DCD"/>
    <w:rsid w:val="008E7071"/>
    <w:rsid w:val="008F0FD1"/>
    <w:rsid w:val="008F4575"/>
    <w:rsid w:val="00900E5E"/>
    <w:rsid w:val="0090326C"/>
    <w:rsid w:val="009076C0"/>
    <w:rsid w:val="009170E8"/>
    <w:rsid w:val="00920EF8"/>
    <w:rsid w:val="0093215B"/>
    <w:rsid w:val="009321C2"/>
    <w:rsid w:val="00940A3E"/>
    <w:rsid w:val="00944257"/>
    <w:rsid w:val="00947713"/>
    <w:rsid w:val="00953594"/>
    <w:rsid w:val="0095504F"/>
    <w:rsid w:val="00971CAC"/>
    <w:rsid w:val="00981691"/>
    <w:rsid w:val="009830B5"/>
    <w:rsid w:val="0098337D"/>
    <w:rsid w:val="00986CE2"/>
    <w:rsid w:val="00996C14"/>
    <w:rsid w:val="00997FC4"/>
    <w:rsid w:val="009A291A"/>
    <w:rsid w:val="009B0B92"/>
    <w:rsid w:val="009B396F"/>
    <w:rsid w:val="009B5E1B"/>
    <w:rsid w:val="009C5A0E"/>
    <w:rsid w:val="009D4507"/>
    <w:rsid w:val="009E1443"/>
    <w:rsid w:val="009E24E2"/>
    <w:rsid w:val="009F436A"/>
    <w:rsid w:val="009F562A"/>
    <w:rsid w:val="009F74D3"/>
    <w:rsid w:val="00A02BC9"/>
    <w:rsid w:val="00A0454C"/>
    <w:rsid w:val="00A1419A"/>
    <w:rsid w:val="00A2415E"/>
    <w:rsid w:val="00A31806"/>
    <w:rsid w:val="00A37940"/>
    <w:rsid w:val="00A40C62"/>
    <w:rsid w:val="00A42F06"/>
    <w:rsid w:val="00A51F53"/>
    <w:rsid w:val="00A61471"/>
    <w:rsid w:val="00A61F3F"/>
    <w:rsid w:val="00A70905"/>
    <w:rsid w:val="00A74821"/>
    <w:rsid w:val="00A74B1B"/>
    <w:rsid w:val="00A74C53"/>
    <w:rsid w:val="00A858AD"/>
    <w:rsid w:val="00A858BA"/>
    <w:rsid w:val="00A95D38"/>
    <w:rsid w:val="00A97905"/>
    <w:rsid w:val="00AA3B27"/>
    <w:rsid w:val="00AB514F"/>
    <w:rsid w:val="00AB5927"/>
    <w:rsid w:val="00AC3CB9"/>
    <w:rsid w:val="00AD3F24"/>
    <w:rsid w:val="00AD6BE7"/>
    <w:rsid w:val="00AE0BCD"/>
    <w:rsid w:val="00AE59D1"/>
    <w:rsid w:val="00AF0E72"/>
    <w:rsid w:val="00AF4B43"/>
    <w:rsid w:val="00AF5B1A"/>
    <w:rsid w:val="00AF6AF1"/>
    <w:rsid w:val="00B04E5C"/>
    <w:rsid w:val="00B13D69"/>
    <w:rsid w:val="00B14470"/>
    <w:rsid w:val="00B2223F"/>
    <w:rsid w:val="00B23A21"/>
    <w:rsid w:val="00B2467A"/>
    <w:rsid w:val="00B32A8D"/>
    <w:rsid w:val="00B36FAD"/>
    <w:rsid w:val="00B45CAC"/>
    <w:rsid w:val="00B54417"/>
    <w:rsid w:val="00B57051"/>
    <w:rsid w:val="00B7538F"/>
    <w:rsid w:val="00B8101F"/>
    <w:rsid w:val="00B81B5B"/>
    <w:rsid w:val="00B81F5B"/>
    <w:rsid w:val="00B853CA"/>
    <w:rsid w:val="00B87F1D"/>
    <w:rsid w:val="00B96F99"/>
    <w:rsid w:val="00BA4F23"/>
    <w:rsid w:val="00BB249B"/>
    <w:rsid w:val="00BB4F0C"/>
    <w:rsid w:val="00BB508D"/>
    <w:rsid w:val="00BB6D54"/>
    <w:rsid w:val="00BC021E"/>
    <w:rsid w:val="00BC15D1"/>
    <w:rsid w:val="00BC6863"/>
    <w:rsid w:val="00BD01BF"/>
    <w:rsid w:val="00BD4A43"/>
    <w:rsid w:val="00BD7A13"/>
    <w:rsid w:val="00BE0AFD"/>
    <w:rsid w:val="00BE1EA5"/>
    <w:rsid w:val="00BE22CB"/>
    <w:rsid w:val="00BF61C3"/>
    <w:rsid w:val="00C025FF"/>
    <w:rsid w:val="00C10A10"/>
    <w:rsid w:val="00C1118F"/>
    <w:rsid w:val="00C136F0"/>
    <w:rsid w:val="00C22AC1"/>
    <w:rsid w:val="00C30DED"/>
    <w:rsid w:val="00C4051E"/>
    <w:rsid w:val="00C5467A"/>
    <w:rsid w:val="00C54B67"/>
    <w:rsid w:val="00C60E50"/>
    <w:rsid w:val="00C629C5"/>
    <w:rsid w:val="00C66941"/>
    <w:rsid w:val="00C74F0F"/>
    <w:rsid w:val="00C8173A"/>
    <w:rsid w:val="00C87517"/>
    <w:rsid w:val="00CA702E"/>
    <w:rsid w:val="00CB16F6"/>
    <w:rsid w:val="00CB5DEC"/>
    <w:rsid w:val="00CC0C50"/>
    <w:rsid w:val="00CD26A4"/>
    <w:rsid w:val="00CD55AC"/>
    <w:rsid w:val="00CD73EE"/>
    <w:rsid w:val="00CE6ECB"/>
    <w:rsid w:val="00CF1DA6"/>
    <w:rsid w:val="00CF6CFD"/>
    <w:rsid w:val="00D02E9D"/>
    <w:rsid w:val="00D11CEB"/>
    <w:rsid w:val="00D11E4D"/>
    <w:rsid w:val="00D22F3C"/>
    <w:rsid w:val="00D36BE5"/>
    <w:rsid w:val="00D37CB7"/>
    <w:rsid w:val="00D43483"/>
    <w:rsid w:val="00D44973"/>
    <w:rsid w:val="00D4547F"/>
    <w:rsid w:val="00D553B5"/>
    <w:rsid w:val="00D56330"/>
    <w:rsid w:val="00D81365"/>
    <w:rsid w:val="00D9743F"/>
    <w:rsid w:val="00DA11A5"/>
    <w:rsid w:val="00DA1DD2"/>
    <w:rsid w:val="00DB67FE"/>
    <w:rsid w:val="00DD093D"/>
    <w:rsid w:val="00DE1C38"/>
    <w:rsid w:val="00E00E7A"/>
    <w:rsid w:val="00E068C3"/>
    <w:rsid w:val="00E070B6"/>
    <w:rsid w:val="00E10911"/>
    <w:rsid w:val="00E12865"/>
    <w:rsid w:val="00E1326A"/>
    <w:rsid w:val="00E2227B"/>
    <w:rsid w:val="00E379E7"/>
    <w:rsid w:val="00E42BB7"/>
    <w:rsid w:val="00E5702B"/>
    <w:rsid w:val="00E57040"/>
    <w:rsid w:val="00E60B06"/>
    <w:rsid w:val="00E646EC"/>
    <w:rsid w:val="00E66545"/>
    <w:rsid w:val="00E66F58"/>
    <w:rsid w:val="00E67047"/>
    <w:rsid w:val="00E70D58"/>
    <w:rsid w:val="00E7352B"/>
    <w:rsid w:val="00E73A2D"/>
    <w:rsid w:val="00E753AA"/>
    <w:rsid w:val="00E76530"/>
    <w:rsid w:val="00E76DE4"/>
    <w:rsid w:val="00E84683"/>
    <w:rsid w:val="00E85158"/>
    <w:rsid w:val="00E86B7D"/>
    <w:rsid w:val="00E917A7"/>
    <w:rsid w:val="00E9403B"/>
    <w:rsid w:val="00E97D5B"/>
    <w:rsid w:val="00EA152A"/>
    <w:rsid w:val="00EA1B24"/>
    <w:rsid w:val="00EB0376"/>
    <w:rsid w:val="00EB1851"/>
    <w:rsid w:val="00EB2A6B"/>
    <w:rsid w:val="00EB4298"/>
    <w:rsid w:val="00EC043E"/>
    <w:rsid w:val="00EC2816"/>
    <w:rsid w:val="00EC5A62"/>
    <w:rsid w:val="00ED0D1A"/>
    <w:rsid w:val="00F00EB4"/>
    <w:rsid w:val="00F0109A"/>
    <w:rsid w:val="00F027D1"/>
    <w:rsid w:val="00F06FE1"/>
    <w:rsid w:val="00F11388"/>
    <w:rsid w:val="00F2729F"/>
    <w:rsid w:val="00F3468F"/>
    <w:rsid w:val="00F4002D"/>
    <w:rsid w:val="00F4155A"/>
    <w:rsid w:val="00F43337"/>
    <w:rsid w:val="00F45341"/>
    <w:rsid w:val="00F5543F"/>
    <w:rsid w:val="00F647E7"/>
    <w:rsid w:val="00F724C3"/>
    <w:rsid w:val="00F73983"/>
    <w:rsid w:val="00F73ABC"/>
    <w:rsid w:val="00F75E20"/>
    <w:rsid w:val="00F7622F"/>
    <w:rsid w:val="00F77212"/>
    <w:rsid w:val="00F820CB"/>
    <w:rsid w:val="00F923F3"/>
    <w:rsid w:val="00F93308"/>
    <w:rsid w:val="00F96693"/>
    <w:rsid w:val="00F96DD2"/>
    <w:rsid w:val="00FA141E"/>
    <w:rsid w:val="00FA3D49"/>
    <w:rsid w:val="00FA4BC4"/>
    <w:rsid w:val="00FB0C01"/>
    <w:rsid w:val="00FC6B17"/>
    <w:rsid w:val="00FE0C1C"/>
    <w:rsid w:val="00FE1D39"/>
    <w:rsid w:val="00FE4F0E"/>
    <w:rsid w:val="00FE55C6"/>
    <w:rsid w:val="00FE67C6"/>
    <w:rsid w:val="00FF161E"/>
    <w:rsid w:val="00FF258D"/>
    <w:rsid w:val="00FF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EEA97-9C40-4420-8889-48BD5FF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7E"/>
    <w:pPr>
      <w:spacing w:after="0" w:line="360" w:lineRule="auto"/>
    </w:pPr>
    <w:rPr>
      <w:rFonts w:ascii="Ubuntu Light" w:hAnsi="Ubuntu Light"/>
      <w:sz w:val="24"/>
    </w:rPr>
  </w:style>
  <w:style w:type="paragraph" w:styleId="1">
    <w:name w:val="heading 1"/>
    <w:basedOn w:val="a0"/>
    <w:next w:val="a0"/>
    <w:link w:val="10"/>
    <w:uiPriority w:val="9"/>
    <w:qFormat/>
    <w:rsid w:val="00ED0D1A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2E74B5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12C7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D1A"/>
    <w:rPr>
      <w:rFonts w:ascii="Ubuntu Light" w:eastAsiaTheme="majorEastAsia" w:hAnsi="Ubuntu Light" w:cstheme="majorBidi"/>
      <w:b/>
      <w:color w:val="2E74B5" w:themeColor="accent1" w:themeShade="BF"/>
      <w:sz w:val="28"/>
      <w:szCs w:val="32"/>
    </w:rPr>
  </w:style>
  <w:style w:type="paragraph" w:styleId="a0">
    <w:name w:val="No Spacing"/>
    <w:uiPriority w:val="1"/>
    <w:qFormat/>
    <w:rsid w:val="00ED0D1A"/>
    <w:pPr>
      <w:spacing w:after="0"/>
      <w:contextualSpacing/>
    </w:pPr>
    <w:rPr>
      <w:rFonts w:ascii="Ubuntu Light" w:hAnsi="Ubuntu Light"/>
      <w:sz w:val="28"/>
    </w:rPr>
  </w:style>
  <w:style w:type="character" w:styleId="a4">
    <w:name w:val="Placeholder Text"/>
    <w:basedOn w:val="a1"/>
    <w:uiPriority w:val="99"/>
    <w:semiHidden/>
    <w:rsid w:val="00A97905"/>
    <w:rPr>
      <w:color w:val="808080"/>
    </w:rPr>
  </w:style>
  <w:style w:type="paragraph" w:styleId="a5">
    <w:name w:val="header"/>
    <w:basedOn w:val="a"/>
    <w:link w:val="a6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616F7E"/>
    <w:rPr>
      <w:rFonts w:ascii="Ubuntu Light" w:hAnsi="Ubuntu Light"/>
      <w:sz w:val="24"/>
    </w:rPr>
  </w:style>
  <w:style w:type="paragraph" w:styleId="a7">
    <w:name w:val="footer"/>
    <w:basedOn w:val="a"/>
    <w:link w:val="a8"/>
    <w:uiPriority w:val="99"/>
    <w:semiHidden/>
    <w:unhideWhenUsed/>
    <w:rsid w:val="00616F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616F7E"/>
    <w:rPr>
      <w:rFonts w:ascii="Ubuntu Light" w:hAnsi="Ubuntu Light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16F7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616F7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2512C7"/>
    <w:rPr>
      <w:rFonts w:ascii="Ubuntu Light" w:eastAsiaTheme="majorEastAsia" w:hAnsi="Ubuntu Light" w:cstheme="majorBidi"/>
      <w:color w:val="2E74B5" w:themeColor="accent1" w:themeShade="BF"/>
      <w:sz w:val="26"/>
      <w:szCs w:val="26"/>
    </w:rPr>
  </w:style>
  <w:style w:type="paragraph" w:styleId="ab">
    <w:name w:val="List Paragraph"/>
    <w:basedOn w:val="a"/>
    <w:uiPriority w:val="34"/>
    <w:qFormat/>
    <w:rsid w:val="00C4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B1835-82A7-4C6B-8B71-EE8BAE3B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2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ИТМО</Company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Владислав Александрович</dc:creator>
  <cp:keywords/>
  <dc:description/>
  <cp:lastModifiedBy>Трофимов Владислав Александрович</cp:lastModifiedBy>
  <cp:revision>454</cp:revision>
  <cp:lastPrinted>2013-11-08T18:55:00Z</cp:lastPrinted>
  <dcterms:created xsi:type="dcterms:W3CDTF">2013-04-21T19:22:00Z</dcterms:created>
  <dcterms:modified xsi:type="dcterms:W3CDTF">2013-11-09T12:37:00Z</dcterms:modified>
</cp:coreProperties>
</file>