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A17" w:rsidRDefault="00492A17" w:rsidP="00C83920">
      <w:pPr>
        <w:pStyle w:val="af5"/>
        <w:spacing w:after="840"/>
      </w:pPr>
      <w:r>
        <w:t>Министерство</w:t>
      </w:r>
      <w:r w:rsidRPr="00492A17">
        <w:t xml:space="preserve"> образования и науки Российской Федерации</w:t>
      </w:r>
    </w:p>
    <w:p w:rsidR="00FF4957" w:rsidRPr="001C67A9" w:rsidRDefault="00FF4957" w:rsidP="00C83920">
      <w:pPr>
        <w:pStyle w:val="af5"/>
        <w:spacing w:after="720"/>
      </w:pPr>
      <w:r w:rsidRPr="001C67A9">
        <w:t xml:space="preserve">Санкт-Петербургский </w:t>
      </w:r>
      <w:r w:rsidR="00492A17">
        <w:t>н</w:t>
      </w:r>
      <w:r w:rsidRPr="001C67A9">
        <w:t xml:space="preserve">ациональный </w:t>
      </w:r>
      <w:r w:rsidR="00492A17">
        <w:t>исследовательский у</w:t>
      </w:r>
      <w:r w:rsidRPr="001C67A9">
        <w:t>нивер</w:t>
      </w:r>
      <w:r w:rsidR="005771FD">
        <w:t>ситет</w:t>
      </w:r>
      <w:r w:rsidR="005771FD">
        <w:br/>
      </w:r>
      <w:r w:rsidR="00492A17">
        <w:t>и</w:t>
      </w:r>
      <w:r w:rsidR="00817358">
        <w:t>нформационных</w:t>
      </w:r>
      <w:r w:rsidR="00492A17">
        <w:t xml:space="preserve"> т</w:t>
      </w:r>
      <w:r w:rsidR="00817358">
        <w:t>ехнологий</w:t>
      </w:r>
      <w:r w:rsidR="00492A17">
        <w:t xml:space="preserve"> м</w:t>
      </w:r>
      <w:r w:rsidRPr="001C67A9">
        <w:t xml:space="preserve">еханики и </w:t>
      </w:r>
      <w:r w:rsidR="00492A17">
        <w:t>о</w:t>
      </w:r>
      <w:r w:rsidRPr="001C67A9">
        <w:t>птики</w:t>
      </w:r>
    </w:p>
    <w:p w:rsidR="00FF4957" w:rsidRPr="00492A17" w:rsidRDefault="00FF4957" w:rsidP="00C83920">
      <w:pPr>
        <w:pStyle w:val="af5"/>
        <w:spacing w:after="840"/>
      </w:pPr>
      <w:r w:rsidRPr="00492A17">
        <w:t>Факультет информационных технологий и программирования</w:t>
      </w:r>
      <w:r w:rsidR="005771FD">
        <w:br/>
      </w:r>
      <w:r w:rsidRPr="00492A17">
        <w:t>Кафедра информационных систем</w:t>
      </w:r>
    </w:p>
    <w:p w:rsidR="005771FD" w:rsidRPr="001C67A9" w:rsidRDefault="00037B58" w:rsidP="00C83920">
      <w:pPr>
        <w:pStyle w:val="af5"/>
        <w:spacing w:after="240"/>
      </w:pPr>
      <w:r>
        <w:t>ОТЧЕТ</w:t>
      </w:r>
      <w:r w:rsidR="005771FD">
        <w:br/>
      </w:r>
      <w:r>
        <w:t>О НАУЧНО-ИССЛЕДОВАТЕЛЬСКОЙ РАБОТЕ</w:t>
      </w:r>
    </w:p>
    <w:p w:rsidR="005771FD" w:rsidRDefault="005771FD" w:rsidP="004F1FC4">
      <w:pPr>
        <w:pStyle w:val="af5"/>
      </w:pPr>
      <w:r w:rsidRPr="005771FD">
        <w:t>Документальное обеспечение автоматизации предприятий</w:t>
      </w:r>
      <w:r>
        <w:br/>
        <w:t>по теме:</w:t>
      </w:r>
    </w:p>
    <w:p w:rsidR="005771FD" w:rsidRDefault="00B5491E" w:rsidP="004F1FC4">
      <w:pPr>
        <w:pStyle w:val="af5"/>
        <w:spacing w:after="1080"/>
      </w:pPr>
      <w:r>
        <w:t>ИНФОРМАЦИОННЫЕ</w:t>
      </w:r>
      <w:r w:rsidR="005771FD" w:rsidRPr="005771FD">
        <w:t xml:space="preserve"> </w:t>
      </w:r>
      <w:r>
        <w:t>СИСТЕМЫ УПРАВЛЕНИЯ</w:t>
      </w:r>
      <w:r>
        <w:br/>
        <w:t>ТЕХНОЛОГИЧЕСКИМИ ПРОЦЕССАМИ</w:t>
      </w:r>
      <w:r w:rsidR="00EB24B1">
        <w:br/>
        <w:t>(</w:t>
      </w:r>
      <w:r w:rsidR="00037B58">
        <w:t>промежуточный</w:t>
      </w:r>
      <w:r w:rsidR="00EB24B1">
        <w:t>)</w:t>
      </w:r>
    </w:p>
    <w:p w:rsidR="0087385E" w:rsidRDefault="005771FD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>Научный руководитель</w:t>
      </w:r>
      <w:r w:rsidRPr="005771FD">
        <w:br/>
        <w:t>ст. преподаватель</w:t>
      </w:r>
      <w:r w:rsidRPr="005771FD">
        <w:tab/>
      </w:r>
      <w:r w:rsidRPr="005771FD">
        <w:tab/>
      </w:r>
      <w:r w:rsidRPr="005771FD">
        <w:tab/>
        <w:t>Иванов Р.В.</w:t>
      </w:r>
    </w:p>
    <w:p w:rsidR="00EB24B1" w:rsidRDefault="00324DB8" w:rsidP="00324DB8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proofErr w:type="gramStart"/>
      <w:r w:rsidR="00EB24B1">
        <w:t>подпись</w:t>
      </w:r>
      <w:proofErr w:type="gramEnd"/>
      <w:r w:rsidR="00EB24B1">
        <w:t>, дата</w:t>
      </w:r>
      <w:r>
        <w:tab/>
      </w:r>
    </w:p>
    <w:p w:rsidR="009749A5" w:rsidRDefault="00EB24B1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4F1FC4">
        <w:t>Исполнители</w:t>
      </w:r>
      <w:r>
        <w:t xml:space="preserve"> темы</w:t>
      </w:r>
      <w:r w:rsidRPr="005771FD">
        <w:tab/>
      </w:r>
      <w:r w:rsidRPr="005771FD">
        <w:tab/>
      </w:r>
      <w:r w:rsidRPr="005771FD">
        <w:tab/>
      </w:r>
      <w:r>
        <w:t>Трофимов В.А.</w:t>
      </w:r>
    </w:p>
    <w:p w:rsidR="0087385E" w:rsidRPr="009F3476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proofErr w:type="gramStart"/>
      <w:r>
        <w:t>подпись</w:t>
      </w:r>
      <w:proofErr w:type="gramEnd"/>
      <w:r>
        <w:t>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Виноградов П.Д.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</w:pPr>
      <w:r>
        <w:tab/>
      </w:r>
      <w:proofErr w:type="gramStart"/>
      <w:r>
        <w:t>подпись</w:t>
      </w:r>
      <w:proofErr w:type="gramEnd"/>
      <w:r>
        <w:t>, дата</w:t>
      </w:r>
      <w:r>
        <w:tab/>
      </w:r>
    </w:p>
    <w:p w:rsidR="009749A5" w:rsidRDefault="009749A5" w:rsidP="0087385E">
      <w:pPr>
        <w:pStyle w:val="af6"/>
        <w:tabs>
          <w:tab w:val="clear" w:pos="7797"/>
          <w:tab w:val="clear" w:pos="8364"/>
          <w:tab w:val="right" w:pos="9639"/>
        </w:tabs>
      </w:pPr>
      <w:r w:rsidRPr="005771FD">
        <w:tab/>
      </w:r>
      <w:r w:rsidRPr="005771FD">
        <w:tab/>
      </w:r>
      <w:r w:rsidRPr="005771FD">
        <w:tab/>
      </w:r>
      <w:r>
        <w:t>Кочубей Д.Р.</w:t>
      </w:r>
    </w:p>
    <w:p w:rsidR="0087385E" w:rsidRDefault="0087385E" w:rsidP="0087385E">
      <w:pPr>
        <w:pStyle w:val="af6"/>
        <w:tabs>
          <w:tab w:val="clear" w:pos="7797"/>
          <w:tab w:val="clear" w:pos="8364"/>
          <w:tab w:val="right" w:pos="9639"/>
        </w:tabs>
        <w:spacing w:after="1800"/>
      </w:pPr>
      <w:r>
        <w:tab/>
      </w:r>
      <w:proofErr w:type="gramStart"/>
      <w:r>
        <w:t>подпись</w:t>
      </w:r>
      <w:proofErr w:type="gramEnd"/>
      <w:r>
        <w:t>, дата</w:t>
      </w:r>
      <w:r>
        <w:tab/>
      </w:r>
    </w:p>
    <w:p w:rsidR="00B756BF" w:rsidRPr="00EB24B1" w:rsidRDefault="00FF4957" w:rsidP="004F1FC4">
      <w:pPr>
        <w:pStyle w:val="af5"/>
        <w:rPr>
          <w:rStyle w:val="a7"/>
          <w:rFonts w:cs="Times New Roman"/>
          <w:i w:val="0"/>
          <w:iCs w:val="0"/>
          <w:color w:val="auto"/>
        </w:rPr>
      </w:pPr>
      <w:r w:rsidRPr="00EB24B1">
        <w:t>Санкт-Петербург</w:t>
      </w:r>
      <w:r w:rsidR="00EB24B1" w:rsidRPr="00EB24B1">
        <w:t xml:space="preserve"> </w:t>
      </w:r>
      <w:r w:rsidR="00DA403D" w:rsidRPr="00EB24B1">
        <w:t>2014</w:t>
      </w:r>
    </w:p>
    <w:sdt>
      <w:sdtPr>
        <w:rPr>
          <w:rFonts w:ascii="Times New Roman" w:eastAsiaTheme="minorHAnsi" w:hAnsi="Times New Roman" w:cstheme="minorBidi"/>
          <w:b/>
          <w:bCs w:val="0"/>
          <w:color w:val="auto"/>
          <w:sz w:val="24"/>
          <w:szCs w:val="22"/>
          <w:lang w:eastAsia="en-US"/>
        </w:rPr>
        <w:id w:val="5885913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 w:val="0"/>
          <w:noProof/>
          <w:color w:val="000000" w:themeColor="text1"/>
          <w:sz w:val="22"/>
        </w:rPr>
      </w:sdtEndPr>
      <w:sdtContent>
        <w:p w:rsidR="00EC5255" w:rsidRPr="00C83920" w:rsidRDefault="00F21914" w:rsidP="00F41D07">
          <w:pPr>
            <w:pStyle w:val="af2"/>
            <w:spacing w:line="360" w:lineRule="auto"/>
            <w:rPr>
              <w:rStyle w:val="10"/>
              <w:rFonts w:eastAsiaTheme="minorEastAsia"/>
            </w:rPr>
          </w:pPr>
          <w:r w:rsidRPr="00C83920">
            <w:rPr>
              <w:rStyle w:val="10"/>
              <w:rFonts w:eastAsiaTheme="minorEastAsia"/>
            </w:rPr>
            <w:t>1 СОДЕРЖАНИЕ</w:t>
          </w:r>
        </w:p>
        <w:p w:rsidR="00D31F89" w:rsidRDefault="00EC5255" w:rsidP="009F3476">
          <w:pPr>
            <w:pStyle w:val="11"/>
            <w:tabs>
              <w:tab w:val="right" w:leader="dot" w:pos="9628"/>
            </w:tabs>
            <w:spacing w:afterAutospacing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C5255">
            <w:rPr>
              <w:noProof/>
            </w:rPr>
            <w:fldChar w:fldCharType="begin"/>
          </w:r>
          <w:r w:rsidRPr="00EC5255">
            <w:rPr>
              <w:noProof/>
            </w:rPr>
            <w:instrText xml:space="preserve"> TOC \o "1-3" \h \z \u </w:instrText>
          </w:r>
          <w:r w:rsidRPr="00EC5255">
            <w:rPr>
              <w:noProof/>
            </w:rPr>
            <w:fldChar w:fldCharType="separate"/>
          </w:r>
          <w:hyperlink w:anchor="_Toc399886655" w:history="1">
            <w:r w:rsidR="00D31F89" w:rsidRPr="00580330">
              <w:rPr>
                <w:rStyle w:val="a8"/>
                <w:noProof/>
              </w:rPr>
              <w:t>2 НОРМАТИВНЫЕ ССЫЛКИ</w:t>
            </w:r>
            <w:r w:rsidR="00D31F89">
              <w:rPr>
                <w:noProof/>
                <w:webHidden/>
              </w:rPr>
              <w:tab/>
            </w:r>
            <w:r w:rsidR="00D31F89">
              <w:rPr>
                <w:noProof/>
                <w:webHidden/>
              </w:rPr>
              <w:fldChar w:fldCharType="begin"/>
            </w:r>
            <w:r w:rsidR="00D31F89">
              <w:rPr>
                <w:noProof/>
                <w:webHidden/>
              </w:rPr>
              <w:instrText xml:space="preserve"> PAGEREF _Toc399886655 \h </w:instrText>
            </w:r>
            <w:r w:rsidR="00D31F89">
              <w:rPr>
                <w:noProof/>
                <w:webHidden/>
              </w:rPr>
            </w:r>
            <w:r w:rsidR="00D31F89">
              <w:rPr>
                <w:noProof/>
                <w:webHidden/>
              </w:rPr>
              <w:fldChar w:fldCharType="separate"/>
            </w:r>
            <w:r w:rsidR="00377CA6">
              <w:rPr>
                <w:noProof/>
                <w:webHidden/>
              </w:rPr>
              <w:t>3</w:t>
            </w:r>
            <w:r w:rsidR="00D31F89">
              <w:rPr>
                <w:noProof/>
                <w:webHidden/>
              </w:rPr>
              <w:fldChar w:fldCharType="end"/>
            </w:r>
          </w:hyperlink>
        </w:p>
        <w:p w:rsidR="00D31F89" w:rsidRDefault="00AF0AA1" w:rsidP="009F3476">
          <w:pPr>
            <w:pStyle w:val="11"/>
            <w:tabs>
              <w:tab w:val="right" w:leader="dot" w:pos="9628"/>
            </w:tabs>
            <w:spacing w:afterAutospacing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9886656" w:history="1">
            <w:r w:rsidR="00D31F89" w:rsidRPr="00580330">
              <w:rPr>
                <w:rStyle w:val="a8"/>
                <w:noProof/>
              </w:rPr>
              <w:t>3 ОПРЕДЕЛЕНИЯ</w:t>
            </w:r>
            <w:r w:rsidR="00D31F89">
              <w:rPr>
                <w:noProof/>
                <w:webHidden/>
              </w:rPr>
              <w:tab/>
            </w:r>
            <w:r w:rsidR="00D31F89">
              <w:rPr>
                <w:noProof/>
                <w:webHidden/>
              </w:rPr>
              <w:fldChar w:fldCharType="begin"/>
            </w:r>
            <w:r w:rsidR="00D31F89">
              <w:rPr>
                <w:noProof/>
                <w:webHidden/>
              </w:rPr>
              <w:instrText xml:space="preserve"> PAGEREF _Toc399886656 \h </w:instrText>
            </w:r>
            <w:r w:rsidR="00D31F89">
              <w:rPr>
                <w:noProof/>
                <w:webHidden/>
              </w:rPr>
            </w:r>
            <w:r w:rsidR="00D31F89">
              <w:rPr>
                <w:noProof/>
                <w:webHidden/>
              </w:rPr>
              <w:fldChar w:fldCharType="separate"/>
            </w:r>
            <w:r w:rsidR="00377CA6">
              <w:rPr>
                <w:noProof/>
                <w:webHidden/>
              </w:rPr>
              <w:t>4</w:t>
            </w:r>
            <w:r w:rsidR="00D31F89">
              <w:rPr>
                <w:noProof/>
                <w:webHidden/>
              </w:rPr>
              <w:fldChar w:fldCharType="end"/>
            </w:r>
          </w:hyperlink>
        </w:p>
        <w:p w:rsidR="00D31F89" w:rsidRDefault="00AF0AA1" w:rsidP="009F3476">
          <w:pPr>
            <w:pStyle w:val="11"/>
            <w:tabs>
              <w:tab w:val="right" w:leader="dot" w:pos="9628"/>
            </w:tabs>
            <w:spacing w:afterAutospacing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9886657" w:history="1">
            <w:r w:rsidR="00D31F89" w:rsidRPr="00580330">
              <w:rPr>
                <w:rStyle w:val="a8"/>
                <w:noProof/>
              </w:rPr>
              <w:t>4 ВВЕДЕНИЕ</w:t>
            </w:r>
            <w:r w:rsidR="00D31F89">
              <w:rPr>
                <w:noProof/>
                <w:webHidden/>
              </w:rPr>
              <w:tab/>
            </w:r>
            <w:r w:rsidR="00D31F89">
              <w:rPr>
                <w:noProof/>
                <w:webHidden/>
              </w:rPr>
              <w:fldChar w:fldCharType="begin"/>
            </w:r>
            <w:r w:rsidR="00D31F89">
              <w:rPr>
                <w:noProof/>
                <w:webHidden/>
              </w:rPr>
              <w:instrText xml:space="preserve"> PAGEREF _Toc399886657 \h </w:instrText>
            </w:r>
            <w:r w:rsidR="00D31F89">
              <w:rPr>
                <w:noProof/>
                <w:webHidden/>
              </w:rPr>
            </w:r>
            <w:r w:rsidR="00D31F89">
              <w:rPr>
                <w:noProof/>
                <w:webHidden/>
              </w:rPr>
              <w:fldChar w:fldCharType="separate"/>
            </w:r>
            <w:r w:rsidR="00377CA6">
              <w:rPr>
                <w:noProof/>
                <w:webHidden/>
              </w:rPr>
              <w:t>8</w:t>
            </w:r>
            <w:r w:rsidR="00D31F89">
              <w:rPr>
                <w:noProof/>
                <w:webHidden/>
              </w:rPr>
              <w:fldChar w:fldCharType="end"/>
            </w:r>
          </w:hyperlink>
        </w:p>
        <w:p w:rsidR="00D31F89" w:rsidRDefault="00AF0AA1" w:rsidP="009F3476">
          <w:pPr>
            <w:pStyle w:val="11"/>
            <w:tabs>
              <w:tab w:val="right" w:leader="dot" w:pos="9628"/>
            </w:tabs>
            <w:spacing w:afterAutospacing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9886658" w:history="1">
            <w:r w:rsidR="00D31F89" w:rsidRPr="00580330">
              <w:rPr>
                <w:rStyle w:val="a8"/>
                <w:noProof/>
              </w:rPr>
              <w:t>5 ОСНОВНАЯ ЧАСТЬ</w:t>
            </w:r>
            <w:r w:rsidR="00D31F89">
              <w:rPr>
                <w:noProof/>
                <w:webHidden/>
              </w:rPr>
              <w:tab/>
            </w:r>
            <w:r w:rsidR="00D31F89">
              <w:rPr>
                <w:noProof/>
                <w:webHidden/>
              </w:rPr>
              <w:fldChar w:fldCharType="begin"/>
            </w:r>
            <w:r w:rsidR="00D31F89">
              <w:rPr>
                <w:noProof/>
                <w:webHidden/>
              </w:rPr>
              <w:instrText xml:space="preserve"> PAGEREF _Toc399886658 \h </w:instrText>
            </w:r>
            <w:r w:rsidR="00D31F89">
              <w:rPr>
                <w:noProof/>
                <w:webHidden/>
              </w:rPr>
            </w:r>
            <w:r w:rsidR="00D31F89">
              <w:rPr>
                <w:noProof/>
                <w:webHidden/>
              </w:rPr>
              <w:fldChar w:fldCharType="separate"/>
            </w:r>
            <w:r w:rsidR="00377CA6">
              <w:rPr>
                <w:noProof/>
                <w:webHidden/>
              </w:rPr>
              <w:t>9</w:t>
            </w:r>
            <w:r w:rsidR="00D31F89">
              <w:rPr>
                <w:noProof/>
                <w:webHidden/>
              </w:rPr>
              <w:fldChar w:fldCharType="end"/>
            </w:r>
          </w:hyperlink>
        </w:p>
        <w:p w:rsidR="00D31F89" w:rsidRDefault="00AF0AA1" w:rsidP="009F3476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399886659" w:history="1">
            <w:r w:rsidR="00D31F89" w:rsidRPr="00580330">
              <w:rPr>
                <w:rStyle w:val="a8"/>
                <w:noProof/>
              </w:rPr>
              <w:t>5.1 Структура ГОСТа</w:t>
            </w:r>
            <w:r w:rsidR="00D31F89">
              <w:rPr>
                <w:noProof/>
                <w:webHidden/>
              </w:rPr>
              <w:tab/>
            </w:r>
            <w:r w:rsidR="00D31F89">
              <w:rPr>
                <w:noProof/>
                <w:webHidden/>
              </w:rPr>
              <w:fldChar w:fldCharType="begin"/>
            </w:r>
            <w:r w:rsidR="00D31F89">
              <w:rPr>
                <w:noProof/>
                <w:webHidden/>
              </w:rPr>
              <w:instrText xml:space="preserve"> PAGEREF _Toc399886659 \h </w:instrText>
            </w:r>
            <w:r w:rsidR="00D31F89">
              <w:rPr>
                <w:noProof/>
                <w:webHidden/>
              </w:rPr>
            </w:r>
            <w:r w:rsidR="00D31F89">
              <w:rPr>
                <w:noProof/>
                <w:webHidden/>
              </w:rPr>
              <w:fldChar w:fldCharType="separate"/>
            </w:r>
            <w:r w:rsidR="00377CA6">
              <w:rPr>
                <w:noProof/>
                <w:webHidden/>
              </w:rPr>
              <w:t>9</w:t>
            </w:r>
            <w:r w:rsidR="00D31F89">
              <w:rPr>
                <w:noProof/>
                <w:webHidden/>
              </w:rPr>
              <w:fldChar w:fldCharType="end"/>
            </w:r>
          </w:hyperlink>
        </w:p>
        <w:p w:rsidR="00D31F89" w:rsidRDefault="00AF0AA1" w:rsidP="009F3476">
          <w:pPr>
            <w:pStyle w:val="21"/>
            <w:ind w:firstLine="0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399886660" w:history="1">
            <w:r w:rsidR="00D31F89" w:rsidRPr="00580330">
              <w:rPr>
                <w:rStyle w:val="a8"/>
                <w:noProof/>
              </w:rPr>
              <w:t>5.2. Граф связей ГОСТов</w:t>
            </w:r>
            <w:r w:rsidR="00D31F89">
              <w:rPr>
                <w:noProof/>
                <w:webHidden/>
              </w:rPr>
              <w:tab/>
            </w:r>
            <w:r w:rsidR="00D31F89">
              <w:rPr>
                <w:noProof/>
                <w:webHidden/>
              </w:rPr>
              <w:fldChar w:fldCharType="begin"/>
            </w:r>
            <w:r w:rsidR="00D31F89">
              <w:rPr>
                <w:noProof/>
                <w:webHidden/>
              </w:rPr>
              <w:instrText xml:space="preserve"> PAGEREF _Toc399886660 \h </w:instrText>
            </w:r>
            <w:r w:rsidR="00D31F89">
              <w:rPr>
                <w:noProof/>
                <w:webHidden/>
              </w:rPr>
            </w:r>
            <w:r w:rsidR="00D31F89">
              <w:rPr>
                <w:noProof/>
                <w:webHidden/>
              </w:rPr>
              <w:fldChar w:fldCharType="separate"/>
            </w:r>
            <w:r w:rsidR="00377CA6">
              <w:rPr>
                <w:noProof/>
                <w:webHidden/>
              </w:rPr>
              <w:t>9</w:t>
            </w:r>
            <w:r w:rsidR="00D31F89">
              <w:rPr>
                <w:noProof/>
                <w:webHidden/>
              </w:rPr>
              <w:fldChar w:fldCharType="end"/>
            </w:r>
          </w:hyperlink>
        </w:p>
        <w:p w:rsidR="00D31F89" w:rsidRDefault="00AF0AA1" w:rsidP="009F3476">
          <w:pPr>
            <w:pStyle w:val="31"/>
            <w:tabs>
              <w:tab w:val="right" w:leader="dot" w:pos="9628"/>
            </w:tabs>
            <w:ind w:firstLine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399886661" w:history="1">
            <w:r w:rsidR="00D31F89" w:rsidRPr="00580330">
              <w:rPr>
                <w:rStyle w:val="a8"/>
                <w:noProof/>
              </w:rPr>
              <w:t>5.2.1 Внутренние связи ГОСТов</w:t>
            </w:r>
            <w:r w:rsidR="00D31F89">
              <w:rPr>
                <w:noProof/>
                <w:webHidden/>
              </w:rPr>
              <w:tab/>
            </w:r>
            <w:r w:rsidR="00D31F89">
              <w:rPr>
                <w:noProof/>
                <w:webHidden/>
              </w:rPr>
              <w:fldChar w:fldCharType="begin"/>
            </w:r>
            <w:r w:rsidR="00D31F89">
              <w:rPr>
                <w:noProof/>
                <w:webHidden/>
              </w:rPr>
              <w:instrText xml:space="preserve"> PAGEREF _Toc399886661 \h </w:instrText>
            </w:r>
            <w:r w:rsidR="00D31F89">
              <w:rPr>
                <w:noProof/>
                <w:webHidden/>
              </w:rPr>
            </w:r>
            <w:r w:rsidR="00D31F89">
              <w:rPr>
                <w:noProof/>
                <w:webHidden/>
              </w:rPr>
              <w:fldChar w:fldCharType="separate"/>
            </w:r>
            <w:r w:rsidR="00377CA6">
              <w:rPr>
                <w:noProof/>
                <w:webHidden/>
              </w:rPr>
              <w:t>9</w:t>
            </w:r>
            <w:r w:rsidR="00D31F89">
              <w:rPr>
                <w:noProof/>
                <w:webHidden/>
              </w:rPr>
              <w:fldChar w:fldCharType="end"/>
            </w:r>
          </w:hyperlink>
        </w:p>
        <w:p w:rsidR="00D31F89" w:rsidRDefault="00AF0AA1" w:rsidP="009F3476">
          <w:pPr>
            <w:pStyle w:val="31"/>
            <w:tabs>
              <w:tab w:val="right" w:leader="dot" w:pos="9628"/>
            </w:tabs>
            <w:ind w:firstLine="0"/>
            <w:rPr>
              <w:rFonts w:asciiTheme="minorHAnsi" w:hAnsiTheme="minorHAnsi"/>
              <w:noProof/>
              <w:color w:val="auto"/>
              <w:sz w:val="22"/>
            </w:rPr>
          </w:pPr>
          <w:hyperlink w:anchor="_Toc399886662" w:history="1">
            <w:r w:rsidR="00D31F89" w:rsidRPr="00580330">
              <w:rPr>
                <w:rStyle w:val="a8"/>
                <w:noProof/>
              </w:rPr>
              <w:t>5.2.2 Внешние связи ГОСТов</w:t>
            </w:r>
            <w:r w:rsidR="00D31F89">
              <w:rPr>
                <w:noProof/>
                <w:webHidden/>
              </w:rPr>
              <w:tab/>
            </w:r>
            <w:r w:rsidR="00D31F89">
              <w:rPr>
                <w:noProof/>
                <w:webHidden/>
              </w:rPr>
              <w:fldChar w:fldCharType="begin"/>
            </w:r>
            <w:r w:rsidR="00D31F89">
              <w:rPr>
                <w:noProof/>
                <w:webHidden/>
              </w:rPr>
              <w:instrText xml:space="preserve"> PAGEREF _Toc399886662 \h </w:instrText>
            </w:r>
            <w:r w:rsidR="00D31F89">
              <w:rPr>
                <w:noProof/>
                <w:webHidden/>
              </w:rPr>
            </w:r>
            <w:r w:rsidR="00D31F89">
              <w:rPr>
                <w:noProof/>
                <w:webHidden/>
              </w:rPr>
              <w:fldChar w:fldCharType="separate"/>
            </w:r>
            <w:r w:rsidR="00377CA6">
              <w:rPr>
                <w:noProof/>
                <w:webHidden/>
              </w:rPr>
              <w:t>10</w:t>
            </w:r>
            <w:r w:rsidR="00D31F89">
              <w:rPr>
                <w:noProof/>
                <w:webHidden/>
              </w:rPr>
              <w:fldChar w:fldCharType="end"/>
            </w:r>
          </w:hyperlink>
        </w:p>
        <w:p w:rsidR="00D31F89" w:rsidRDefault="00AF0AA1" w:rsidP="009F3476">
          <w:pPr>
            <w:pStyle w:val="11"/>
            <w:tabs>
              <w:tab w:val="right" w:leader="dot" w:pos="9628"/>
            </w:tabs>
            <w:spacing w:afterAutospacing="0"/>
            <w:ind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99886663" w:history="1">
            <w:r w:rsidR="00D31F89" w:rsidRPr="00580330">
              <w:rPr>
                <w:rStyle w:val="a8"/>
                <w:noProof/>
              </w:rPr>
              <w:t>6 ЗАКЛЮЧЕНИЕ</w:t>
            </w:r>
            <w:r w:rsidR="00D31F89">
              <w:rPr>
                <w:noProof/>
                <w:webHidden/>
              </w:rPr>
              <w:tab/>
            </w:r>
            <w:r w:rsidR="00D31F89">
              <w:rPr>
                <w:noProof/>
                <w:webHidden/>
              </w:rPr>
              <w:fldChar w:fldCharType="begin"/>
            </w:r>
            <w:r w:rsidR="00D31F89">
              <w:rPr>
                <w:noProof/>
                <w:webHidden/>
              </w:rPr>
              <w:instrText xml:space="preserve"> PAGEREF _Toc399886663 \h </w:instrText>
            </w:r>
            <w:r w:rsidR="00D31F89">
              <w:rPr>
                <w:noProof/>
                <w:webHidden/>
              </w:rPr>
            </w:r>
            <w:r w:rsidR="00D31F89">
              <w:rPr>
                <w:noProof/>
                <w:webHidden/>
              </w:rPr>
              <w:fldChar w:fldCharType="separate"/>
            </w:r>
            <w:r w:rsidR="00377CA6">
              <w:rPr>
                <w:noProof/>
                <w:webHidden/>
              </w:rPr>
              <w:t>11</w:t>
            </w:r>
            <w:r w:rsidR="00D31F89">
              <w:rPr>
                <w:noProof/>
                <w:webHidden/>
              </w:rPr>
              <w:fldChar w:fldCharType="end"/>
            </w:r>
          </w:hyperlink>
        </w:p>
        <w:p w:rsidR="00EC5255" w:rsidRPr="00EC5255" w:rsidRDefault="00EC5255" w:rsidP="009F3476">
          <w:pPr>
            <w:pStyle w:val="21"/>
            <w:ind w:firstLine="0"/>
            <w:rPr>
              <w:noProof/>
            </w:rPr>
          </w:pPr>
          <w:r w:rsidRPr="00EC5255">
            <w:rPr>
              <w:noProof/>
              <w:lang w:eastAsia="ru-RU"/>
            </w:rPr>
            <w:fldChar w:fldCharType="end"/>
          </w:r>
          <w:r w:rsidR="00E611D5">
            <w:rPr>
              <w:noProof/>
            </w:rPr>
            <w:br w:type="page"/>
          </w:r>
        </w:p>
      </w:sdtContent>
    </w:sdt>
    <w:p w:rsidR="00BF2258" w:rsidRPr="00E2628F" w:rsidRDefault="00E2628F" w:rsidP="009A4783">
      <w:pPr>
        <w:pStyle w:val="1"/>
        <w:rPr>
          <w:rFonts w:eastAsiaTheme="minorEastAsia"/>
          <w:b/>
        </w:rPr>
      </w:pPr>
      <w:bookmarkStart w:id="0" w:name="_Toc399886655"/>
      <w:r>
        <w:rPr>
          <w:rFonts w:eastAsiaTheme="minorEastAsia"/>
        </w:rPr>
        <w:lastRenderedPageBreak/>
        <w:t>2 НОРМАТИВНЫЕ ССЫЛКИ</w:t>
      </w:r>
      <w:bookmarkEnd w:id="0"/>
    </w:p>
    <w:p w:rsidR="00B754F6" w:rsidRPr="00572E8F" w:rsidRDefault="005C7511" w:rsidP="00572E8F">
      <w:pPr>
        <w:pStyle w:val="a"/>
        <w:rPr>
          <w:rStyle w:val="a7"/>
          <w:i w:val="0"/>
          <w:iCs w:val="0"/>
        </w:rPr>
      </w:pPr>
      <w:bookmarkStart w:id="1" w:name="_Toc398134985"/>
      <w:r w:rsidRPr="00572E8F">
        <w:rPr>
          <w:rStyle w:val="a7"/>
          <w:i w:val="0"/>
          <w:iCs w:val="0"/>
        </w:rPr>
        <w:t>РД 50-680-88. Информационная технология. Автоматизированные системы. Основные положения</w:t>
      </w:r>
      <w:r w:rsidR="006E2DB9" w:rsidRPr="00572E8F">
        <w:rPr>
          <w:rStyle w:val="a7"/>
          <w:i w:val="0"/>
          <w:iCs w:val="0"/>
        </w:rPr>
        <w:t>.</w:t>
      </w:r>
      <w:r w:rsidR="00B754F6" w:rsidRPr="00572E8F">
        <w:rPr>
          <w:rStyle w:val="a7"/>
          <w:i w:val="0"/>
          <w:iCs w:val="0"/>
        </w:rPr>
        <w:t xml:space="preserve"> </w:t>
      </w:r>
      <w:bookmarkEnd w:id="1"/>
      <w:r w:rsidRPr="00572E8F">
        <w:rPr>
          <w:rStyle w:val="a7"/>
          <w:i w:val="0"/>
          <w:iCs w:val="0"/>
        </w:rPr>
        <w:fldChar w:fldCharType="begin"/>
      </w:r>
      <w:r w:rsidRPr="00572E8F">
        <w:rPr>
          <w:rStyle w:val="a7"/>
          <w:i w:val="0"/>
          <w:iCs w:val="0"/>
        </w:rPr>
        <w:instrText xml:space="preserve"> HYPERLINK "http://www.npo-diar.ru/arxiv-fajlov/finish/24/214.html" </w:instrText>
      </w:r>
      <w:r w:rsidRPr="00572E8F">
        <w:rPr>
          <w:rStyle w:val="a7"/>
          <w:i w:val="0"/>
          <w:iCs w:val="0"/>
        </w:rPr>
        <w:fldChar w:fldCharType="separate"/>
      </w:r>
      <w:r w:rsidRPr="00572E8F">
        <w:rPr>
          <w:rStyle w:val="a8"/>
          <w:color w:val="000000" w:themeColor="text1"/>
          <w:u w:val="none"/>
        </w:rPr>
        <w:t>http://www.npo-diar.ru/arxiv-fajlov/finish/24/214.html</w:t>
      </w:r>
      <w:r w:rsidRPr="00572E8F">
        <w:rPr>
          <w:rStyle w:val="a7"/>
          <w:i w:val="0"/>
          <w:iCs w:val="0"/>
        </w:rPr>
        <w:fldChar w:fldCharType="end"/>
      </w:r>
    </w:p>
    <w:p w:rsidR="00B754F6" w:rsidRPr="00572E8F" w:rsidRDefault="005C7511" w:rsidP="00572E8F">
      <w:pPr>
        <w:pStyle w:val="a"/>
        <w:rPr>
          <w:rStyle w:val="a7"/>
          <w:i w:val="0"/>
          <w:iCs w:val="0"/>
        </w:rPr>
      </w:pPr>
      <w:bookmarkStart w:id="2" w:name="_Toc398134986"/>
      <w:r w:rsidRPr="00572E8F">
        <w:rPr>
          <w:rStyle w:val="a7"/>
          <w:i w:val="0"/>
          <w:iCs w:val="0"/>
        </w:rPr>
        <w:t>ГОСТ 34.003-90. Информационная технология. Автоматизированные системы. Термины и определения.</w:t>
      </w:r>
      <w:r w:rsidR="00F82F3E" w:rsidRPr="00572E8F">
        <w:rPr>
          <w:rStyle w:val="a7"/>
          <w:i w:val="0"/>
          <w:iCs w:val="0"/>
        </w:rPr>
        <w:t xml:space="preserve"> </w:t>
      </w:r>
      <w:bookmarkEnd w:id="2"/>
      <w:r w:rsidRPr="00572E8F">
        <w:rPr>
          <w:rStyle w:val="a7"/>
          <w:i w:val="0"/>
          <w:iCs w:val="0"/>
        </w:rPr>
        <w:fldChar w:fldCharType="begin"/>
      </w:r>
      <w:r w:rsidRPr="00572E8F">
        <w:rPr>
          <w:rStyle w:val="a7"/>
          <w:i w:val="0"/>
          <w:iCs w:val="0"/>
        </w:rPr>
        <w:instrText xml:space="preserve"> HYPERLINK "http://www.devproj.ru/gost/gost34_003_90.pdf" </w:instrText>
      </w:r>
      <w:r w:rsidRPr="00572E8F">
        <w:rPr>
          <w:rStyle w:val="a7"/>
          <w:i w:val="0"/>
          <w:iCs w:val="0"/>
        </w:rPr>
        <w:fldChar w:fldCharType="separate"/>
      </w:r>
      <w:r w:rsidRPr="00572E8F">
        <w:rPr>
          <w:rStyle w:val="a8"/>
          <w:color w:val="000000" w:themeColor="text1"/>
          <w:u w:val="none"/>
        </w:rPr>
        <w:t>http://www.devproj.ru/gost/gost34_003_90.pdf</w:t>
      </w:r>
      <w:r w:rsidRPr="00572E8F">
        <w:rPr>
          <w:rStyle w:val="a7"/>
          <w:i w:val="0"/>
          <w:iCs w:val="0"/>
        </w:rPr>
        <w:fldChar w:fldCharType="end"/>
      </w:r>
    </w:p>
    <w:p w:rsidR="00A4195A" w:rsidRPr="00572E8F" w:rsidRDefault="00A4195A" w:rsidP="00572E8F">
      <w:pPr>
        <w:pStyle w:val="a"/>
      </w:pPr>
      <w:r w:rsidRPr="00572E8F">
        <w:rPr>
          <w:rStyle w:val="a7"/>
          <w:i w:val="0"/>
          <w:iCs w:val="0"/>
        </w:rPr>
        <w:t>ГОСТ 34.601-90. Информационная технология. Автоматизированные системы. Стадии создания.</w:t>
      </w:r>
      <w:r w:rsidR="00F82F3E" w:rsidRPr="00572E8F">
        <w:rPr>
          <w:rStyle w:val="a7"/>
          <w:i w:val="0"/>
          <w:iCs w:val="0"/>
        </w:rPr>
        <w:t xml:space="preserve"> </w:t>
      </w:r>
      <w:hyperlink r:id="rId8" w:history="1">
        <w:r w:rsidRPr="00572E8F">
          <w:rPr>
            <w:rStyle w:val="a8"/>
            <w:color w:val="000000" w:themeColor="text1"/>
            <w:u w:val="none"/>
          </w:rPr>
          <w:t>http://vizart.pro/files/gost_34_601_90.pdf</w:t>
        </w:r>
      </w:hyperlink>
    </w:p>
    <w:p w:rsidR="00A4195A" w:rsidRPr="00572E8F" w:rsidRDefault="00A4195A" w:rsidP="00572E8F">
      <w:pPr>
        <w:pStyle w:val="a"/>
      </w:pPr>
      <w:r w:rsidRPr="00572E8F">
        <w:t xml:space="preserve">ГОСТ 34.602-89. Информационная технология. Автоматизированные системы. Техническое задание на создание автоматизированной системы. </w:t>
      </w:r>
      <w:hyperlink r:id="rId9" w:history="1">
        <w:r w:rsidRPr="00572E8F">
          <w:rPr>
            <w:rStyle w:val="a8"/>
            <w:color w:val="000000" w:themeColor="text1"/>
            <w:u w:val="none"/>
          </w:rPr>
          <w:t>http://elib.nsc.ru:8080/jspui/bitstream/SBRAS/9088/1/34.602-89.pdf</w:t>
        </w:r>
      </w:hyperlink>
    </w:p>
    <w:p w:rsidR="00A4195A" w:rsidRPr="00572E8F" w:rsidRDefault="00A4195A" w:rsidP="00572E8F">
      <w:pPr>
        <w:pStyle w:val="a"/>
      </w:pPr>
      <w:r w:rsidRPr="00572E8F">
        <w:t xml:space="preserve">ГОСТ 34.603-92. Информационная технология. Автоматизированные системы. Виды испытаний автоматизированных систем. </w:t>
      </w:r>
      <w:hyperlink r:id="rId10" w:history="1">
        <w:r w:rsidRPr="00572E8F">
          <w:rPr>
            <w:rStyle w:val="a8"/>
            <w:color w:val="000000" w:themeColor="text1"/>
            <w:u w:val="none"/>
          </w:rPr>
          <w:t>http://www.alpro-automatic.ru/docs/gost/gost34-603-92.pdf</w:t>
        </w:r>
      </w:hyperlink>
    </w:p>
    <w:p w:rsidR="00A4195A" w:rsidRPr="00572E8F" w:rsidRDefault="00A4195A" w:rsidP="00572E8F">
      <w:pPr>
        <w:pStyle w:val="a"/>
      </w:pPr>
      <w:r w:rsidRPr="00572E8F">
        <w:t xml:space="preserve">ГОСТ 34.201-89. Информационная технология. Автоматизированные системы. Виды, комплектность и обозначение документов при создании автоматизированных систем. </w:t>
      </w:r>
      <w:hyperlink r:id="rId11" w:history="1">
        <w:r w:rsidRPr="00572E8F">
          <w:rPr>
            <w:rStyle w:val="a8"/>
            <w:color w:val="000000" w:themeColor="text1"/>
            <w:u w:val="none"/>
          </w:rPr>
          <w:t>http://iit.tusur.ru/docs/GOST34-201-89.pdf</w:t>
        </w:r>
      </w:hyperlink>
    </w:p>
    <w:p w:rsidR="00CB3345" w:rsidRPr="005C7511" w:rsidRDefault="00A4195A" w:rsidP="00572E8F">
      <w:pPr>
        <w:pStyle w:val="a"/>
        <w:rPr>
          <w:rFonts w:cs="Times New Roman"/>
        </w:rPr>
      </w:pPr>
      <w:bookmarkStart w:id="3" w:name="_Toc398134987"/>
      <w:r w:rsidRPr="00572E8F">
        <w:t xml:space="preserve">РД 50-34.698-90. Информационная технология. Автоматизированные системы. Требования к содержанию документов. </w:t>
      </w:r>
      <w:hyperlink r:id="rId12" w:history="1">
        <w:r w:rsidRPr="00572E8F">
          <w:rPr>
            <w:rStyle w:val="a8"/>
            <w:color w:val="000000" w:themeColor="text1"/>
            <w:u w:val="none"/>
          </w:rPr>
          <w:t>http://ockc.ru/wp-content/standart/50-34.698-90.pdf</w:t>
        </w:r>
      </w:hyperlink>
      <w:r w:rsidR="00CB3345" w:rsidRPr="005C7511">
        <w:rPr>
          <w:b/>
          <w:bCs/>
        </w:rPr>
        <w:br w:type="page"/>
      </w:r>
    </w:p>
    <w:p w:rsidR="00B754F6" w:rsidRDefault="00D92FF2" w:rsidP="009A4783">
      <w:pPr>
        <w:pStyle w:val="1"/>
        <w:rPr>
          <w:rFonts w:eastAsiaTheme="minorEastAsia"/>
          <w:b/>
        </w:rPr>
      </w:pPr>
      <w:bookmarkStart w:id="4" w:name="_Toc399886656"/>
      <w:bookmarkEnd w:id="3"/>
      <w:r w:rsidRPr="00D92FF2">
        <w:rPr>
          <w:rFonts w:eastAsiaTheme="minorEastAsia"/>
        </w:rPr>
        <w:lastRenderedPageBreak/>
        <w:t>3 ОПРЕДЕЛЕНИЯ</w:t>
      </w:r>
      <w:bookmarkEnd w:id="4"/>
    </w:p>
    <w:p w:rsidR="00291F38" w:rsidRDefault="00291F38" w:rsidP="00FF3A3C">
      <w:pPr>
        <w:spacing w:after="0"/>
        <w:rPr>
          <w:lang w:eastAsia="ru-RU"/>
        </w:rPr>
      </w:pPr>
      <w:r w:rsidRPr="009A4783">
        <w:t>В настоящем отчете о НИР применяют следующие термины с соответствующими определениями</w:t>
      </w:r>
      <w:r>
        <w:rPr>
          <w:lang w:eastAsia="ru-RU"/>
        </w:rPr>
        <w:t>: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Автоматизированная</w:t>
      </w:r>
      <w:r w:rsidR="00AC6161" w:rsidRPr="007165CC">
        <w:rPr>
          <w:i/>
          <w:lang w:eastAsia="ru-RU"/>
        </w:rPr>
        <w:t xml:space="preserve"> система; АС</w:t>
      </w:r>
      <w:r w:rsidR="00AC6161">
        <w:rPr>
          <w:lang w:eastAsia="ru-RU"/>
        </w:rPr>
        <w:t>: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Алгоритм</w:t>
      </w:r>
      <w:r w:rsidR="00AC6161" w:rsidRPr="007165CC">
        <w:rPr>
          <w:i/>
          <w:lang w:eastAsia="ru-RU"/>
        </w:rPr>
        <w:t xml:space="preserve"> функционирования автоматизированной системы; алгоритм функционирования АС</w:t>
      </w:r>
      <w:r w:rsidR="00AC6161">
        <w:rPr>
          <w:lang w:eastAsia="ru-RU"/>
        </w:rPr>
        <w:t>: Алгоритм, задающий условия и последовательность действий компонентов автоматизированной системы при выполнении ею своих функций.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Вспомогательная</w:t>
      </w:r>
      <w:r w:rsidR="00AC6161" w:rsidRPr="007165CC">
        <w:rPr>
          <w:i/>
          <w:lang w:eastAsia="ru-RU"/>
        </w:rPr>
        <w:t xml:space="preserve"> функция автоматизированной системы управления технологическим процессом; вспомогательная функция АСУТП</w:t>
      </w:r>
      <w:r w:rsidR="00AC6161">
        <w:rPr>
          <w:lang w:eastAsia="ru-RU"/>
        </w:rPr>
        <w:t>: Функция АСУ технологическим процессом, включающая сбор и обработку данных о состоянии АСУТП и либо представление этой информации персоналу системы или осуществление управляющих воздействий на соответствующие технические и/или программные средства АСУТП.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Диалоговый</w:t>
      </w:r>
      <w:r w:rsidR="00AC6161" w:rsidRPr="007165CC">
        <w:rPr>
          <w:i/>
          <w:lang w:eastAsia="ru-RU"/>
        </w:rPr>
        <w:t xml:space="preserve"> режим выполнения функции автоматизированной системы; диалоговый режим выполнения функции АС</w:t>
      </w:r>
      <w:r w:rsidR="00AC6161">
        <w:rPr>
          <w:lang w:eastAsia="ru-RU"/>
        </w:rPr>
        <w:t>: Режим выполнения функции АС, при котором человек управляет решением задачи, изменяя ее условия и (или) порядок функционирования АС на основе оценки информации, представляемой ему техническими средствами АС.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Дискретно</w:t>
      </w:r>
      <w:r w:rsidR="00AC6161" w:rsidRPr="007165CC">
        <w:rPr>
          <w:i/>
          <w:lang w:eastAsia="ru-RU"/>
        </w:rPr>
        <w:t xml:space="preserve"> выполняемая функция автоматизированной системы управления технологическим процессом; дискретная функция АСУТП</w:t>
      </w:r>
      <w:r w:rsidR="00AC6161">
        <w:rPr>
          <w:lang w:eastAsia="ru-RU"/>
        </w:rPr>
        <w:t>: Функция АСУ технологическим процессом, выполняемая по запросу или временному регламенту.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Документация</w:t>
      </w:r>
      <w:r w:rsidR="00AC6161" w:rsidRPr="007165CC">
        <w:rPr>
          <w:i/>
          <w:lang w:eastAsia="ru-RU"/>
        </w:rPr>
        <w:t xml:space="preserve"> на автоматизированную систему; документация на АС</w:t>
      </w:r>
      <w:r w:rsidR="00AC6161">
        <w:rPr>
          <w:lang w:eastAsia="ru-RU"/>
        </w:rPr>
        <w:t>: Комплект взаимоувязанных документов, полностью определяющих технические требования к АС, проектные и организационные решения по созданию и функционированию АС.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Жизненный</w:t>
      </w:r>
      <w:r w:rsidR="00AC6161" w:rsidRPr="007165CC">
        <w:rPr>
          <w:i/>
          <w:lang w:eastAsia="ru-RU"/>
        </w:rPr>
        <w:t xml:space="preserve"> цикл автоматизированной системы; жизненный цикл АС</w:t>
      </w:r>
      <w:r w:rsidR="00AC6161">
        <w:rPr>
          <w:lang w:eastAsia="ru-RU"/>
        </w:rPr>
        <w:t>: Совокупность взаимосвязанных процессов создания и последовательного изменения состояния АС от формирования исходных требований к ней до окончания эксплуатации и утилизации комплекса средств автоматизации АС.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Задача</w:t>
      </w:r>
      <w:r w:rsidR="00AC6161" w:rsidRPr="007165CC">
        <w:rPr>
          <w:i/>
          <w:lang w:eastAsia="ru-RU"/>
        </w:rPr>
        <w:t xml:space="preserve"> автоматизированной системы; задача АС</w:t>
      </w:r>
      <w:r w:rsidR="00AC6161">
        <w:rPr>
          <w:lang w:eastAsia="ru-RU"/>
        </w:rPr>
        <w:t>: Функция или часть функции АС, представляющая собой формализованную совокупность автоматических действий, выполнение которых приводит к результату заданного вида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Интегрированная</w:t>
      </w:r>
      <w:r w:rsidR="00AC6161" w:rsidRPr="007165CC">
        <w:rPr>
          <w:i/>
          <w:lang w:eastAsia="ru-RU"/>
        </w:rPr>
        <w:t xml:space="preserve"> автоматизированная система; ИАС</w:t>
      </w:r>
      <w:r w:rsidR="00AC6161">
        <w:rPr>
          <w:lang w:eastAsia="ru-RU"/>
        </w:rPr>
        <w:t>: Совокупность двух или более взаимоувязанных АС, в которой функционирование одной из них зависит от результатов функционирования другой (других) так, что эту совокупность можно рассматривать как единую АС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lastRenderedPageBreak/>
        <w:t>Информационная</w:t>
      </w:r>
      <w:r w:rsidR="00AC6161" w:rsidRPr="007165CC">
        <w:rPr>
          <w:i/>
          <w:lang w:eastAsia="ru-RU"/>
        </w:rPr>
        <w:t xml:space="preserve"> функция автоматизированной системы управления технологическим процессом; информационная функция АСУТП</w:t>
      </w:r>
      <w:r w:rsidR="00AC6161">
        <w:rPr>
          <w:lang w:eastAsia="ru-RU"/>
        </w:rPr>
        <w:t>: Функция АСУ технологическим процессом, включающая получение информации, обработку и передачу информации персоналу АСУТП или во вне системы о состоянии технологического объекта управления или внешней среды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Научно</w:t>
      </w:r>
      <w:r w:rsidR="00AC6161" w:rsidRPr="007165CC">
        <w:rPr>
          <w:i/>
          <w:lang w:eastAsia="ru-RU"/>
        </w:rPr>
        <w:t>-технический уровень автоматизированной системы; НТУ АС</w:t>
      </w:r>
      <w:r w:rsidR="00AC6161">
        <w:rPr>
          <w:lang w:eastAsia="ru-RU"/>
        </w:rPr>
        <w:t>: Показатель или совокупность показателей, характеризующая степень соответствия технических и экономических характеристик АС современным достижениям науки и техники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Неавтоматизированный</w:t>
      </w:r>
      <w:r w:rsidR="00AC6161" w:rsidRPr="007165CC">
        <w:rPr>
          <w:i/>
          <w:lang w:eastAsia="ru-RU"/>
        </w:rPr>
        <w:t xml:space="preserve"> режим выполнения функции автоматизированной системы; неавтоматизированный режим выполнения функции АС</w:t>
      </w:r>
      <w:r w:rsidR="00AC6161">
        <w:rPr>
          <w:lang w:eastAsia="ru-RU"/>
        </w:rPr>
        <w:t>: Режим выполнения функции АС, при котором она выполняется только человеком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Непрерывно</w:t>
      </w:r>
      <w:r w:rsidR="00AC6161" w:rsidRPr="007165CC">
        <w:rPr>
          <w:i/>
          <w:lang w:eastAsia="ru-RU"/>
        </w:rPr>
        <w:t xml:space="preserve"> выполняемая функция автоматизированной системы управления технологическим процессом; непрерывная функция АСУТП</w:t>
      </w:r>
      <w:r w:rsidR="00AC6161">
        <w:rPr>
          <w:lang w:eastAsia="ru-RU"/>
        </w:rPr>
        <w:t>: Функция АСУ технологическим процессом, у которой в любой момент времени функционирования есть результат ее выполнения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Приемочная</w:t>
      </w:r>
      <w:r w:rsidR="00AC6161" w:rsidRPr="007165CC">
        <w:rPr>
          <w:i/>
          <w:lang w:eastAsia="ru-RU"/>
        </w:rPr>
        <w:t xml:space="preserve"> документация на автоматизированную систему; приемочная документация на АС</w:t>
      </w:r>
      <w:r w:rsidR="00AC6161">
        <w:rPr>
          <w:lang w:eastAsia="ru-RU"/>
        </w:rPr>
        <w:t>: Документация, фиксирующая сведения, подтверждающие готовность АС к приемке ее в эксплуатацию, соответствие АС требованиям нормативных документов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Проектно</w:t>
      </w:r>
      <w:r w:rsidR="00AC6161" w:rsidRPr="007165CC">
        <w:rPr>
          <w:i/>
          <w:lang w:eastAsia="ru-RU"/>
        </w:rPr>
        <w:t>-</w:t>
      </w:r>
      <w:r w:rsidR="00FC6A9D" w:rsidRPr="007165CC">
        <w:rPr>
          <w:i/>
          <w:lang w:eastAsia="ru-RU"/>
        </w:rPr>
        <w:t>сметная документация на АС</w:t>
      </w:r>
      <w:r w:rsidR="00FC6A9D">
        <w:rPr>
          <w:lang w:eastAsia="ru-RU"/>
        </w:rPr>
        <w:t>:</w:t>
      </w:r>
      <w:r w:rsidR="00AC6161">
        <w:rPr>
          <w:lang w:eastAsia="ru-RU"/>
        </w:rPr>
        <w:t xml:space="preserve"> </w:t>
      </w:r>
      <w:r w:rsidR="00FC6A9D">
        <w:rPr>
          <w:lang w:eastAsia="ru-RU"/>
        </w:rPr>
        <w:t>Ч</w:t>
      </w:r>
      <w:r w:rsidR="00AC6161">
        <w:rPr>
          <w:lang w:eastAsia="ru-RU"/>
        </w:rPr>
        <w:t>асть документации на АС, разрабатываемая для выполнения строительных и монтажных работ, связанных с созданием АС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Простая</w:t>
      </w:r>
      <w:r w:rsidR="00AC6161" w:rsidRPr="007165CC">
        <w:rPr>
          <w:i/>
          <w:lang w:eastAsia="ru-RU"/>
        </w:rPr>
        <w:t xml:space="preserve"> функция автоматизированной системы управления технологическим процессом; простая функция АСУТП</w:t>
      </w:r>
      <w:r w:rsidR="00AC6161">
        <w:rPr>
          <w:lang w:eastAsia="ru-RU"/>
        </w:rPr>
        <w:t>: Функция АСУ технологическим процессом, не разложимая на другие функции системы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Процесс</w:t>
      </w:r>
      <w:r w:rsidR="00AC6161" w:rsidRPr="007165CC">
        <w:rPr>
          <w:i/>
          <w:lang w:eastAsia="ru-RU"/>
        </w:rPr>
        <w:t xml:space="preserve"> создания автоматизированной системы; процесс создания АС</w:t>
      </w:r>
      <w:r w:rsidR="00AC6161">
        <w:rPr>
          <w:lang w:eastAsia="ru-RU"/>
        </w:rPr>
        <w:t>: Совокупность работ от формирования исходных требований к системе до ввода в действие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Рабочая</w:t>
      </w:r>
      <w:r w:rsidR="00AC6161" w:rsidRPr="007165CC">
        <w:rPr>
          <w:i/>
          <w:lang w:eastAsia="ru-RU"/>
        </w:rPr>
        <w:t xml:space="preserve"> документация на автоматизированную систему; рабочая документация на АС</w:t>
      </w:r>
      <w:r w:rsidR="00AC6161">
        <w:rPr>
          <w:lang w:eastAsia="ru-RU"/>
        </w:rPr>
        <w:t>: Комплект проектных документов на AC, разрабатываемый на стадии «Рабочая документация», содержащий взаимоувязанные решения по системе в целом, ее функциям, всем видам обеспечения АС, достаточные для комплектации, монтажа, наладки и функционирования АС, ее проверки и обеспечения работоспособности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Развитие</w:t>
      </w:r>
      <w:r w:rsidR="00AC6161" w:rsidRPr="007165CC">
        <w:rPr>
          <w:i/>
          <w:lang w:eastAsia="ru-RU"/>
        </w:rPr>
        <w:t xml:space="preserve"> автоматизированной системы; развитие АС</w:t>
      </w:r>
      <w:r w:rsidR="00AC6161">
        <w:rPr>
          <w:lang w:eastAsia="ru-RU"/>
        </w:rPr>
        <w:t>: Целенаправленное улучшение характеристик или расширение функций АС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Система</w:t>
      </w:r>
      <w:r w:rsidR="00AC6161" w:rsidRPr="007165CC">
        <w:rPr>
          <w:i/>
          <w:lang w:eastAsia="ru-RU"/>
        </w:rPr>
        <w:t xml:space="preserve"> локальной автоматики</w:t>
      </w:r>
      <w:r w:rsidR="00AC6161">
        <w:rPr>
          <w:lang w:eastAsia="ru-RU"/>
        </w:rPr>
        <w:t xml:space="preserve">: Система устройств автоматики, автономно реализующая АС управления технологическим процессом функцию управления </w:t>
      </w:r>
      <w:r w:rsidR="00AC6161">
        <w:rPr>
          <w:lang w:eastAsia="ru-RU"/>
        </w:rPr>
        <w:lastRenderedPageBreak/>
        <w:t>технологическим объектом управления или его частью, либо функцию контроля за ТОУ или его частью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Сопровождение</w:t>
      </w:r>
      <w:r w:rsidR="00AC6161" w:rsidRPr="007165CC">
        <w:rPr>
          <w:i/>
          <w:lang w:eastAsia="ru-RU"/>
        </w:rPr>
        <w:t xml:space="preserve"> автоматизированной системы; сопровождение АС</w:t>
      </w:r>
      <w:r w:rsidR="00AC6161">
        <w:rPr>
          <w:lang w:eastAsia="ru-RU"/>
        </w:rPr>
        <w:t>: Деятельность по оказанию услуг, необходимых для обеспечения устойчивого функционирования или развития АС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Составная</w:t>
      </w:r>
      <w:r w:rsidR="00AC6161" w:rsidRPr="007165CC">
        <w:rPr>
          <w:i/>
          <w:lang w:eastAsia="ru-RU"/>
        </w:rPr>
        <w:t xml:space="preserve"> функция автоматизированной системы управления технологическим процессом; составная функция АСУТП</w:t>
      </w:r>
      <w:r w:rsidR="00AC6161">
        <w:rPr>
          <w:lang w:eastAsia="ru-RU"/>
        </w:rPr>
        <w:t>: Совокупность двух или более простых функций АС управления технологическим процессом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Стадия</w:t>
      </w:r>
      <w:r w:rsidR="00AC6161" w:rsidRPr="007165CC">
        <w:rPr>
          <w:i/>
          <w:lang w:eastAsia="ru-RU"/>
        </w:rPr>
        <w:t xml:space="preserve"> создания автоматизированной системы; стадия создания АС</w:t>
      </w:r>
      <w:r w:rsidR="00AC6161">
        <w:rPr>
          <w:lang w:eastAsia="ru-RU"/>
        </w:rPr>
        <w:t>: Одна из частей процесса создания АС, установленная нормативными документами и заканчивающаяся выпуском документации на АС, содержащей описание полной, в рамках заданных требований, модели АС на заданном для данной стадии уровне, или изготовлением несерийных компонентов АС, или приемкой АС в промышленную эксплуатацию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7165CC">
        <w:rPr>
          <w:i/>
          <w:lang w:eastAsia="ru-RU"/>
        </w:rPr>
        <w:t>Технический</w:t>
      </w:r>
      <w:r w:rsidR="00AC6161" w:rsidRPr="007165CC">
        <w:rPr>
          <w:i/>
          <w:lang w:eastAsia="ru-RU"/>
        </w:rPr>
        <w:t xml:space="preserve"> проект автоматизированной системы; технический проект АС</w:t>
      </w:r>
      <w:r w:rsidR="00AC6161">
        <w:rPr>
          <w:lang w:eastAsia="ru-RU"/>
        </w:rPr>
        <w:t>: Комплект проектных документов на АС, разрабатываемый на стадии «Технический проект», утвержденный в установленном порядке, содержащий основные проектные решения по системе в целом, ее функциям и всем видам обеспечения АС и достаточный для разработки рабочей документации на АС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484E53">
        <w:rPr>
          <w:i/>
          <w:lang w:eastAsia="ru-RU"/>
        </w:rPr>
        <w:t>Техническое</w:t>
      </w:r>
      <w:r w:rsidR="00AC6161" w:rsidRPr="00484E53">
        <w:rPr>
          <w:i/>
          <w:lang w:eastAsia="ru-RU"/>
        </w:rPr>
        <w:t xml:space="preserve"> задание на автоматизированную систему; ТЗ на AC</w:t>
      </w:r>
      <w:r w:rsidR="00AC6161">
        <w:rPr>
          <w:lang w:eastAsia="ru-RU"/>
        </w:rPr>
        <w:t>: Документ, оформленный в установленном порядке и определяющий цели создания АС, требования к АС и основные исходные данные, необходимые для ее разработки, а также план-график создания АС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484E53">
        <w:rPr>
          <w:i/>
          <w:lang w:eastAsia="ru-RU"/>
        </w:rPr>
        <w:t>Технологический</w:t>
      </w:r>
      <w:r w:rsidR="00AC6161" w:rsidRPr="00484E53">
        <w:rPr>
          <w:i/>
          <w:lang w:eastAsia="ru-RU"/>
        </w:rPr>
        <w:t xml:space="preserve"> объект управления; ТОУ</w:t>
      </w:r>
      <w:r w:rsidR="00AC6161">
        <w:rPr>
          <w:lang w:eastAsia="ru-RU"/>
        </w:rPr>
        <w:t>: Объект управления, включающий технологическое оборудование и реализуемый в нем технологический процесс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484E53">
        <w:rPr>
          <w:i/>
          <w:lang w:eastAsia="ru-RU"/>
        </w:rPr>
        <w:t>Технорабочий</w:t>
      </w:r>
      <w:r w:rsidR="00AC6161" w:rsidRPr="00484E53">
        <w:rPr>
          <w:i/>
          <w:lang w:eastAsia="ru-RU"/>
        </w:rPr>
        <w:t xml:space="preserve"> проект автоматизированной системы; технорабочий проект АС</w:t>
      </w:r>
      <w:r w:rsidR="00AC6161">
        <w:rPr>
          <w:lang w:eastAsia="ru-RU"/>
        </w:rPr>
        <w:t>: Комплект проектных документов АС, утвержденный в установленном порядке и содержащий решения в объеме технического проекта и рабочей документации на АС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484E53">
        <w:rPr>
          <w:i/>
          <w:lang w:eastAsia="ru-RU"/>
        </w:rPr>
        <w:t>Управляющая</w:t>
      </w:r>
      <w:r w:rsidR="00AC6161" w:rsidRPr="00484E53">
        <w:rPr>
          <w:i/>
          <w:lang w:eastAsia="ru-RU"/>
        </w:rPr>
        <w:t xml:space="preserve"> функция автоматизированной системы управления технологическим процессом; управляющая функция АСУТП</w:t>
      </w:r>
      <w:r w:rsidR="00AC6161">
        <w:rPr>
          <w:lang w:eastAsia="ru-RU"/>
        </w:rPr>
        <w:t>: Функция АСУ технологическим процессом, включающая получение информации о состоянии технологического объекта управления, оценку информации, выбор управляющих воздействий и их реализацию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484E53">
        <w:rPr>
          <w:i/>
          <w:lang w:eastAsia="ru-RU"/>
        </w:rPr>
        <w:t>Функция</w:t>
      </w:r>
      <w:r w:rsidR="00AC6161" w:rsidRPr="00484E53">
        <w:rPr>
          <w:i/>
          <w:lang w:eastAsia="ru-RU"/>
        </w:rPr>
        <w:t xml:space="preserve"> автоматизированной системы; функция АС</w:t>
      </w:r>
      <w:r w:rsidR="00AC6161">
        <w:rPr>
          <w:lang w:eastAsia="ru-RU"/>
        </w:rPr>
        <w:t>: Совокупность действий АС, направленная на достижение определенной цели</w:t>
      </w:r>
      <w:r w:rsidR="00FC6A9D">
        <w:rPr>
          <w:lang w:eastAsia="ru-RU"/>
        </w:rPr>
        <w:t>.</w:t>
      </w:r>
    </w:p>
    <w:p w:rsidR="00AC6161" w:rsidRDefault="007165CC" w:rsidP="00AC6161">
      <w:pPr>
        <w:spacing w:after="0"/>
        <w:rPr>
          <w:lang w:eastAsia="ru-RU"/>
        </w:rPr>
      </w:pPr>
      <w:r w:rsidRPr="00484E53">
        <w:rPr>
          <w:i/>
          <w:lang w:eastAsia="ru-RU"/>
        </w:rPr>
        <w:t>Эксплуатационная</w:t>
      </w:r>
      <w:r w:rsidR="00AC6161" w:rsidRPr="00484E53">
        <w:rPr>
          <w:i/>
          <w:lang w:eastAsia="ru-RU"/>
        </w:rPr>
        <w:t xml:space="preserve"> документация на автоматизированную систему; эксплуатационная документация на АС</w:t>
      </w:r>
      <w:r w:rsidR="00AC6161">
        <w:rPr>
          <w:lang w:eastAsia="ru-RU"/>
        </w:rPr>
        <w:t xml:space="preserve">: Часть рабочей документации на АС, </w:t>
      </w:r>
      <w:r w:rsidR="00AC6161">
        <w:rPr>
          <w:lang w:eastAsia="ru-RU"/>
        </w:rPr>
        <w:lastRenderedPageBreak/>
        <w:t>предназначенная для использования при эксплуатации системы, определяющая правила действия персонала и пользователей системы при ее функционировании, проверке и обеспечении ее работоспособности</w:t>
      </w:r>
      <w:r w:rsidR="00FC6A9D">
        <w:rPr>
          <w:lang w:eastAsia="ru-RU"/>
        </w:rPr>
        <w:t>.</w:t>
      </w:r>
    </w:p>
    <w:p w:rsidR="00D92FF2" w:rsidRDefault="007165CC" w:rsidP="00AC6161">
      <w:pPr>
        <w:spacing w:after="0"/>
        <w:rPr>
          <w:lang w:eastAsia="ru-RU"/>
        </w:rPr>
      </w:pPr>
      <w:r w:rsidRPr="00484E53">
        <w:rPr>
          <w:i/>
          <w:lang w:eastAsia="ru-RU"/>
        </w:rPr>
        <w:t>Этап</w:t>
      </w:r>
      <w:r w:rsidR="00AC6161" w:rsidRPr="00484E53">
        <w:rPr>
          <w:i/>
          <w:lang w:eastAsia="ru-RU"/>
        </w:rPr>
        <w:t xml:space="preserve"> создания автоматизированной системы; этап создания AC</w:t>
      </w:r>
      <w:r w:rsidR="00AC6161">
        <w:rPr>
          <w:lang w:eastAsia="ru-RU"/>
        </w:rPr>
        <w:t>: Часть стадии создания АС, выделенная по соображениям единства характера работ и (или) завершающего результата или специализации исполнителей</w:t>
      </w:r>
      <w:r w:rsidR="00D92FF2">
        <w:rPr>
          <w:lang w:eastAsia="ru-RU"/>
        </w:rPr>
        <w:br w:type="page"/>
      </w:r>
    </w:p>
    <w:p w:rsidR="00D92FF2" w:rsidRDefault="00D92FF2" w:rsidP="00572E8F">
      <w:pPr>
        <w:pStyle w:val="1"/>
        <w:rPr>
          <w:rFonts w:eastAsiaTheme="minorEastAsia"/>
          <w:b/>
        </w:rPr>
      </w:pPr>
      <w:bookmarkStart w:id="5" w:name="_Toc399886657"/>
      <w:r w:rsidRPr="00D92FF2">
        <w:rPr>
          <w:rFonts w:eastAsiaTheme="minorEastAsia"/>
        </w:rPr>
        <w:lastRenderedPageBreak/>
        <w:t>4 ВВЕДЕНИЕ</w:t>
      </w:r>
      <w:bookmarkEnd w:id="5"/>
    </w:p>
    <w:p w:rsidR="007F2FE0" w:rsidRPr="007F2FE0" w:rsidRDefault="007F2FE0" w:rsidP="007F2FE0">
      <w:pPr>
        <w:rPr>
          <w:lang w:eastAsia="ru-RU"/>
        </w:rPr>
      </w:pPr>
      <w:r>
        <w:rPr>
          <w:lang w:eastAsia="ru-RU"/>
        </w:rPr>
        <w:t>Целью данной работы является ознакомление с методиками поиска и структурирования справочной информации на примере ознакомления со структурой и содержанием основных ГОСТов по выбранной теме.</w:t>
      </w:r>
    </w:p>
    <w:p w:rsidR="00D92FF2" w:rsidRDefault="00D92FF2">
      <w:pPr>
        <w:spacing w:line="276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:rsidR="00D92FF2" w:rsidRDefault="00D92FF2" w:rsidP="00CF4D4E">
      <w:pPr>
        <w:pStyle w:val="1"/>
        <w:rPr>
          <w:rFonts w:eastAsiaTheme="minorEastAsia"/>
          <w:b/>
        </w:rPr>
      </w:pPr>
      <w:bookmarkStart w:id="6" w:name="_Toc399886658"/>
      <w:r w:rsidRPr="00D92FF2">
        <w:rPr>
          <w:rFonts w:eastAsiaTheme="minorEastAsia"/>
        </w:rPr>
        <w:lastRenderedPageBreak/>
        <w:t>5 ОСНОВНАЯ ЧАСТЬ</w:t>
      </w:r>
      <w:bookmarkEnd w:id="6"/>
    </w:p>
    <w:p w:rsidR="008C0FFB" w:rsidRDefault="008C0FFB" w:rsidP="004425B3">
      <w:pPr>
        <w:pStyle w:val="12"/>
      </w:pPr>
      <w:bookmarkStart w:id="7" w:name="_Toc399886659"/>
      <w:r w:rsidRPr="00246E4E">
        <w:t>5.1 Структура ГОСТа</w:t>
      </w:r>
      <w:bookmarkEnd w:id="7"/>
    </w:p>
    <w:p w:rsidR="00037B58" w:rsidRPr="008C4EF9" w:rsidRDefault="00037B58" w:rsidP="00220E19">
      <w:pPr>
        <w:pStyle w:val="a0"/>
        <w:rPr>
          <w:lang w:eastAsia="ru-RU"/>
        </w:rPr>
      </w:pPr>
      <w:r w:rsidRPr="008C4EF9">
        <w:rPr>
          <w:lang w:eastAsia="ru-RU"/>
        </w:rPr>
        <w:t>Область применения</w:t>
      </w:r>
    </w:p>
    <w:p w:rsidR="00037B58" w:rsidRPr="008C4EF9" w:rsidRDefault="00037B58" w:rsidP="00220E19">
      <w:pPr>
        <w:pStyle w:val="a0"/>
        <w:rPr>
          <w:lang w:eastAsia="ru-RU"/>
        </w:rPr>
      </w:pPr>
      <w:r w:rsidRPr="008C4EF9">
        <w:rPr>
          <w:lang w:eastAsia="ru-RU"/>
        </w:rPr>
        <w:t>Нормативные ссылки</w:t>
      </w:r>
    </w:p>
    <w:p w:rsidR="00037B58" w:rsidRPr="008C4EF9" w:rsidRDefault="00037B58" w:rsidP="00220E19">
      <w:pPr>
        <w:pStyle w:val="a0"/>
        <w:rPr>
          <w:lang w:eastAsia="ru-RU"/>
        </w:rPr>
      </w:pPr>
      <w:r w:rsidRPr="008C4EF9">
        <w:rPr>
          <w:lang w:eastAsia="ru-RU"/>
        </w:rPr>
        <w:t>Термины и определения</w:t>
      </w:r>
    </w:p>
    <w:p w:rsidR="00291EE0" w:rsidRPr="008C4EF9" w:rsidRDefault="00037B58" w:rsidP="00220E19">
      <w:pPr>
        <w:pStyle w:val="a0"/>
        <w:rPr>
          <w:lang w:eastAsia="ru-RU"/>
        </w:rPr>
      </w:pPr>
      <w:r w:rsidRPr="008C4EF9">
        <w:rPr>
          <w:lang w:eastAsia="ru-RU"/>
        </w:rPr>
        <w:t>Приложения</w:t>
      </w:r>
    </w:p>
    <w:p w:rsidR="00246E4E" w:rsidRDefault="00246E4E" w:rsidP="004425B3">
      <w:pPr>
        <w:pStyle w:val="12"/>
      </w:pPr>
      <w:bookmarkStart w:id="8" w:name="_Toc399886660"/>
      <w:r>
        <w:t xml:space="preserve">5.2. </w:t>
      </w:r>
      <w:r w:rsidRPr="00246E4E">
        <w:t>Граф связей ГОСТов</w:t>
      </w:r>
      <w:bookmarkEnd w:id="8"/>
    </w:p>
    <w:p w:rsidR="003D5DAA" w:rsidRDefault="003D5DAA" w:rsidP="00B126CD">
      <w:pPr>
        <w:pStyle w:val="22"/>
      </w:pPr>
      <w:bookmarkStart w:id="9" w:name="_Toc399886661"/>
      <w:r>
        <w:t xml:space="preserve">5.2.1 Внутренние связи </w:t>
      </w:r>
      <w:r w:rsidR="00EC5255">
        <w:t>ГОСТ</w:t>
      </w:r>
      <w:r>
        <w:t>ов</w:t>
      </w:r>
      <w:bookmarkEnd w:id="9"/>
    </w:p>
    <w:p w:rsidR="003D5DAA" w:rsidRPr="003644C6" w:rsidRDefault="003D5DAA" w:rsidP="00EC5255">
      <w:pPr>
        <w:rPr>
          <w:lang w:eastAsia="ru-RU"/>
        </w:rPr>
      </w:pPr>
      <w:r w:rsidRPr="003644C6">
        <w:rPr>
          <w:lang w:eastAsia="ru-RU"/>
        </w:rPr>
        <w:t>На рисунке 1 представлена диаграмма, отображающая внутренние с</w:t>
      </w:r>
      <w:r w:rsidR="00B625E5">
        <w:rPr>
          <w:lang w:eastAsia="ru-RU"/>
        </w:rPr>
        <w:t>вязи ГОСТов из выбранной группы ГОСТов.</w:t>
      </w:r>
    </w:p>
    <w:p w:rsidR="003D5DAA" w:rsidRPr="0035641E" w:rsidRDefault="00FE0E05" w:rsidP="0035641E">
      <w:pPr>
        <w:pStyle w:val="afa"/>
      </w:pPr>
      <w:r>
        <w:drawing>
          <wp:inline distT="0" distB="0" distL="0" distR="0" wp14:anchorId="3C8ED6E2" wp14:editId="4ED67351">
            <wp:extent cx="38957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AA" w:rsidRDefault="003D5DAA" w:rsidP="004425B3">
      <w:pPr>
        <w:pStyle w:val="afa"/>
        <w:rPr>
          <w:i/>
        </w:rPr>
      </w:pPr>
      <w:r w:rsidRPr="00D25465">
        <w:t xml:space="preserve">Рисунок </w:t>
      </w:r>
      <w:r w:rsidRPr="00D25465">
        <w:rPr>
          <w:i/>
        </w:rPr>
        <w:fldChar w:fldCharType="begin"/>
      </w:r>
      <w:r w:rsidRPr="00D25465">
        <w:instrText xml:space="preserve"> SEQ Рисунок \* ARABIC </w:instrText>
      </w:r>
      <w:r w:rsidRPr="00D25465">
        <w:rPr>
          <w:i/>
        </w:rPr>
        <w:fldChar w:fldCharType="separate"/>
      </w:r>
      <w:r w:rsidR="00377CA6">
        <w:t>1</w:t>
      </w:r>
      <w:r w:rsidRPr="00D25465">
        <w:rPr>
          <w:i/>
        </w:rPr>
        <w:fldChar w:fldCharType="end"/>
      </w:r>
      <w:r w:rsidRPr="00D25465">
        <w:t>. Внутренние связи ГОСТов</w:t>
      </w:r>
    </w:p>
    <w:p w:rsidR="00FE0E05" w:rsidRPr="00EC5255" w:rsidRDefault="00FE0E05" w:rsidP="0035641E">
      <w:pPr>
        <w:rPr>
          <w:lang w:eastAsia="ru-RU"/>
        </w:rPr>
      </w:pPr>
      <w:r>
        <w:rPr>
          <w:lang w:eastAsia="ru-RU"/>
        </w:rPr>
        <w:br w:type="page"/>
      </w:r>
    </w:p>
    <w:p w:rsidR="00B625E5" w:rsidRDefault="00B625E5" w:rsidP="00B126CD">
      <w:pPr>
        <w:pStyle w:val="22"/>
      </w:pPr>
      <w:bookmarkStart w:id="10" w:name="_Toc399886662"/>
      <w:r w:rsidRPr="00B625E5">
        <w:lastRenderedPageBreak/>
        <w:t xml:space="preserve">5.2.2 Внешние </w:t>
      </w:r>
      <w:r w:rsidRPr="00B126CD">
        <w:t>связи</w:t>
      </w:r>
      <w:r w:rsidRPr="00B625E5">
        <w:t xml:space="preserve"> ГОСТов</w:t>
      </w:r>
      <w:bookmarkEnd w:id="10"/>
    </w:p>
    <w:p w:rsidR="00B625E5" w:rsidRDefault="00B625E5" w:rsidP="00B625E5">
      <w:pPr>
        <w:rPr>
          <w:lang w:eastAsia="ru-RU"/>
        </w:rPr>
      </w:pPr>
      <w:r>
        <w:rPr>
          <w:lang w:eastAsia="ru-RU"/>
        </w:rPr>
        <w:t>На рисунке 2 представлена диаграмма, отображающая внешние связи ГОСТов из выбранной группы ГОСТов.</w:t>
      </w:r>
    </w:p>
    <w:p w:rsidR="00B625E5" w:rsidRDefault="009F3476" w:rsidP="009F3476">
      <w:pPr>
        <w:pStyle w:val="afa"/>
      </w:pPr>
      <w:r w:rsidRPr="009F3476">
        <w:drawing>
          <wp:inline distT="0" distB="0" distL="0" distR="0">
            <wp:extent cx="6120130" cy="3948978"/>
            <wp:effectExtent l="0" t="0" r="0" b="0"/>
            <wp:docPr id="1" name="Рисунок 1" descr="C:\Users\Stranger\Desktop\1X7hONBK34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ranger\Desktop\1X7hONBK34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E5" w:rsidRPr="0035641E" w:rsidRDefault="00B625E5" w:rsidP="0035641E">
      <w:pPr>
        <w:pStyle w:val="afa"/>
      </w:pPr>
      <w:r w:rsidRPr="00B625E5">
        <w:t xml:space="preserve">Рисунок </w:t>
      </w:r>
      <w:r w:rsidRPr="00B625E5">
        <w:rPr>
          <w:i/>
        </w:rPr>
        <w:fldChar w:fldCharType="begin"/>
      </w:r>
      <w:r w:rsidRPr="00B625E5">
        <w:instrText xml:space="preserve"> SEQ Рисунок \* ARABIC </w:instrText>
      </w:r>
      <w:r w:rsidRPr="00B625E5">
        <w:rPr>
          <w:i/>
        </w:rPr>
        <w:fldChar w:fldCharType="separate"/>
      </w:r>
      <w:r w:rsidR="00377CA6">
        <w:t>2</w:t>
      </w:r>
      <w:r w:rsidRPr="00B625E5">
        <w:rPr>
          <w:i/>
        </w:rPr>
        <w:fldChar w:fldCharType="end"/>
      </w:r>
      <w:r w:rsidRPr="00B625E5">
        <w:t>. Внешние связи ГОСТов</w:t>
      </w:r>
    </w:p>
    <w:p w:rsidR="00D92FF2" w:rsidRDefault="00D92FF2" w:rsidP="00B448D0">
      <w:pPr>
        <w:rPr>
          <w:lang w:eastAsia="ru-RU"/>
        </w:rPr>
      </w:pPr>
      <w:r>
        <w:rPr>
          <w:lang w:eastAsia="ru-RU"/>
        </w:rPr>
        <w:br w:type="page"/>
      </w:r>
    </w:p>
    <w:p w:rsidR="00D92FF2" w:rsidRDefault="00D92FF2" w:rsidP="00CF4D4E">
      <w:pPr>
        <w:pStyle w:val="1"/>
        <w:rPr>
          <w:rFonts w:eastAsiaTheme="minorEastAsia"/>
          <w:b/>
        </w:rPr>
      </w:pPr>
      <w:bookmarkStart w:id="11" w:name="_Toc399886663"/>
      <w:r w:rsidRPr="00D92FF2">
        <w:rPr>
          <w:rFonts w:eastAsiaTheme="minorEastAsia"/>
        </w:rPr>
        <w:lastRenderedPageBreak/>
        <w:t>6 ЗАКЛЮЧЕНИЕ</w:t>
      </w:r>
      <w:bookmarkEnd w:id="11"/>
    </w:p>
    <w:p w:rsidR="00FE0E05" w:rsidRPr="001D6ABF" w:rsidRDefault="001D6ABF" w:rsidP="00B76125">
      <w:pPr>
        <w:shd w:val="clear" w:color="auto" w:fill="FFFFFF"/>
        <w:spacing w:after="0"/>
        <w:ind w:left="426" w:firstLine="283"/>
        <w:rPr>
          <w:rFonts w:cs="Times New Roman"/>
          <w:szCs w:val="24"/>
          <w:shd w:val="clear" w:color="auto" w:fill="FFFFFF"/>
        </w:rPr>
      </w:pPr>
      <w:r w:rsidRPr="001D6ABF">
        <w:rPr>
          <w:rFonts w:cs="Times New Roman"/>
          <w:szCs w:val="24"/>
          <w:shd w:val="clear" w:color="auto" w:fill="FFFFFF"/>
        </w:rPr>
        <w:t>Основные задачи</w:t>
      </w:r>
      <w:r w:rsidR="00FE0E05" w:rsidRPr="001D6ABF">
        <w:rPr>
          <w:rFonts w:cs="Times New Roman"/>
          <w:szCs w:val="24"/>
          <w:shd w:val="clear" w:color="auto" w:fill="FFFFFF"/>
        </w:rPr>
        <w:t xml:space="preserve"> ГОСТ</w:t>
      </w:r>
      <w:r w:rsidRPr="001D6ABF">
        <w:rPr>
          <w:rFonts w:cs="Times New Roman"/>
          <w:szCs w:val="24"/>
          <w:shd w:val="clear" w:color="auto" w:fill="FFFFFF"/>
        </w:rPr>
        <w:t>ов</w:t>
      </w:r>
      <w:r w:rsidR="00FE0E05" w:rsidRPr="001D6ABF">
        <w:rPr>
          <w:rFonts w:cs="Times New Roman"/>
          <w:szCs w:val="24"/>
          <w:shd w:val="clear" w:color="auto" w:fill="FFFFFF"/>
        </w:rPr>
        <w:t xml:space="preserve"> </w:t>
      </w:r>
      <w:r w:rsidRPr="001D6ABF">
        <w:rPr>
          <w:rFonts w:cs="Times New Roman"/>
          <w:szCs w:val="24"/>
          <w:shd w:val="clear" w:color="auto" w:fill="FFFFFF"/>
        </w:rPr>
        <w:t>заданной области</w:t>
      </w:r>
      <w:r w:rsidR="00D911C9">
        <w:rPr>
          <w:rFonts w:cs="Times New Roman"/>
          <w:szCs w:val="24"/>
          <w:shd w:val="clear" w:color="auto" w:fill="FFFFFF"/>
        </w:rPr>
        <w:t>:</w:t>
      </w:r>
    </w:p>
    <w:p w:rsidR="00FE0E05" w:rsidRPr="00040E20" w:rsidRDefault="00FE0E05" w:rsidP="00CF4D4E">
      <w:pPr>
        <w:pStyle w:val="a0"/>
      </w:pPr>
      <w:r w:rsidRPr="00040E20">
        <w:t xml:space="preserve">Определяют </w:t>
      </w:r>
      <w:r w:rsidR="001D6ABF" w:rsidRPr="00040E20">
        <w:t xml:space="preserve">перечень </w:t>
      </w:r>
      <w:r w:rsidRPr="00040E20">
        <w:t xml:space="preserve">понятий в области </w:t>
      </w:r>
      <w:r w:rsidR="001D6ABF" w:rsidRPr="00040E20">
        <w:t>автоматизированных систем управления технологическим процессом</w:t>
      </w:r>
      <w:r w:rsidRPr="00040E20">
        <w:t xml:space="preserve">. </w:t>
      </w:r>
    </w:p>
    <w:p w:rsidR="00FE0E05" w:rsidRPr="00040E20" w:rsidRDefault="00FE0E05" w:rsidP="00CF4D4E">
      <w:pPr>
        <w:pStyle w:val="a0"/>
      </w:pPr>
      <w:r w:rsidRPr="00040E20">
        <w:t xml:space="preserve">Устанавливают общие технические требования к </w:t>
      </w:r>
      <w:r w:rsidR="001D6ABF" w:rsidRPr="00040E20">
        <w:t>АСУТП</w:t>
      </w:r>
      <w:r w:rsidRPr="00040E20">
        <w:t xml:space="preserve">, </w:t>
      </w:r>
    </w:p>
    <w:p w:rsidR="00FE0E05" w:rsidRPr="00040E20" w:rsidRDefault="00FE0E05" w:rsidP="00CF4D4E">
      <w:pPr>
        <w:pStyle w:val="a0"/>
      </w:pPr>
      <w:r w:rsidRPr="00040E20">
        <w:t>Определяют общую схему, концепции, методологию тестирования и критерии, которые должны быть удовлетворены для того, чтобы можно было заявить о соо</w:t>
      </w:r>
      <w:r w:rsidR="001D6ABF" w:rsidRPr="00040E20">
        <w:t xml:space="preserve">тветствии объекта стандартам АСУТП </w:t>
      </w:r>
      <w:r w:rsidRPr="00040E20">
        <w:t xml:space="preserve">и устанавливает общую схему для определения комплекса проверок и процедур, которым нужно следовать во время тестирования на соответствие. </w:t>
      </w:r>
    </w:p>
    <w:p w:rsidR="001D6ABF" w:rsidRPr="00040E20" w:rsidRDefault="001D6ABF" w:rsidP="00CF4D4E">
      <w:pPr>
        <w:pStyle w:val="a0"/>
      </w:pPr>
      <w:r w:rsidRPr="00040E20">
        <w:t>Устанавливают общие требования к постановке задачи, проектирования, тестирования и эксплуатации АС.</w:t>
      </w:r>
    </w:p>
    <w:p w:rsidR="00B76125" w:rsidRDefault="001D6ABF" w:rsidP="00CF4D4E">
      <w:pPr>
        <w:pStyle w:val="a0"/>
      </w:pPr>
      <w:r w:rsidRPr="00040E20">
        <w:t>Определяют стандарт документации АС.</w:t>
      </w:r>
    </w:p>
    <w:p w:rsidR="009F3476" w:rsidRPr="004338F9" w:rsidRDefault="009F3476" w:rsidP="009F3476">
      <w:r>
        <w:t xml:space="preserve">Специфика ГОСТов заданной области: данная группа ГОСТов подразумевает </w:t>
      </w:r>
      <w:r w:rsidR="00906698">
        <w:t xml:space="preserve">необходимость </w:t>
      </w:r>
      <w:r>
        <w:t>полно</w:t>
      </w:r>
      <w:r w:rsidR="00906698">
        <w:t>го документирования</w:t>
      </w:r>
      <w:bookmarkStart w:id="12" w:name="_GoBack"/>
      <w:bookmarkEnd w:id="12"/>
      <w:r>
        <w:t xml:space="preserve"> автоматизированной системы, в том числе в виде отчетов о ее состоянии. При этом считается, что </w:t>
      </w:r>
      <w:r w:rsidR="00906698">
        <w:t xml:space="preserve">документация отражает </w:t>
      </w:r>
      <w:r w:rsidR="005351DF">
        <w:t xml:space="preserve">структуру и </w:t>
      </w:r>
      <w:r w:rsidR="00906698">
        <w:t xml:space="preserve">реальное </w:t>
      </w:r>
      <w:r>
        <w:t>состояние системы</w:t>
      </w:r>
      <w:r w:rsidR="005351DF">
        <w:t>, без документации система представляет из себя «черный ящик».</w:t>
      </w:r>
    </w:p>
    <w:sectPr w:rsidR="009F3476" w:rsidRPr="004338F9" w:rsidSect="00492A17">
      <w:footerReference w:type="defaul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A1" w:rsidRDefault="00AF0AA1" w:rsidP="0036391D">
      <w:pPr>
        <w:spacing w:after="0" w:line="240" w:lineRule="auto"/>
      </w:pPr>
      <w:r>
        <w:separator/>
      </w:r>
    </w:p>
    <w:p w:rsidR="00AF0AA1" w:rsidRDefault="00AF0AA1"/>
    <w:p w:rsidR="00AF0AA1" w:rsidRDefault="00AF0AA1" w:rsidP="009A4783"/>
  </w:endnote>
  <w:endnote w:type="continuationSeparator" w:id="0">
    <w:p w:rsidR="00AF0AA1" w:rsidRDefault="00AF0AA1" w:rsidP="0036391D">
      <w:pPr>
        <w:spacing w:after="0" w:line="240" w:lineRule="auto"/>
      </w:pPr>
      <w:r>
        <w:continuationSeparator/>
      </w:r>
    </w:p>
    <w:p w:rsidR="00AF0AA1" w:rsidRDefault="00AF0AA1"/>
    <w:p w:rsidR="00AF0AA1" w:rsidRDefault="00AF0AA1" w:rsidP="009A4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Times New Roman"/>
      </w:rPr>
      <w:id w:val="13127370"/>
      <w:docPartObj>
        <w:docPartGallery w:val="Page Numbers (Bottom of Page)"/>
        <w:docPartUnique/>
      </w:docPartObj>
    </w:sdtPr>
    <w:sdtEndPr/>
    <w:sdtContent>
      <w:p w:rsidR="005C7DC7" w:rsidRPr="004F1FC4" w:rsidRDefault="00B579D9" w:rsidP="004F1FC4">
        <w:pPr>
          <w:pStyle w:val="af7"/>
          <w:rPr>
            <w:rFonts w:cs="Times New Roman"/>
          </w:rPr>
        </w:pPr>
        <w:r w:rsidRPr="00817358">
          <w:rPr>
            <w:rFonts w:cs="Times New Roman"/>
          </w:rPr>
          <w:fldChar w:fldCharType="begin"/>
        </w:r>
        <w:r w:rsidR="0036391D" w:rsidRPr="00817358">
          <w:rPr>
            <w:rFonts w:cs="Times New Roman"/>
          </w:rPr>
          <w:instrText>PAGE   \* MERGEFORMAT</w:instrText>
        </w:r>
        <w:r w:rsidRPr="00817358">
          <w:rPr>
            <w:rFonts w:cs="Times New Roman"/>
          </w:rPr>
          <w:fldChar w:fldCharType="separate"/>
        </w:r>
        <w:r w:rsidR="00377CA6">
          <w:rPr>
            <w:rFonts w:cs="Times New Roman"/>
          </w:rPr>
          <w:t>10</w:t>
        </w:r>
        <w:r w:rsidRPr="0081735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A1" w:rsidRDefault="00AF0AA1" w:rsidP="0036391D">
      <w:pPr>
        <w:spacing w:after="0" w:line="240" w:lineRule="auto"/>
      </w:pPr>
      <w:r>
        <w:separator/>
      </w:r>
    </w:p>
    <w:p w:rsidR="00AF0AA1" w:rsidRDefault="00AF0AA1"/>
    <w:p w:rsidR="00AF0AA1" w:rsidRDefault="00AF0AA1" w:rsidP="009A4783"/>
  </w:footnote>
  <w:footnote w:type="continuationSeparator" w:id="0">
    <w:p w:rsidR="00AF0AA1" w:rsidRDefault="00AF0AA1" w:rsidP="0036391D">
      <w:pPr>
        <w:spacing w:after="0" w:line="240" w:lineRule="auto"/>
      </w:pPr>
      <w:r>
        <w:continuationSeparator/>
      </w:r>
    </w:p>
    <w:p w:rsidR="00AF0AA1" w:rsidRDefault="00AF0AA1"/>
    <w:p w:rsidR="00AF0AA1" w:rsidRDefault="00AF0AA1" w:rsidP="009A478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11EE"/>
    <w:multiLevelType w:val="hybridMultilevel"/>
    <w:tmpl w:val="DB5881D8"/>
    <w:lvl w:ilvl="0" w:tplc="CFE66952">
      <w:start w:val="1"/>
      <w:numFmt w:val="russianLower"/>
      <w:pStyle w:val="a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F5105"/>
    <w:multiLevelType w:val="hybridMultilevel"/>
    <w:tmpl w:val="64B01D16"/>
    <w:lvl w:ilvl="0" w:tplc="B21E9892">
      <w:start w:val="1"/>
      <w:numFmt w:val="russianLower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>
    <w:nsid w:val="17E43FAA"/>
    <w:multiLevelType w:val="hybridMultilevel"/>
    <w:tmpl w:val="5D24A3D8"/>
    <w:lvl w:ilvl="0" w:tplc="43DE245C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43C7E"/>
    <w:multiLevelType w:val="hybridMultilevel"/>
    <w:tmpl w:val="CDC48F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AE3D84"/>
    <w:multiLevelType w:val="hybridMultilevel"/>
    <w:tmpl w:val="1AD23B36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3831CB"/>
    <w:multiLevelType w:val="hybridMultilevel"/>
    <w:tmpl w:val="892002C6"/>
    <w:lvl w:ilvl="0" w:tplc="CDAE3EAA">
      <w:start w:val="1"/>
      <w:numFmt w:val="russianLower"/>
      <w:pStyle w:val="a0"/>
      <w:lvlText w:val="%1."/>
      <w:lvlJc w:val="left"/>
      <w:pPr>
        <w:ind w:left="1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4982432A"/>
    <w:multiLevelType w:val="hybridMultilevel"/>
    <w:tmpl w:val="A3D48C12"/>
    <w:lvl w:ilvl="0" w:tplc="8BCC978E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0A1EC7"/>
    <w:multiLevelType w:val="hybridMultilevel"/>
    <w:tmpl w:val="C39CCA94"/>
    <w:lvl w:ilvl="0" w:tplc="60BCA500">
      <w:start w:val="9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C864B9"/>
    <w:multiLevelType w:val="hybridMultilevel"/>
    <w:tmpl w:val="C75A8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00244"/>
    <w:multiLevelType w:val="hybridMultilevel"/>
    <w:tmpl w:val="3E1AB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83532"/>
    <w:multiLevelType w:val="hybridMultilevel"/>
    <w:tmpl w:val="08E44D38"/>
    <w:lvl w:ilvl="0" w:tplc="634E1750">
      <w:start w:val="7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B04BC"/>
    <w:multiLevelType w:val="hybridMultilevel"/>
    <w:tmpl w:val="B7BA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62163"/>
    <w:multiLevelType w:val="hybridMultilevel"/>
    <w:tmpl w:val="0B947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B823A7"/>
    <w:multiLevelType w:val="hybridMultilevel"/>
    <w:tmpl w:val="0958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162874"/>
    <w:multiLevelType w:val="hybridMultilevel"/>
    <w:tmpl w:val="5A5CE1A2"/>
    <w:lvl w:ilvl="0" w:tplc="BA46A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D0E79"/>
    <w:multiLevelType w:val="multilevel"/>
    <w:tmpl w:val="B5FE64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79910E0D"/>
    <w:multiLevelType w:val="hybridMultilevel"/>
    <w:tmpl w:val="8D661492"/>
    <w:lvl w:ilvl="0" w:tplc="B21E989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4"/>
  </w:num>
  <w:num w:numId="5">
    <w:abstractNumId w:val="13"/>
  </w:num>
  <w:num w:numId="6">
    <w:abstractNumId w:val="11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  <w:num w:numId="13">
    <w:abstractNumId w:val="4"/>
  </w:num>
  <w:num w:numId="14">
    <w:abstractNumId w:val="15"/>
  </w:num>
  <w:num w:numId="15">
    <w:abstractNumId w:val="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258"/>
    <w:rsid w:val="00013032"/>
    <w:rsid w:val="00013DA4"/>
    <w:rsid w:val="00037B58"/>
    <w:rsid w:val="00040E20"/>
    <w:rsid w:val="00081292"/>
    <w:rsid w:val="000C3036"/>
    <w:rsid w:val="000D5ED6"/>
    <w:rsid w:val="000E0A81"/>
    <w:rsid w:val="00141AF1"/>
    <w:rsid w:val="00147173"/>
    <w:rsid w:val="00176BB9"/>
    <w:rsid w:val="001C67A9"/>
    <w:rsid w:val="001D6ABF"/>
    <w:rsid w:val="001E0DF9"/>
    <w:rsid w:val="00217ED2"/>
    <w:rsid w:val="00220E19"/>
    <w:rsid w:val="0022418B"/>
    <w:rsid w:val="00231ED1"/>
    <w:rsid w:val="002411D1"/>
    <w:rsid w:val="00246E4E"/>
    <w:rsid w:val="00291EE0"/>
    <w:rsid w:val="00291F38"/>
    <w:rsid w:val="002B5E11"/>
    <w:rsid w:val="00301166"/>
    <w:rsid w:val="00324DB8"/>
    <w:rsid w:val="003250A4"/>
    <w:rsid w:val="00330020"/>
    <w:rsid w:val="0035641E"/>
    <w:rsid w:val="0036391D"/>
    <w:rsid w:val="003644C6"/>
    <w:rsid w:val="00377CA6"/>
    <w:rsid w:val="003A36F6"/>
    <w:rsid w:val="003A3EEA"/>
    <w:rsid w:val="003D5DAA"/>
    <w:rsid w:val="003D7C41"/>
    <w:rsid w:val="003E6E79"/>
    <w:rsid w:val="00406C04"/>
    <w:rsid w:val="004231F2"/>
    <w:rsid w:val="004338F9"/>
    <w:rsid w:val="004425B3"/>
    <w:rsid w:val="00466A63"/>
    <w:rsid w:val="00484E53"/>
    <w:rsid w:val="00492A17"/>
    <w:rsid w:val="004E22F5"/>
    <w:rsid w:val="004F1FC4"/>
    <w:rsid w:val="004F7E8A"/>
    <w:rsid w:val="00500345"/>
    <w:rsid w:val="00511E03"/>
    <w:rsid w:val="005351DF"/>
    <w:rsid w:val="005405DB"/>
    <w:rsid w:val="00563AD5"/>
    <w:rsid w:val="00572E8F"/>
    <w:rsid w:val="005771FD"/>
    <w:rsid w:val="00593C97"/>
    <w:rsid w:val="00597931"/>
    <w:rsid w:val="005C7511"/>
    <w:rsid w:val="005C7DC7"/>
    <w:rsid w:val="005D3DCB"/>
    <w:rsid w:val="006939A0"/>
    <w:rsid w:val="006949EC"/>
    <w:rsid w:val="006B2E1A"/>
    <w:rsid w:val="006E2DB9"/>
    <w:rsid w:val="006F25D8"/>
    <w:rsid w:val="00702014"/>
    <w:rsid w:val="00711ACF"/>
    <w:rsid w:val="007165CC"/>
    <w:rsid w:val="00740AFC"/>
    <w:rsid w:val="00740F4D"/>
    <w:rsid w:val="00757183"/>
    <w:rsid w:val="007617AE"/>
    <w:rsid w:val="00795E82"/>
    <w:rsid w:val="007F2FE0"/>
    <w:rsid w:val="00800AC4"/>
    <w:rsid w:val="00817358"/>
    <w:rsid w:val="00860225"/>
    <w:rsid w:val="0087022B"/>
    <w:rsid w:val="0087385E"/>
    <w:rsid w:val="00885AED"/>
    <w:rsid w:val="008A3DD0"/>
    <w:rsid w:val="008C0FFB"/>
    <w:rsid w:val="008C4EF9"/>
    <w:rsid w:val="00906698"/>
    <w:rsid w:val="0091092A"/>
    <w:rsid w:val="00920699"/>
    <w:rsid w:val="0097008F"/>
    <w:rsid w:val="009749A5"/>
    <w:rsid w:val="009A4783"/>
    <w:rsid w:val="009B42D6"/>
    <w:rsid w:val="009D44AA"/>
    <w:rsid w:val="009F3476"/>
    <w:rsid w:val="00A37BB5"/>
    <w:rsid w:val="00A4195A"/>
    <w:rsid w:val="00A4362A"/>
    <w:rsid w:val="00A54D56"/>
    <w:rsid w:val="00A76DEB"/>
    <w:rsid w:val="00AB4D31"/>
    <w:rsid w:val="00AC0E11"/>
    <w:rsid w:val="00AC6161"/>
    <w:rsid w:val="00AE0591"/>
    <w:rsid w:val="00AF0AA1"/>
    <w:rsid w:val="00B02194"/>
    <w:rsid w:val="00B126CD"/>
    <w:rsid w:val="00B448D0"/>
    <w:rsid w:val="00B5388C"/>
    <w:rsid w:val="00B5491E"/>
    <w:rsid w:val="00B579D9"/>
    <w:rsid w:val="00B625E5"/>
    <w:rsid w:val="00B754F6"/>
    <w:rsid w:val="00B755F3"/>
    <w:rsid w:val="00B756BF"/>
    <w:rsid w:val="00B76125"/>
    <w:rsid w:val="00BA3DAC"/>
    <w:rsid w:val="00BE1CB0"/>
    <w:rsid w:val="00BF2258"/>
    <w:rsid w:val="00C119EF"/>
    <w:rsid w:val="00C12158"/>
    <w:rsid w:val="00C23719"/>
    <w:rsid w:val="00C83920"/>
    <w:rsid w:val="00CA4C94"/>
    <w:rsid w:val="00CB3345"/>
    <w:rsid w:val="00CD2927"/>
    <w:rsid w:val="00CE0D5B"/>
    <w:rsid w:val="00CF4D4E"/>
    <w:rsid w:val="00D25465"/>
    <w:rsid w:val="00D31F89"/>
    <w:rsid w:val="00D72B77"/>
    <w:rsid w:val="00D82BBC"/>
    <w:rsid w:val="00D911C9"/>
    <w:rsid w:val="00D92FF2"/>
    <w:rsid w:val="00DA403D"/>
    <w:rsid w:val="00DA727D"/>
    <w:rsid w:val="00E2628F"/>
    <w:rsid w:val="00E35354"/>
    <w:rsid w:val="00E40D39"/>
    <w:rsid w:val="00E4500D"/>
    <w:rsid w:val="00E55994"/>
    <w:rsid w:val="00E611D5"/>
    <w:rsid w:val="00EA2E31"/>
    <w:rsid w:val="00EA672C"/>
    <w:rsid w:val="00EB24B1"/>
    <w:rsid w:val="00EC5255"/>
    <w:rsid w:val="00EE2B87"/>
    <w:rsid w:val="00F21914"/>
    <w:rsid w:val="00F41D07"/>
    <w:rsid w:val="00F82F3E"/>
    <w:rsid w:val="00F84BA8"/>
    <w:rsid w:val="00F92474"/>
    <w:rsid w:val="00FB77E7"/>
    <w:rsid w:val="00FC6A9D"/>
    <w:rsid w:val="00FE0E05"/>
    <w:rsid w:val="00FF3A3C"/>
    <w:rsid w:val="00F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F019B3-86FE-4103-8F04-9C51AD1E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F1FC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aliases w:val="Заголовок"/>
    <w:basedOn w:val="a1"/>
    <w:link w:val="10"/>
    <w:uiPriority w:val="9"/>
    <w:qFormat/>
    <w:rsid w:val="00CF4D4E"/>
    <w:pPr>
      <w:spacing w:after="120"/>
      <w:ind w:firstLine="0"/>
      <w:jc w:val="center"/>
      <w:outlineLvl w:val="0"/>
    </w:pPr>
    <w:rPr>
      <w:rFonts w:eastAsia="Times New Roman" w:cs="Times New Roman"/>
      <w:bCs/>
      <w:kern w:val="36"/>
      <w:sz w:val="28"/>
      <w:szCs w:val="48"/>
      <w:lang w:eastAsia="ru-RU"/>
    </w:rPr>
  </w:style>
  <w:style w:type="paragraph" w:styleId="2">
    <w:name w:val="heading 2"/>
    <w:basedOn w:val="a1"/>
    <w:link w:val="20"/>
    <w:uiPriority w:val="9"/>
    <w:rsid w:val="00BF225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0130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F22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BF22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0130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BF22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List Paragraph"/>
    <w:basedOn w:val="a1"/>
    <w:link w:val="a6"/>
    <w:uiPriority w:val="34"/>
    <w:rsid w:val="00BF2258"/>
    <w:pPr>
      <w:ind w:left="720"/>
      <w:contextualSpacing/>
    </w:pPr>
  </w:style>
  <w:style w:type="character" w:styleId="a7">
    <w:name w:val="Emphasis"/>
    <w:basedOn w:val="a2"/>
    <w:uiPriority w:val="20"/>
    <w:rsid w:val="00BF2258"/>
    <w:rPr>
      <w:i/>
      <w:iCs/>
    </w:rPr>
  </w:style>
  <w:style w:type="character" w:customStyle="1" w:styleId="apple-converted-space">
    <w:name w:val="apple-converted-space"/>
    <w:basedOn w:val="a2"/>
    <w:rsid w:val="00BF2258"/>
  </w:style>
  <w:style w:type="character" w:styleId="a8">
    <w:name w:val="Hyperlink"/>
    <w:basedOn w:val="a2"/>
    <w:uiPriority w:val="99"/>
    <w:unhideWhenUsed/>
    <w:rsid w:val="00BF2258"/>
    <w:rPr>
      <w:color w:val="0000FF"/>
      <w:u w:val="single"/>
    </w:rPr>
  </w:style>
  <w:style w:type="character" w:styleId="a9">
    <w:name w:val="Strong"/>
    <w:basedOn w:val="a2"/>
    <w:uiPriority w:val="22"/>
    <w:rsid w:val="00BF2258"/>
    <w:rPr>
      <w:b/>
      <w:bCs/>
    </w:rPr>
  </w:style>
  <w:style w:type="character" w:customStyle="1" w:styleId="10">
    <w:name w:val="Заголовок 1 Знак"/>
    <w:aliases w:val="Заголовок Знак"/>
    <w:basedOn w:val="a2"/>
    <w:link w:val="1"/>
    <w:uiPriority w:val="9"/>
    <w:rsid w:val="00CF4D4E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aa">
    <w:name w:val="Текст выноски Знак"/>
    <w:basedOn w:val="a2"/>
    <w:link w:val="ab"/>
    <w:uiPriority w:val="99"/>
    <w:semiHidden/>
    <w:rsid w:val="005405DB"/>
    <w:rPr>
      <w:rFonts w:ascii="Tahoma" w:hAnsi="Tahoma" w:cs="Tahoma"/>
      <w:sz w:val="16"/>
      <w:szCs w:val="16"/>
    </w:rPr>
  </w:style>
  <w:style w:type="paragraph" w:styleId="ab">
    <w:name w:val="Balloon Text"/>
    <w:basedOn w:val="a1"/>
    <w:link w:val="aa"/>
    <w:uiPriority w:val="99"/>
    <w:semiHidden/>
    <w:unhideWhenUsed/>
    <w:rsid w:val="005405D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Normal (Web)"/>
    <w:basedOn w:val="a1"/>
    <w:uiPriority w:val="99"/>
    <w:unhideWhenUsed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formattext">
    <w:name w:val="formattext"/>
    <w:basedOn w:val="a1"/>
    <w:rsid w:val="0001303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Default">
    <w:name w:val="Default"/>
    <w:rsid w:val="00FF495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ru-RU"/>
    </w:rPr>
  </w:style>
  <w:style w:type="paragraph" w:styleId="11">
    <w:name w:val="toc 1"/>
    <w:basedOn w:val="a1"/>
    <w:autoRedefine/>
    <w:uiPriority w:val="39"/>
    <w:unhideWhenUsed/>
    <w:rsid w:val="005405D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d">
    <w:name w:val="FollowedHyperlink"/>
    <w:basedOn w:val="a2"/>
    <w:uiPriority w:val="99"/>
    <w:semiHidden/>
    <w:unhideWhenUsed/>
    <w:rsid w:val="00F84BA8"/>
    <w:rPr>
      <w:color w:val="800080" w:themeColor="followedHyperlink"/>
      <w:u w:val="single"/>
    </w:rPr>
  </w:style>
  <w:style w:type="paragraph" w:styleId="ae">
    <w:name w:val="header"/>
    <w:basedOn w:val="a1"/>
    <w:link w:val="af"/>
    <w:uiPriority w:val="99"/>
    <w:unhideWhenUsed/>
    <w:rsid w:val="00363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36391D"/>
  </w:style>
  <w:style w:type="paragraph" w:styleId="af0">
    <w:name w:val="footer"/>
    <w:basedOn w:val="a1"/>
    <w:link w:val="af1"/>
    <w:uiPriority w:val="99"/>
    <w:unhideWhenUsed/>
    <w:rsid w:val="003639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36391D"/>
  </w:style>
  <w:style w:type="paragraph" w:styleId="af2">
    <w:name w:val="TOC Heading"/>
    <w:basedOn w:val="1"/>
    <w:next w:val="a1"/>
    <w:uiPriority w:val="39"/>
    <w:unhideWhenUsed/>
    <w:rsid w:val="00B02194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21">
    <w:name w:val="toc 2"/>
    <w:basedOn w:val="a1"/>
    <w:next w:val="a1"/>
    <w:autoRedefine/>
    <w:uiPriority w:val="39"/>
    <w:unhideWhenUsed/>
    <w:rsid w:val="00B126CD"/>
    <w:pPr>
      <w:tabs>
        <w:tab w:val="left" w:pos="660"/>
        <w:tab w:val="right" w:leader="dot" w:pos="9628"/>
      </w:tabs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B754F6"/>
    <w:pPr>
      <w:spacing w:after="100"/>
      <w:ind w:left="440"/>
    </w:pPr>
    <w:rPr>
      <w:rFonts w:eastAsiaTheme="minorEastAsia"/>
      <w:lang w:eastAsia="ru-RU"/>
    </w:rPr>
  </w:style>
  <w:style w:type="character" w:styleId="af3">
    <w:name w:val="Book Title"/>
    <w:basedOn w:val="a2"/>
    <w:uiPriority w:val="33"/>
    <w:rsid w:val="00D82BBC"/>
    <w:rPr>
      <w:b/>
      <w:bCs/>
      <w:smallCaps/>
      <w:spacing w:val="5"/>
    </w:rPr>
  </w:style>
  <w:style w:type="character" w:customStyle="1" w:styleId="cgostcode">
    <w:name w:val="cgostcode"/>
    <w:basedOn w:val="a2"/>
    <w:rsid w:val="00A4195A"/>
  </w:style>
  <w:style w:type="paragraph" w:styleId="af4">
    <w:name w:val="caption"/>
    <w:basedOn w:val="a1"/>
    <w:next w:val="a1"/>
    <w:uiPriority w:val="35"/>
    <w:unhideWhenUsed/>
    <w:rsid w:val="003D5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5">
    <w:name w:val="No Spacing"/>
    <w:aliases w:val="Титульник"/>
    <w:basedOn w:val="a1"/>
    <w:uiPriority w:val="1"/>
    <w:qFormat/>
    <w:rsid w:val="004F1FC4"/>
    <w:pPr>
      <w:spacing w:after="0"/>
      <w:ind w:firstLine="0"/>
      <w:jc w:val="center"/>
    </w:pPr>
    <w:rPr>
      <w:sz w:val="28"/>
    </w:rPr>
  </w:style>
  <w:style w:type="paragraph" w:customStyle="1" w:styleId="af6">
    <w:name w:val="Авторы"/>
    <w:basedOn w:val="af5"/>
    <w:qFormat/>
    <w:rsid w:val="004F1FC4"/>
    <w:pPr>
      <w:tabs>
        <w:tab w:val="left" w:pos="5954"/>
        <w:tab w:val="left" w:leader="underscore" w:pos="7513"/>
        <w:tab w:val="left" w:pos="7797"/>
        <w:tab w:val="left" w:pos="8364"/>
      </w:tabs>
      <w:spacing w:line="240" w:lineRule="auto"/>
      <w:jc w:val="left"/>
    </w:pPr>
    <w:rPr>
      <w:rFonts w:cs="Times New Roman"/>
    </w:rPr>
  </w:style>
  <w:style w:type="paragraph" w:customStyle="1" w:styleId="af7">
    <w:name w:val="Нумерация"/>
    <w:basedOn w:val="a1"/>
    <w:link w:val="af8"/>
    <w:qFormat/>
    <w:rsid w:val="004F1FC4"/>
    <w:pPr>
      <w:spacing w:after="0" w:line="240" w:lineRule="auto"/>
      <w:ind w:firstLine="0"/>
      <w:jc w:val="center"/>
    </w:pPr>
    <w:rPr>
      <w:noProof/>
      <w:lang w:eastAsia="ru-RU"/>
    </w:rPr>
  </w:style>
  <w:style w:type="paragraph" w:customStyle="1" w:styleId="a0">
    <w:name w:val="Буквенный список"/>
    <w:basedOn w:val="a5"/>
    <w:link w:val="af9"/>
    <w:qFormat/>
    <w:rsid w:val="00CF4D4E"/>
    <w:pPr>
      <w:numPr>
        <w:numId w:val="15"/>
      </w:numPr>
      <w:shd w:val="clear" w:color="auto" w:fill="FFFFFF"/>
      <w:spacing w:after="0"/>
      <w:ind w:left="1843" w:hanging="425"/>
    </w:pPr>
    <w:rPr>
      <w:rFonts w:cs="Times New Roman"/>
      <w:szCs w:val="24"/>
      <w:shd w:val="clear" w:color="auto" w:fill="FFFFFF"/>
    </w:rPr>
  </w:style>
  <w:style w:type="character" w:customStyle="1" w:styleId="af8">
    <w:name w:val="Нумерация Знак"/>
    <w:basedOn w:val="a2"/>
    <w:link w:val="af7"/>
    <w:rsid w:val="004F1FC4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fa">
    <w:name w:val="Рисунок"/>
    <w:basedOn w:val="a1"/>
    <w:link w:val="afb"/>
    <w:qFormat/>
    <w:rsid w:val="004425B3"/>
    <w:pPr>
      <w:keepNext/>
      <w:ind w:firstLine="0"/>
      <w:jc w:val="center"/>
    </w:pPr>
    <w:rPr>
      <w:noProof/>
      <w:lang w:eastAsia="ru-RU"/>
    </w:rPr>
  </w:style>
  <w:style w:type="character" w:customStyle="1" w:styleId="a6">
    <w:name w:val="Абзац списка Знак"/>
    <w:basedOn w:val="a2"/>
    <w:link w:val="a5"/>
    <w:uiPriority w:val="34"/>
    <w:rsid w:val="00CF4D4E"/>
    <w:rPr>
      <w:rFonts w:ascii="Times New Roman" w:hAnsi="Times New Roman"/>
      <w:color w:val="000000" w:themeColor="text1"/>
      <w:sz w:val="24"/>
    </w:rPr>
  </w:style>
  <w:style w:type="character" w:customStyle="1" w:styleId="af9">
    <w:name w:val="Буквенный список Знак"/>
    <w:basedOn w:val="a6"/>
    <w:link w:val="a0"/>
    <w:rsid w:val="00CF4D4E"/>
    <w:rPr>
      <w:rFonts w:ascii="Times New Roman" w:hAnsi="Times New Roman" w:cs="Times New Roman"/>
      <w:color w:val="000000" w:themeColor="text1"/>
      <w:sz w:val="24"/>
      <w:szCs w:val="24"/>
      <w:shd w:val="clear" w:color="auto" w:fill="FFFFFF"/>
    </w:rPr>
  </w:style>
  <w:style w:type="paragraph" w:customStyle="1" w:styleId="12">
    <w:name w:val="Нумерованый заголовок 1"/>
    <w:basedOn w:val="2"/>
    <w:link w:val="13"/>
    <w:qFormat/>
    <w:rsid w:val="006949EC"/>
    <w:pPr>
      <w:keepNext/>
      <w:spacing w:before="0" w:beforeAutospacing="0" w:after="0" w:afterAutospacing="0" w:line="360" w:lineRule="auto"/>
    </w:pPr>
    <w:rPr>
      <w:b w:val="0"/>
      <w:sz w:val="28"/>
    </w:rPr>
  </w:style>
  <w:style w:type="character" w:customStyle="1" w:styleId="afb">
    <w:name w:val="Рисунок Знак"/>
    <w:basedOn w:val="a2"/>
    <w:link w:val="afa"/>
    <w:rsid w:val="004425B3"/>
    <w:rPr>
      <w:rFonts w:ascii="Times New Roman" w:hAnsi="Times New Roman"/>
      <w:noProof/>
      <w:color w:val="000000" w:themeColor="text1"/>
      <w:sz w:val="24"/>
      <w:lang w:eastAsia="ru-RU"/>
    </w:rPr>
  </w:style>
  <w:style w:type="paragraph" w:customStyle="1" w:styleId="a">
    <w:name w:val="Нормативные ссылки"/>
    <w:basedOn w:val="a1"/>
    <w:link w:val="afc"/>
    <w:qFormat/>
    <w:rsid w:val="004425B3"/>
    <w:pPr>
      <w:numPr>
        <w:numId w:val="8"/>
      </w:numPr>
      <w:shd w:val="clear" w:color="auto" w:fill="FFFFFF"/>
      <w:spacing w:after="0"/>
      <w:ind w:left="357" w:hanging="357"/>
    </w:pPr>
    <w:rPr>
      <w:szCs w:val="24"/>
      <w:bdr w:val="none" w:sz="0" w:space="0" w:color="auto" w:frame="1"/>
      <w:shd w:val="clear" w:color="auto" w:fill="FFFFFF"/>
    </w:rPr>
  </w:style>
  <w:style w:type="character" w:customStyle="1" w:styleId="13">
    <w:name w:val="Нумерованый заголовок 1 Знак"/>
    <w:basedOn w:val="a2"/>
    <w:link w:val="12"/>
    <w:rsid w:val="006949EC"/>
    <w:rPr>
      <w:rFonts w:ascii="Times New Roman" w:eastAsia="Times New Roman" w:hAnsi="Times New Roman" w:cs="Times New Roman"/>
      <w:bCs/>
      <w:color w:val="000000" w:themeColor="text1"/>
      <w:sz w:val="28"/>
      <w:szCs w:val="36"/>
      <w:lang w:eastAsia="ru-RU"/>
    </w:rPr>
  </w:style>
  <w:style w:type="paragraph" w:customStyle="1" w:styleId="22">
    <w:name w:val="Нумерованый заголовок 2"/>
    <w:basedOn w:val="3"/>
    <w:link w:val="23"/>
    <w:qFormat/>
    <w:rsid w:val="00B126CD"/>
    <w:pPr>
      <w:spacing w:before="0"/>
    </w:pPr>
    <w:rPr>
      <w:rFonts w:ascii="Times New Roman" w:hAnsi="Times New Roman"/>
      <w:b w:val="0"/>
      <w:color w:val="000000" w:themeColor="text1"/>
      <w:sz w:val="28"/>
    </w:rPr>
  </w:style>
  <w:style w:type="character" w:customStyle="1" w:styleId="afc">
    <w:name w:val="Нормативные ссылки Знак"/>
    <w:basedOn w:val="a2"/>
    <w:link w:val="a"/>
    <w:rsid w:val="004425B3"/>
    <w:rPr>
      <w:rFonts w:ascii="Times New Roman" w:hAnsi="Times New Roman"/>
      <w:color w:val="000000" w:themeColor="text1"/>
      <w:sz w:val="24"/>
      <w:szCs w:val="24"/>
      <w:bdr w:val="none" w:sz="0" w:space="0" w:color="auto" w:frame="1"/>
      <w:shd w:val="clear" w:color="auto" w:fill="FFFFFF"/>
    </w:rPr>
  </w:style>
  <w:style w:type="paragraph" w:customStyle="1" w:styleId="afd">
    <w:name w:val="Оглавление"/>
    <w:basedOn w:val="1"/>
    <w:link w:val="afe"/>
    <w:rsid w:val="00511E03"/>
    <w:pPr>
      <w:tabs>
        <w:tab w:val="right" w:leader="dot" w:pos="9628"/>
      </w:tabs>
      <w:jc w:val="both"/>
    </w:pPr>
    <w:rPr>
      <w:noProof/>
      <w:sz w:val="24"/>
    </w:rPr>
  </w:style>
  <w:style w:type="character" w:customStyle="1" w:styleId="23">
    <w:name w:val="Нумерованый заголовок 2 Знак"/>
    <w:basedOn w:val="13"/>
    <w:link w:val="22"/>
    <w:rsid w:val="00B126CD"/>
    <w:rPr>
      <w:rFonts w:ascii="Times New Roman" w:eastAsiaTheme="majorEastAsia" w:hAnsi="Times New Roman" w:cstheme="majorBidi"/>
      <w:bCs/>
      <w:color w:val="000000" w:themeColor="text1"/>
      <w:sz w:val="28"/>
      <w:szCs w:val="36"/>
      <w:lang w:eastAsia="ru-RU"/>
    </w:rPr>
  </w:style>
  <w:style w:type="character" w:customStyle="1" w:styleId="afe">
    <w:name w:val="Оглавление Знак"/>
    <w:basedOn w:val="10"/>
    <w:link w:val="afd"/>
    <w:rsid w:val="00511E03"/>
    <w:rPr>
      <w:rFonts w:ascii="Times New Roman" w:eastAsia="Times New Roman" w:hAnsi="Times New Roman" w:cs="Times New Roman"/>
      <w:bCs/>
      <w:noProof/>
      <w:color w:val="000000" w:themeColor="text1"/>
      <w:kern w:val="36"/>
      <w:sz w:val="24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4790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66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8895">
          <w:marLeft w:val="0"/>
          <w:marRight w:val="0"/>
          <w:marTop w:val="0"/>
          <w:marBottom w:val="4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5768237">
              <w:marLeft w:val="0"/>
              <w:marRight w:val="0"/>
              <w:marTop w:val="0"/>
              <w:marBottom w:val="0"/>
              <w:divBdr>
                <w:top w:val="none" w:sz="0" w:space="8" w:color="DDDDDD"/>
                <w:left w:val="none" w:sz="0" w:space="11" w:color="DDDDDD"/>
                <w:bottom w:val="single" w:sz="6" w:space="8" w:color="DDDDDD"/>
                <w:right w:val="none" w:sz="0" w:space="11" w:color="DDDDDD"/>
              </w:divBdr>
              <w:divsChild>
                <w:div w:id="94812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zart.pro/files/gost_34_601_90.pdf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ckc.ru/wp-content/standart/50-34.698-90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it.tusur.ru/docs/GOST34-201-89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lpro-automatic.ru/docs/gost/gost34-603-9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lib.nsc.ru:8080/jspui/bitstream/SBRAS/9088/1/34.602-89.pdf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93EA9-2189-4B74-83AF-079EC1CD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11</Pages>
  <Words>1827</Words>
  <Characters>10415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Юлия</dc:creator>
  <cp:lastModifiedBy>Трофимов Владислав</cp:lastModifiedBy>
  <cp:revision>94</cp:revision>
  <cp:lastPrinted>2014-10-01T19:57:00Z</cp:lastPrinted>
  <dcterms:created xsi:type="dcterms:W3CDTF">2014-09-08T10:17:00Z</dcterms:created>
  <dcterms:modified xsi:type="dcterms:W3CDTF">2014-10-01T19:57:00Z</dcterms:modified>
</cp:coreProperties>
</file>