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0993" w:rsidRDefault="003D6849" w:rsidP="00F20993">
      <w:pPr>
        <w:jc w:val="center"/>
      </w:pPr>
      <w:r>
        <w:t>Лекция Ищенко 4</w:t>
      </w:r>
    </w:p>
    <w:p w:rsidR="00330A6C" w:rsidRDefault="00330A6C" w:rsidP="00B6741B">
      <w:pPr>
        <w:keepNext/>
        <w:keepLines/>
        <w:jc w:val="center"/>
      </w:pPr>
      <w:r>
        <w:t>Системная плата</w:t>
      </w:r>
    </w:p>
    <w:p w:rsidR="00330A6C" w:rsidRDefault="00330A6C" w:rsidP="00330A6C">
      <w:r>
        <w:t>Компонент компьютера, реализованный в виде печатной платы с микросхемами, который играет связующую роль между процессором, памятью, и другими устройствами. Основные характеристики:</w:t>
      </w:r>
    </w:p>
    <w:p w:rsidR="00330A6C" w:rsidRDefault="00330A6C" w:rsidP="00330A6C">
      <w:r>
        <w:t>1) форм-фактор, регламентирующий метрические параметры и систему охлаждения</w:t>
      </w:r>
    </w:p>
    <w:p w:rsidR="00330A6C" w:rsidRDefault="00330A6C" w:rsidP="00330A6C">
      <w:r>
        <w:t xml:space="preserve">2) чипсет - набор микросхем, обеспечивающий (определяющий) функциональное взаимодействие процессора и всех устройств. В основу чипсета входят северный и южный мост. Обычно ставят в определенной паре. Северный мост определяет тип процессора(в), возможность расширения кэша процессора внешними платами, частоту работы шины всей платы и процессора, количество и параметры оперативной памяти. Северный мост намного быстрее южного моста и подвержен нагреванию. Южный мост - обеспечивает взаимодействие процессора с шинами, портам и устройствами ввода вывода (IDE, SATA, USB). Чипсет помимо мостов может содержать и дополнительные контроллеры устройств (видеокарты, звуковые, сетевые и др.). </w:t>
      </w:r>
    </w:p>
    <w:p w:rsidR="00330A6C" w:rsidRDefault="00330A6C" w:rsidP="00B6741B">
      <w:pPr>
        <w:keepNext/>
        <w:keepLines/>
        <w:jc w:val="center"/>
      </w:pPr>
      <w:r>
        <w:t>Прерыв</w:t>
      </w:r>
      <w:bookmarkStart w:id="0" w:name="_GoBack"/>
      <w:bookmarkEnd w:id="0"/>
      <w:r>
        <w:t>ания и исключения</w:t>
      </w:r>
    </w:p>
    <w:p w:rsidR="00330A6C" w:rsidRDefault="00330A6C" w:rsidP="00330A6C">
      <w:r>
        <w:t xml:space="preserve">Нарушают нормальный ход выполнения программы для обработки внешних событий или сообщения о возникновении особых условия или ошибок. </w:t>
      </w:r>
    </w:p>
    <w:p w:rsidR="00330A6C" w:rsidRDefault="00330A6C" w:rsidP="00330A6C">
      <w:r>
        <w:t xml:space="preserve">Прерывания: аппаратные и программные (исключения). Аппаратные: маскируемые и немаскируемые. Аппаратные вызываются сигналами на входы процессора, программные - командой INTxx. Маскируемые - выполняются в несколько циклов, на первом шаге определяется устройство, от которого пришел сигнал. На втором - определяется код сигнала, посланного устройством, на третьем - дешифруется в команды, на четвертом - выполняется. Немаскируемые (NMI) - используются для безусловного взаимодействия с процессором. Исключения: fault, trap, abort. Fault (отказ) - обнаруживается и обслуживается до выполнения инструкции, вызывающей ошибку. После обслуживания этого исключения управление возвращается на ту же инструкцию, которая вызвала отказ. Trap (ловушка) - исключение, которое обнаруживается и обслуживается после выполнения инструкции, его вызывающей. После обслуживания исключения управление переходит на следующее за ловушкой инструкцию. Fault (аварийное завершение) - не позволяет точно установить инструкцию, его вызвавшее. Используется для сообщения о серьезной ошибке, такой как аппаратная ошибка или повреждение системных данных. Набор и обработка исключений для реального и защищенного режимов различны. Каждому прерыванию INTxx соответствует вектор таблицы прерываний, определяющий тип исключения и действие по обработке этого исключения. Double fault (двойной отказ) - возникает, </w:t>
      </w:r>
      <w:r>
        <w:lastRenderedPageBreak/>
        <w:t>когда при обработке исключения, связанного со страничной (сегментной памятью), появляется исключение, отличное от сегментной (страничной). Во время двойного отказа компьютер перезагружается. В реальном режиме вместо страницы сегментов используется стек, сегмент данных и сегмент кода.</w:t>
      </w:r>
    </w:p>
    <w:sectPr w:rsidR="00330A6C" w:rsidSect="00DB1592">
      <w:pgSz w:w="11906" w:h="16838"/>
      <w:pgMar w:top="567" w:right="567" w:bottom="567" w:left="567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FCB0E9A4-A49D-49B7-A0A8-428B3B0E7188}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  <w:embedRegular r:id="rId2" w:fontKey="{57AFC34F-B5AC-496D-A579-6E123149B732}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  <w:embedRegular r:id="rId3" w:fontKey="{29D561DB-CEC3-4B4B-9F4C-0A797C48186F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4" w:fontKey="{62E05F4E-2F9D-437E-9726-A420CC134D04}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5" w:fontKey="{95782949-39A1-4515-BD4C-003151C40632}"/>
  </w:font>
  <w:font w:name="Ubuntu Light">
    <w:panose1 w:val="020B0304030602030204"/>
    <w:charset w:val="CC"/>
    <w:family w:val="swiss"/>
    <w:pitch w:val="variable"/>
    <w:sig w:usb0="E00002FF" w:usb1="5000205B" w:usb2="00000000" w:usb3="00000000" w:csb0="0000009F" w:csb1="00000000"/>
    <w:embedRegular r:id="rId6" w:fontKey="{E319BCEE-E508-4CE6-98EA-DC3ADA6EBF70}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7" w:fontKey="{9C338F1A-E2E4-4E85-A733-07B7338B0D4B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20197D"/>
    <w:multiLevelType w:val="hybridMultilevel"/>
    <w:tmpl w:val="3E8005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489829D5"/>
    <w:multiLevelType w:val="hybridMultilevel"/>
    <w:tmpl w:val="0B841116"/>
    <w:lvl w:ilvl="0" w:tplc="04190001">
      <w:start w:val="1"/>
      <w:numFmt w:val="bullet"/>
      <w:lvlText w:val=""/>
      <w:lvlJc w:val="left"/>
      <w:pPr>
        <w:ind w:left="14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2" w:hanging="360"/>
      </w:pPr>
      <w:rPr>
        <w:rFonts w:ascii="Wingdings" w:hAnsi="Wingdings" w:hint="default"/>
      </w:rPr>
    </w:lvl>
  </w:abstractNum>
  <w:abstractNum w:abstractNumId="2">
    <w:nsid w:val="49E81234"/>
    <w:multiLevelType w:val="hybridMultilevel"/>
    <w:tmpl w:val="2190DC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4FF108FA"/>
    <w:multiLevelType w:val="hybridMultilevel"/>
    <w:tmpl w:val="FCBC78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69802CEB"/>
    <w:multiLevelType w:val="hybridMultilevel"/>
    <w:tmpl w:val="FB9878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75F86A99"/>
    <w:multiLevelType w:val="hybridMultilevel"/>
    <w:tmpl w:val="57ACBE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030"/>
    <w:rsid w:val="00092F67"/>
    <w:rsid w:val="00301F32"/>
    <w:rsid w:val="00330A6C"/>
    <w:rsid w:val="0034374F"/>
    <w:rsid w:val="00344557"/>
    <w:rsid w:val="003D6849"/>
    <w:rsid w:val="00466F22"/>
    <w:rsid w:val="00484963"/>
    <w:rsid w:val="004C4FBE"/>
    <w:rsid w:val="005D4C7C"/>
    <w:rsid w:val="00703337"/>
    <w:rsid w:val="00835030"/>
    <w:rsid w:val="00953C96"/>
    <w:rsid w:val="00A66B53"/>
    <w:rsid w:val="00B450C2"/>
    <w:rsid w:val="00B6741B"/>
    <w:rsid w:val="00DB1592"/>
    <w:rsid w:val="00F001D6"/>
    <w:rsid w:val="00F20993"/>
    <w:rsid w:val="00FA3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4D92CA-E595-4283-90B6-B18608CC9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3D49"/>
    <w:pPr>
      <w:spacing w:after="0" w:line="300" w:lineRule="auto"/>
      <w:contextualSpacing/>
    </w:pPr>
    <w:rPr>
      <w:rFonts w:ascii="Ubuntu Light" w:hAnsi="Ubuntu Light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2F67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D41A1D-4911-4CDC-B7C8-C13A962E0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416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ИТМО</Company>
  <LinksUpToDate>false</LinksUpToDate>
  <CharactersWithSpaces>2788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Владислав Александрович</dc:creator>
  <cp:keywords/>
  <dc:description/>
  <cp:lastModifiedBy>Трофимов Владислав Александрович</cp:lastModifiedBy>
  <cp:revision>18</cp:revision>
  <dcterms:created xsi:type="dcterms:W3CDTF">2013-04-11T08:09:00Z</dcterms:created>
  <dcterms:modified xsi:type="dcterms:W3CDTF">2013-05-23T18:33:00Z</dcterms:modified>
</cp:coreProperties>
</file>