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557" w:rsidRDefault="00DB1592" w:rsidP="004C4FBE">
      <w:pPr>
        <w:ind w:firstLine="0"/>
        <w:jc w:val="center"/>
      </w:pPr>
      <w:r>
        <w:t>Лекция Ищенко 6</w:t>
      </w:r>
    </w:p>
    <w:p w:rsidR="00DB1592" w:rsidRDefault="00F001D6" w:rsidP="00AA6824">
      <w:pPr>
        <w:keepNext/>
        <w:keepLines/>
        <w:jc w:val="center"/>
      </w:pPr>
      <w:r>
        <w:t>Динамическая и статическая память</w:t>
      </w:r>
      <w:r w:rsidR="00092F67">
        <w:t xml:space="preserve"> (</w:t>
      </w:r>
      <w:r w:rsidR="00092F67">
        <w:rPr>
          <w:lang w:val="en-US"/>
        </w:rPr>
        <w:t>DRAM</w:t>
      </w:r>
      <w:r w:rsidR="00092F67" w:rsidRPr="00092F67">
        <w:t xml:space="preserve"> &amp; </w:t>
      </w:r>
      <w:r w:rsidR="00092F67">
        <w:rPr>
          <w:lang w:val="en-US"/>
        </w:rPr>
        <w:t>SRAM</w:t>
      </w:r>
      <w:r w:rsidR="00092F67">
        <w:t>)</w:t>
      </w:r>
    </w:p>
    <w:p w:rsidR="00F001D6" w:rsidRDefault="00F001D6" w:rsidP="00F001D6">
      <w:r>
        <w:t>Принцип действия динамической памяти основан на конденсаторах, которые с определенной периодичностью должны быть подзаряжены.</w:t>
      </w:r>
      <w:r w:rsidR="00092F67">
        <w:t xml:space="preserve"> При считывании значения заряда конденсатора должно быть восстановлено в исходное, при записи происходит полное обновление состояний конденсаторов. При отсутствии обращения ячейки должны с определенной периодичностью подзаряжаться. Алгоритмы подзарядки:</w:t>
      </w:r>
    </w:p>
    <w:p w:rsidR="00092F67" w:rsidRDefault="00092F67" w:rsidP="00092F67">
      <w:pPr>
        <w:pStyle w:val="a3"/>
        <w:numPr>
          <w:ilvl w:val="0"/>
          <w:numId w:val="1"/>
        </w:numPr>
      </w:pPr>
      <w:r>
        <w:t>Полное (последовательное обновление всех)</w:t>
      </w:r>
    </w:p>
    <w:p w:rsidR="00092F67" w:rsidRDefault="00092F67" w:rsidP="00092F67">
      <w:pPr>
        <w:pStyle w:val="a3"/>
        <w:numPr>
          <w:ilvl w:val="0"/>
          <w:numId w:val="1"/>
        </w:numPr>
      </w:pPr>
      <w:r>
        <w:t>Пакетное обновление (обновление с определенным чередованием)</w:t>
      </w:r>
    </w:p>
    <w:p w:rsidR="00092F67" w:rsidRPr="00B450C2" w:rsidRDefault="00092F67" w:rsidP="00092F67">
      <w:pPr>
        <w:rPr>
          <w:lang w:val="en-US"/>
        </w:rPr>
      </w:pPr>
      <w:r>
        <w:t>В динамической памяти должны присутствовать микросхемы, осуществляющие подзарядку. Память быстрая и доступен большой объем.</w:t>
      </w:r>
      <w:r w:rsidR="00B450C2">
        <w:t xml:space="preserve"> Используется в платах оперативной памяти. Модули</w:t>
      </w:r>
      <w:r w:rsidR="00B450C2" w:rsidRPr="005D4C7C">
        <w:rPr>
          <w:lang w:val="en-US"/>
        </w:rPr>
        <w:t xml:space="preserve"> </w:t>
      </w:r>
      <w:r w:rsidR="00B450C2">
        <w:t>памяти</w:t>
      </w:r>
      <w:r w:rsidR="00B450C2" w:rsidRPr="005D4C7C">
        <w:rPr>
          <w:lang w:val="en-US"/>
        </w:rPr>
        <w:t xml:space="preserve">: </w:t>
      </w:r>
      <w:r w:rsidR="00B450C2">
        <w:rPr>
          <w:lang w:val="en-US"/>
        </w:rPr>
        <w:t>SIPP</w:t>
      </w:r>
      <w:r w:rsidR="00466F22">
        <w:rPr>
          <w:lang w:val="en-US"/>
        </w:rPr>
        <w:t xml:space="preserve"> (SINGLE INLINE PIN PACKAGE)</w:t>
      </w:r>
      <w:r w:rsidR="00B450C2">
        <w:rPr>
          <w:lang w:val="en-US"/>
        </w:rPr>
        <w:t>, SIMM</w:t>
      </w:r>
      <w:r w:rsidR="00466F22">
        <w:rPr>
          <w:lang w:val="en-US"/>
        </w:rPr>
        <w:t xml:space="preserve"> (SINGLE INLINE MEMORY MODULE)</w:t>
      </w:r>
      <w:r w:rsidR="00B450C2">
        <w:rPr>
          <w:lang w:val="en-US"/>
        </w:rPr>
        <w:t>, DIMM</w:t>
      </w:r>
      <w:r w:rsidR="00466F22">
        <w:rPr>
          <w:lang w:val="en-US"/>
        </w:rPr>
        <w:t xml:space="preserve"> (DUAL INLINE MEMORY MODULE)</w:t>
      </w:r>
      <w:r w:rsidR="00B450C2">
        <w:rPr>
          <w:lang w:val="en-US"/>
        </w:rPr>
        <w:t>, RIMM</w:t>
      </w:r>
      <w:r w:rsidR="00466F22">
        <w:rPr>
          <w:lang w:val="en-US"/>
        </w:rPr>
        <w:t xml:space="preserve"> (RAMBUS INLINE MEMORY MODULE)</w:t>
      </w:r>
      <w:r w:rsidR="005D4C7C">
        <w:rPr>
          <w:lang w:val="en-US"/>
        </w:rPr>
        <w:t>, SO SIMM</w:t>
      </w:r>
      <w:r w:rsidR="00466F22">
        <w:rPr>
          <w:lang w:val="en-US"/>
        </w:rPr>
        <w:t xml:space="preserve"> (SMALL OUTLINE SINGLE MEMORY MODULE)</w:t>
      </w:r>
      <w:r w:rsidR="005D4C7C">
        <w:rPr>
          <w:lang w:val="en-US"/>
        </w:rPr>
        <w:t>, SO DIMM</w:t>
      </w:r>
      <w:r w:rsidR="00466F22">
        <w:rPr>
          <w:lang w:val="en-US"/>
        </w:rPr>
        <w:t xml:space="preserve"> (SMALL OUTLINE DUAL INLINE MEMORY MODULE)</w:t>
      </w:r>
      <w:r w:rsidR="005D4C7C">
        <w:rPr>
          <w:lang w:val="en-US"/>
        </w:rPr>
        <w:t>.</w:t>
      </w:r>
    </w:p>
    <w:p w:rsidR="00092F67" w:rsidRDefault="00092F67" w:rsidP="00092F67">
      <w:r>
        <w:t>Статическая память организована на триггерах. Способна сколь угодно долго хранить данные при отсутствии обращений. Управление проще, но триггерные ячейки занимают больше места на плате и не требуют регенерации. Статическая память чаще всего работает на частоте системной шины. Используется в платах кэша.</w:t>
      </w:r>
    </w:p>
    <w:p w:rsidR="004C4FBE" w:rsidRDefault="004C4FBE" w:rsidP="00092F67">
      <w:r>
        <w:t>Энергонезависимая память:</w:t>
      </w:r>
    </w:p>
    <w:p w:rsidR="004C4FBE" w:rsidRDefault="004C4FBE" w:rsidP="004C4FBE">
      <w:pPr>
        <w:pStyle w:val="a3"/>
        <w:numPr>
          <w:ilvl w:val="0"/>
          <w:numId w:val="2"/>
        </w:numPr>
      </w:pPr>
      <w:r>
        <w:t>Микросхемы, программируемые при изготовлении (</w:t>
      </w:r>
      <w:r>
        <w:rPr>
          <w:lang w:val="en-US"/>
        </w:rPr>
        <w:t>ROM</w:t>
      </w:r>
      <w:r>
        <w:t>)</w:t>
      </w:r>
    </w:p>
    <w:p w:rsidR="004C4FBE" w:rsidRDefault="004C4FBE" w:rsidP="004C4FBE">
      <w:pPr>
        <w:pStyle w:val="a3"/>
        <w:numPr>
          <w:ilvl w:val="0"/>
          <w:numId w:val="2"/>
        </w:numPr>
      </w:pPr>
      <w:r>
        <w:t>Микросхемы, программируемые однократно при изготовлении перед установкой устройство. (</w:t>
      </w:r>
      <w:r>
        <w:rPr>
          <w:lang w:val="en-US"/>
        </w:rPr>
        <w:t>PROM</w:t>
      </w:r>
      <w:r>
        <w:t>)</w:t>
      </w:r>
    </w:p>
    <w:p w:rsidR="004C4FBE" w:rsidRDefault="004C4FBE" w:rsidP="004C4FBE">
      <w:pPr>
        <w:pStyle w:val="a3"/>
        <w:numPr>
          <w:ilvl w:val="0"/>
          <w:numId w:val="2"/>
        </w:numPr>
      </w:pPr>
      <w:r>
        <w:t>Микросхемы стираемые и программируемые</w:t>
      </w:r>
      <w:r w:rsidRPr="004C4FBE">
        <w:t xml:space="preserve"> (</w:t>
      </w:r>
      <w:r>
        <w:rPr>
          <w:lang w:val="en-US"/>
        </w:rPr>
        <w:t>EPROM</w:t>
      </w:r>
      <w:r w:rsidRPr="004C4FBE">
        <w:t>)</w:t>
      </w:r>
    </w:p>
    <w:p w:rsidR="004C4FBE" w:rsidRDefault="004C4FBE" w:rsidP="004C4FBE">
      <w:pPr>
        <w:pStyle w:val="a3"/>
        <w:numPr>
          <w:ilvl w:val="0"/>
          <w:numId w:val="2"/>
        </w:numPr>
      </w:pPr>
      <w:r>
        <w:t>Флеш-память</w:t>
      </w:r>
    </w:p>
    <w:p w:rsidR="004C4FBE" w:rsidRDefault="004C4FBE" w:rsidP="00AA6824">
      <w:pPr>
        <w:keepNext/>
        <w:keepLines/>
        <w:ind w:firstLine="0"/>
        <w:jc w:val="center"/>
      </w:pPr>
      <w:r>
        <w:t>Видеосистема компьютера</w:t>
      </w:r>
    </w:p>
    <w:p w:rsidR="004C4FBE" w:rsidRDefault="004C4FBE" w:rsidP="004C4FBE">
      <w:r>
        <w:t xml:space="preserve">Обычно состоит из графического адаптера и дисплея. Графический адаптер – плата, служащая для программного формирования графических и текстовый изображений, являющаяся связующим элементом между монитором и шиной компьютера. Построение изображения может производиться как </w:t>
      </w:r>
      <w:r>
        <w:rPr>
          <w:lang w:val="en-US"/>
        </w:rPr>
        <w:t>CPU</w:t>
      </w:r>
      <w:r w:rsidRPr="004C4FBE">
        <w:t xml:space="preserve">, </w:t>
      </w:r>
      <w:r>
        <w:t xml:space="preserve">так и </w:t>
      </w:r>
      <w:r>
        <w:rPr>
          <w:lang w:val="en-US"/>
        </w:rPr>
        <w:t>GPU</w:t>
      </w:r>
      <w:r w:rsidRPr="004C4FBE">
        <w:t>.</w:t>
      </w:r>
    </w:p>
    <w:p w:rsidR="004C4FBE" w:rsidRDefault="004C4FBE" w:rsidP="004C4FBE">
      <w:r>
        <w:t xml:space="preserve">В режиме работы </w:t>
      </w:r>
      <w:r>
        <w:rPr>
          <w:lang w:val="en-US"/>
        </w:rPr>
        <w:t>APA</w:t>
      </w:r>
      <w:r w:rsidRPr="004C4FBE">
        <w:t xml:space="preserve"> </w:t>
      </w:r>
      <w:r>
        <w:t>каждому пикселю соответствует ячейка памяти, которая сканируется схемой адаптера синхронно с движением луча монитора.</w:t>
      </w:r>
      <w:r w:rsidRPr="004C4FBE">
        <w:t xml:space="preserve"> </w:t>
      </w:r>
      <w:r>
        <w:t>Постоянно циклически сканируемая память с частотой кадров называется видеопамятью. Процесс сканирования – регенерацией изображения. В платах видеоадаптеров обычно используют динамическую память, т.к. она постоянно обновляется.</w:t>
      </w:r>
    </w:p>
    <w:p w:rsidR="004C4FBE" w:rsidRDefault="004C4FBE" w:rsidP="004C4FBE">
      <w:r>
        <w:lastRenderedPageBreak/>
        <w:t>Режимы работы:</w:t>
      </w:r>
    </w:p>
    <w:p w:rsidR="004C4FBE" w:rsidRDefault="004C4FBE" w:rsidP="004C4FBE">
      <w:pPr>
        <w:pStyle w:val="a3"/>
        <w:numPr>
          <w:ilvl w:val="0"/>
          <w:numId w:val="4"/>
        </w:numPr>
      </w:pPr>
      <w:r>
        <w:rPr>
          <w:lang w:val="en-US"/>
        </w:rPr>
        <w:t>VGA</w:t>
      </w:r>
      <w:r w:rsidRPr="004C4FBE">
        <w:t xml:space="preserve"> </w:t>
      </w:r>
      <w:r>
        <w:t>(8 бит на пиксель = 256 цветов)</w:t>
      </w:r>
    </w:p>
    <w:p w:rsidR="004C4FBE" w:rsidRDefault="004C4FBE" w:rsidP="004C4FBE">
      <w:pPr>
        <w:pStyle w:val="a3"/>
        <w:numPr>
          <w:ilvl w:val="0"/>
          <w:numId w:val="4"/>
        </w:numPr>
      </w:pPr>
      <w:r>
        <w:t>Монохромный (1</w:t>
      </w:r>
      <w:r>
        <w:rPr>
          <w:lang w:val="en-US"/>
        </w:rPr>
        <w:t xml:space="preserve"> </w:t>
      </w:r>
      <w:r>
        <w:t>бит на пиксель)</w:t>
      </w:r>
    </w:p>
    <w:p w:rsidR="004C4FBE" w:rsidRPr="004C4FBE" w:rsidRDefault="004C4FBE" w:rsidP="004C4FBE">
      <w:pPr>
        <w:pStyle w:val="a3"/>
        <w:numPr>
          <w:ilvl w:val="0"/>
          <w:numId w:val="4"/>
        </w:numPr>
      </w:pPr>
      <w:r>
        <w:rPr>
          <w:lang w:val="en-US"/>
        </w:rPr>
        <w:t>EGA (</w:t>
      </w:r>
      <w:r>
        <w:t>2 бит на пиксель</w:t>
      </w:r>
      <w:r>
        <w:rPr>
          <w:lang w:val="en-US"/>
        </w:rPr>
        <w:t>)</w:t>
      </w:r>
    </w:p>
    <w:p w:rsidR="004C4FBE" w:rsidRPr="004C4FBE" w:rsidRDefault="004C4FBE" w:rsidP="004C4FBE">
      <w:pPr>
        <w:pStyle w:val="a3"/>
        <w:numPr>
          <w:ilvl w:val="0"/>
          <w:numId w:val="4"/>
        </w:numPr>
      </w:pPr>
      <w:r>
        <w:rPr>
          <w:lang w:val="en-US"/>
        </w:rPr>
        <w:t>CGA (</w:t>
      </w:r>
      <w:r>
        <w:t>4 бит на пиксель</w:t>
      </w:r>
      <w:r>
        <w:rPr>
          <w:lang w:val="en-US"/>
        </w:rPr>
        <w:t>)</w:t>
      </w:r>
    </w:p>
    <w:p w:rsidR="004C4FBE" w:rsidRPr="004C4FBE" w:rsidRDefault="004C4FBE" w:rsidP="004C4FBE">
      <w:pPr>
        <w:pStyle w:val="a3"/>
        <w:numPr>
          <w:ilvl w:val="0"/>
          <w:numId w:val="4"/>
        </w:numPr>
      </w:pPr>
      <w:r>
        <w:rPr>
          <w:lang w:val="en-US"/>
        </w:rPr>
        <w:t>SVGA (</w:t>
      </w:r>
      <w:r>
        <w:t>24 бит на пиксель</w:t>
      </w:r>
      <w:r>
        <w:rPr>
          <w:lang w:val="en-US"/>
        </w:rPr>
        <w:t>)</w:t>
      </w:r>
    </w:p>
    <w:p w:rsidR="004C4FBE" w:rsidRDefault="004C4FBE" w:rsidP="004C4FBE">
      <w:pPr>
        <w:pStyle w:val="a3"/>
        <w:numPr>
          <w:ilvl w:val="0"/>
          <w:numId w:val="4"/>
        </w:numPr>
      </w:pPr>
      <w:r>
        <w:rPr>
          <w:lang w:val="en-US"/>
        </w:rPr>
        <w:t>HICOLOR</w:t>
      </w:r>
      <w:r w:rsidRPr="004C4FBE">
        <w:t xml:space="preserve"> </w:t>
      </w:r>
      <w:r w:rsidR="00484963">
        <w:t>(</w:t>
      </w:r>
      <w:r>
        <w:rPr>
          <w:lang w:val="en-US"/>
        </w:rPr>
        <w:t>SVGA</w:t>
      </w:r>
      <w:r w:rsidRPr="004C4FBE">
        <w:t xml:space="preserve"> </w:t>
      </w:r>
      <w:r>
        <w:t>с 16 бит на пиксель</w:t>
      </w:r>
      <w:r w:rsidR="00484963">
        <w:t>)</w:t>
      </w:r>
    </w:p>
    <w:p w:rsidR="004C4FBE" w:rsidRDefault="00484963" w:rsidP="004C4FBE">
      <w:pPr>
        <w:pStyle w:val="a3"/>
        <w:numPr>
          <w:ilvl w:val="0"/>
          <w:numId w:val="4"/>
        </w:numPr>
      </w:pPr>
      <w:r>
        <w:rPr>
          <w:lang w:val="en-US"/>
        </w:rPr>
        <w:t>TRUECOLOR</w:t>
      </w:r>
      <w:r w:rsidRPr="00484963">
        <w:t xml:space="preserve"> (</w:t>
      </w:r>
      <w:r>
        <w:rPr>
          <w:lang w:val="en-US"/>
        </w:rPr>
        <w:t>SVGA</w:t>
      </w:r>
      <w:r w:rsidRPr="00484963">
        <w:t xml:space="preserve"> </w:t>
      </w:r>
      <w:r>
        <w:t>с 24 бит на пиксель</w:t>
      </w:r>
      <w:r w:rsidRPr="00484963">
        <w:t>)</w:t>
      </w:r>
    </w:p>
    <w:p w:rsidR="00484963" w:rsidRDefault="00484963" w:rsidP="00AA6824">
      <w:pPr>
        <w:keepNext/>
        <w:keepLines/>
        <w:ind w:firstLine="0"/>
        <w:jc w:val="center"/>
      </w:pPr>
      <w:r>
        <w:t>Формирование изображения</w:t>
      </w:r>
    </w:p>
    <w:p w:rsidR="00484963" w:rsidRDefault="00484963" w:rsidP="00484963">
      <w:r>
        <w:t xml:space="preserve">Само формирование осуществляется </w:t>
      </w:r>
      <w:r>
        <w:rPr>
          <w:lang w:val="en-US"/>
        </w:rPr>
        <w:t>GPU</w:t>
      </w:r>
      <w:r w:rsidRPr="00484963">
        <w:t xml:space="preserve">. </w:t>
      </w:r>
      <w:r>
        <w:t xml:space="preserve">В памяти могут храниться заранее заготовленные изображения экрана, которые просчитываются также </w:t>
      </w:r>
      <w:r>
        <w:rPr>
          <w:lang w:val="en-US"/>
        </w:rPr>
        <w:t>GPU</w:t>
      </w:r>
      <w:r w:rsidRPr="00484963">
        <w:t>.</w:t>
      </w:r>
    </w:p>
    <w:p w:rsidR="00484963" w:rsidRDefault="00484963" w:rsidP="00484963">
      <w:r>
        <w:t>Технологии повышения эффективности формирования изображения:</w:t>
      </w:r>
    </w:p>
    <w:p w:rsidR="00484963" w:rsidRDefault="00484963" w:rsidP="00484963">
      <w:pPr>
        <w:pStyle w:val="a3"/>
        <w:numPr>
          <w:ilvl w:val="0"/>
          <w:numId w:val="5"/>
        </w:numPr>
      </w:pPr>
      <w:r>
        <w:t>Повысить быстродействие видеопамяти</w:t>
      </w:r>
    </w:p>
    <w:p w:rsidR="00484963" w:rsidRDefault="00484963" w:rsidP="00484963">
      <w:pPr>
        <w:pStyle w:val="a3"/>
        <w:numPr>
          <w:ilvl w:val="0"/>
          <w:numId w:val="5"/>
        </w:numPr>
      </w:pPr>
      <w:r>
        <w:t>Расширение разрядности шины адаптера</w:t>
      </w:r>
    </w:p>
    <w:p w:rsidR="00484963" w:rsidRDefault="00484963" w:rsidP="00484963">
      <w:pPr>
        <w:pStyle w:val="a3"/>
        <w:numPr>
          <w:ilvl w:val="0"/>
          <w:numId w:val="5"/>
        </w:numPr>
      </w:pPr>
      <w:r>
        <w:t>Внедрение кэширования видеопамяти</w:t>
      </w:r>
    </w:p>
    <w:p w:rsidR="00484963" w:rsidRDefault="00484963" w:rsidP="00484963">
      <w:pPr>
        <w:pStyle w:val="a3"/>
        <w:numPr>
          <w:ilvl w:val="0"/>
          <w:numId w:val="5"/>
        </w:numPr>
      </w:pPr>
      <w:r>
        <w:t>Сокращение объема передаваемой адаптеру информации</w:t>
      </w:r>
    </w:p>
    <w:p w:rsidR="00484963" w:rsidRDefault="00484963" w:rsidP="00484963">
      <w:r>
        <w:rPr>
          <w:lang w:val="en-US"/>
        </w:rPr>
        <w:t>GPU</w:t>
      </w:r>
      <w:r w:rsidRPr="00484963">
        <w:t xml:space="preserve"> – </w:t>
      </w:r>
      <w:r>
        <w:t xml:space="preserve">тот же </w:t>
      </w:r>
      <w:r>
        <w:rPr>
          <w:lang w:val="en-US"/>
        </w:rPr>
        <w:t>CPU</w:t>
      </w:r>
      <w:r w:rsidRPr="00484963">
        <w:t xml:space="preserve">, </w:t>
      </w:r>
      <w:r>
        <w:t>но содержит в себе команды:</w:t>
      </w:r>
    </w:p>
    <w:p w:rsidR="00484963" w:rsidRDefault="00484963" w:rsidP="00484963">
      <w:pPr>
        <w:pStyle w:val="a3"/>
        <w:numPr>
          <w:ilvl w:val="0"/>
          <w:numId w:val="6"/>
        </w:numPr>
      </w:pPr>
      <w:r>
        <w:t>Рисования, обеспечивающих построение графических примитивов в векторном виде</w:t>
      </w:r>
    </w:p>
    <w:p w:rsidR="00484963" w:rsidRDefault="00484963" w:rsidP="00484963">
      <w:pPr>
        <w:pStyle w:val="a3"/>
        <w:numPr>
          <w:ilvl w:val="0"/>
          <w:numId w:val="6"/>
        </w:numPr>
      </w:pPr>
      <w:r>
        <w:t>Заливка контуров, команды копирования блоков с одного места экрана на другое</w:t>
      </w:r>
    </w:p>
    <w:p w:rsidR="00484963" w:rsidRDefault="00484963" w:rsidP="00484963">
      <w:pPr>
        <w:pStyle w:val="a3"/>
        <w:numPr>
          <w:ilvl w:val="0"/>
          <w:numId w:val="6"/>
        </w:numPr>
      </w:pPr>
      <w:r>
        <w:t>Команды работы со спрайтами (небольшой фрагмент изображения, который может перемещаться по экрану, масштабироваться, трансформироваться как единый объект)</w:t>
      </w:r>
    </w:p>
    <w:p w:rsidR="00484963" w:rsidRDefault="00484963" w:rsidP="00484963">
      <w:pPr>
        <w:pStyle w:val="a3"/>
        <w:numPr>
          <w:ilvl w:val="0"/>
          <w:numId w:val="6"/>
        </w:numPr>
      </w:pPr>
      <w:r>
        <w:t>Аппаратной поддержки окон</w:t>
      </w:r>
    </w:p>
    <w:p w:rsidR="00484963" w:rsidRDefault="00484963" w:rsidP="00484963">
      <w:pPr>
        <w:pStyle w:val="a3"/>
        <w:numPr>
          <w:ilvl w:val="0"/>
          <w:numId w:val="6"/>
        </w:numPr>
      </w:pPr>
      <w:r>
        <w:t>Взаимного расположения окон, их активности и прозрачности</w:t>
      </w:r>
    </w:p>
    <w:p w:rsidR="00484963" w:rsidRPr="00953C96" w:rsidRDefault="00484963" w:rsidP="00484963">
      <w:r>
        <w:t>Графический сопроцессор – дополнительная микросхема, позволяющая улучшить взаимодействие с графикой за счет соединения памяти адаптера и оперативной памяти.</w:t>
      </w:r>
      <w:r w:rsidR="00953C96">
        <w:t xml:space="preserve"> Появляются в 1996 вместе с </w:t>
      </w:r>
      <w:r w:rsidR="00953C96">
        <w:rPr>
          <w:lang w:val="en-US"/>
        </w:rPr>
        <w:t>AGP</w:t>
      </w:r>
      <w:r w:rsidR="00953C96" w:rsidRPr="00AA6824">
        <w:t>.</w:t>
      </w:r>
    </w:p>
    <w:p w:rsidR="00484963" w:rsidRDefault="00484963" w:rsidP="00484963">
      <w:r>
        <w:t>Графический акселератор – специальные микросхемы, позволяющие графическому адаптеру работать автономно, не выходя на системную шину.</w:t>
      </w:r>
    </w:p>
    <w:p w:rsidR="00953C96" w:rsidRDefault="00A66B53" w:rsidP="00AA6824">
      <w:pPr>
        <w:keepNext/>
        <w:keepLines/>
        <w:ind w:firstLine="0"/>
        <w:jc w:val="center"/>
      </w:pPr>
      <w:r>
        <w:t>Тексто</w:t>
      </w:r>
      <w:bookmarkStart w:id="0" w:name="_GoBack"/>
      <w:bookmarkEnd w:id="0"/>
      <w:r>
        <w:t>вый режим</w:t>
      </w:r>
    </w:p>
    <w:p w:rsidR="00A66B53" w:rsidRDefault="00A66B53" w:rsidP="00A66B53">
      <w:r>
        <w:t>Ячейка видеопамяти хранит информацию о символе, занимающем на экране знакоместо определенного формата. В видеопамяти хранится код символа, определяющий его позицию на экране. Есть четкое разделение на строки и столбцы. Любой графический адаптер для реализации текстового режима имеет микросхему – знакогенератор. В него поступает код символа, он возвращает изображение матрицы символа.</w:t>
      </w:r>
    </w:p>
    <w:p w:rsidR="00A66B53" w:rsidRPr="00484963" w:rsidRDefault="00A66B53" w:rsidP="00A66B53">
      <w:r>
        <w:lastRenderedPageBreak/>
        <w:t>Знакоместо – матрица точек, в которой может быть отображен только один из символов определенного набора.</w:t>
      </w:r>
    </w:p>
    <w:sectPr w:rsidR="00A66B53" w:rsidRPr="00484963" w:rsidSect="00DB1592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1252D703-D8F6-4F64-937D-F2B0BD8C292F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EFE69BEA-358A-4B78-AE1D-4B4E62D64B5A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3" w:fontKey="{41217AD0-8FE5-4E89-9A8B-057BD0F955F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B0E49ED0-8964-4B4A-88D1-73B38EAC3E7D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5" w:fontKey="{29A26B29-20CA-4604-B758-2F9B1CD95ABC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6" w:fontKey="{A5456FAC-A643-414A-BAC0-A07354862BB2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7" w:fontKey="{E3CEF2C9-4A71-45CA-8AD5-0D0D698CD41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0197D"/>
    <w:multiLevelType w:val="hybridMultilevel"/>
    <w:tmpl w:val="3E8005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89829D5"/>
    <w:multiLevelType w:val="hybridMultilevel"/>
    <w:tmpl w:val="0B841116"/>
    <w:lvl w:ilvl="0" w:tplc="041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">
    <w:nsid w:val="49E81234"/>
    <w:multiLevelType w:val="hybridMultilevel"/>
    <w:tmpl w:val="2190D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FF108FA"/>
    <w:multiLevelType w:val="hybridMultilevel"/>
    <w:tmpl w:val="FCBC7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9802CEB"/>
    <w:multiLevelType w:val="hybridMultilevel"/>
    <w:tmpl w:val="FB987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5F86A99"/>
    <w:multiLevelType w:val="hybridMultilevel"/>
    <w:tmpl w:val="57ACBE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30"/>
    <w:rsid w:val="00092F67"/>
    <w:rsid w:val="00301F32"/>
    <w:rsid w:val="00344557"/>
    <w:rsid w:val="00466F22"/>
    <w:rsid w:val="00484963"/>
    <w:rsid w:val="004C4FBE"/>
    <w:rsid w:val="005D4C7C"/>
    <w:rsid w:val="00835030"/>
    <w:rsid w:val="00953C96"/>
    <w:rsid w:val="00A66B53"/>
    <w:rsid w:val="00AA6824"/>
    <w:rsid w:val="00B450C2"/>
    <w:rsid w:val="00DB1592"/>
    <w:rsid w:val="00F001D6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4D92CA-E595-4283-90B6-B18608CC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F6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84DC9-8C44-45D3-8135-8B758425E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4040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12</cp:revision>
  <dcterms:created xsi:type="dcterms:W3CDTF">2013-04-11T08:09:00Z</dcterms:created>
  <dcterms:modified xsi:type="dcterms:W3CDTF">2013-05-23T18:34:00Z</dcterms:modified>
</cp:coreProperties>
</file>