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Я прочитал, уважаемые отцы, в писании арабов, что когда спросили Абдаллу Сарацина, что кажется ему самым удивительным в мире, то он ответил, что ничего нет более замечательного, чем человек. Этой мысли соответствуют и слова Меркурия: "О Асклепий, великое чудо есть человек!" Когда я размышлял о значении этих изречений, меня не удовлетворяли те многочисленные аргументы в пользу превосходства человеческой природы, которые приводят многие: человек есть посредник между всеми созданиями, близкий к высшим и господин над низшими, истолкователь природы в силу проницательности ума, ясности мышления и пытливости интеллекта, промежуток между неизменной вечностью и текущим временем, узы мира, как говорят персы, Гименей, стоящий немного ниже ангелов, по свидетельству Давида.</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Все это значительно, но не главное, что заслуживает наибольшего восхищения. Почему же мы не восхищаемся в большей степени ангелами и прекрасными небесными хорами? В конце концов, мне показалось, что я понял, почему человек является самым счастливым из всех живых существ и достойным всеобщего восхищения и какой жребий был уготован ему среди всех прочих судеб, завидный не только для животных, но для звезд и потусторонних душ. Невероятно и удивительно! А как же иначе? Ведь именно поэтому человека по праву называют и считают великим чудом, живым существом, действительно достойным восхищения. Но что бы там ни было, выслушайте, отцы, и снисходительно простите мне эту речь.</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Уже всевышний Отец, Бог-творец создал по законам мудрости мировое обиталище, которое нам кажется августейшим храмом божества. Наднебесную сферу украсил разумом, небесные тела оживил вечными душами. Грязные и засоренные части нижнего мира наполнил разнородной массой животных. Но, закончив творение, пожелал мастер, чтобы был кто-то, кто оценил бы смысл такой большой работы, любил бы ее красоту, восхищался ее размахом. Поэтому, завершив все дела, как свидетельствуют Моисей и Тимей, задумал, наконец, сотворить человека. Но не было ничего ни в прообразах, откуда творец произвел бы новое потомство, ни в хранилищах, что подарил бы в наследство новому сыну, ни на скамьях небосвода, где восседал сам созерцатель вселенной. Уже все было завершено; все было распределено по высшим, средним и низшим сферам. Но не подобало отцовской мощи отсутствовать в последнем потомстве, как бы истощенной, не следовало колебаться его мудрости в необходимом деле из-за отсутствия совета, не приличествовало его благодетельной любви, чтобы тот, кто в других должен был восхвалять божескую щедрость, вынужден был осуждать ее в самом себе. И установил, наконец, лучший творец, чтобы для того, кому не смог дать ничего собственного, стало общим все то, что было присуще отдельным творениям. Тогда принял Бог человека как творение неопределенного образа и, поставив его в центре мира, сказал: "Не даем мы тебе, о Адам, ни определенного места, ни собственного образа, ни </w:t>
      </w:r>
      <w:r>
        <w:rPr>
          <w:rFonts w:ascii="Arial" w:hAnsi="Arial" w:cs="Arial"/>
          <w:color w:val="000000"/>
          <w:sz w:val="27"/>
          <w:szCs w:val="27"/>
        </w:rPr>
        <w:lastRenderedPageBreak/>
        <w:t>особой обязанности, чтобы и место, и лицо и обязанность ты имел по собственному желанию, согласно твоей воле и твоему решению. Образ прочих творений определен в пределах установленных нами законов. Ты же, не стесненный никакими пределами, определишь свой образ по своему решению, во власть которого я тебя предоставляю. Я ставлю тебя в центре мира, чтобы оттуда тебе было удобнее обозревать все, что есть в мире. Я не сделал тебя ни небесным, ни земным, ни смертным, ни бессмертным, чтобы ты сам, свободный и славный мастер, сформировал себя в образе, который ты предпочтешь. Ты можешь переродиться в низшие, неразумные существа, но можешь переродиться по велению своей души и в высшие божественные. О, высшая щедрость Бога-отца! О высшее и восхитительное счастье человека, которому дано владеть тем, чем пожелает, и быть тем, чем хочет! Звери, как только рождаются, от материнской утробы получают все то, чем будут владеть потом, как говорит Луцилий. Высшие духи либо сначала, либо немного спустя становятся тем, чем будут в вечном бессмертии. Рождающемуся человеку Отец дал семена и зародыши разнородной жизни и соответственно тому, как каждый их возделает, они вырастут и дадут в нем свои плоды. И если зародыши растительные, то человек будет растением, если чувственные, то станет животным, если рациональные, то сделается небесным существом, а если интеллектуальные, то станет ангелом и сыном Бога. А если его не удовлетворит судьба ни одного из творений, то пусть возвратится к центру своего единообразия и, став единым с Богом-духом, пусть превосходит всех в уединенной мгле Отца, который стоит над всем. И как не удивляться нашему хамелеонству! Или вернее – чему удивляться более? И справедливо говорил афинянин Асклепий, что за изменчивость облика и непостоянство характера он сам был символически изображен в мистериях как Протей. Отсюда и известные метаморфозы евреев и пифагорейцев. Ведь в еврейской теологии то святого Эноха тайно превращают в божественного ангела, то других превращают в иные божества. Пифагорейцы нечестивых людей превращают в животных, а если верить Эмпедоклу, то и в растения. Выражая эту мысль, Магомет часто повторял: "Тот, кто отступит от божественного закона, станет животным и вполне заслуженно". И действительно, не кора составляет существо растения, но неразумная и ничего не чувствующая природа, не кожа есть сущность упряжной лошади, но тупая и чувственная душа, не кругообразное существо составляет суть неба, а правильный разум; и ангела создает не отделение его от тела, но духовный разум.</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Если ты увидишь кого-либо, ползущего по земле на животе, то ты видишь не человека, а кустарник, и если увидишь подобно Калипсо кого-либо, ослепленного пустыми миражами фантазии, охваченного соблазнами раба чувств, то это ты видишь не человека, а животное. И если ты видишь философа, все распознающего правильным разумом, то уважай его, ибо небесное он существо, не земное. Если же видишь чистого созерцателя, не ведающего плоти и погруженного в недра ума, то это не земное и не небесное существо. Это – самое возвышенное божество, облаченное в </w:t>
      </w:r>
      <w:r>
        <w:rPr>
          <w:rFonts w:ascii="Arial" w:hAnsi="Arial" w:cs="Arial"/>
          <w:color w:val="000000"/>
          <w:sz w:val="27"/>
          <w:szCs w:val="27"/>
        </w:rPr>
        <w:lastRenderedPageBreak/>
        <w:t>человеческую плоть. И кто не будет восхищаться человеком, который в священных еврейских и христианских писаниях справедливо называется именем то всякой плоти, то всякого творения, так как сам формирует и превращает себя в любую плоть и приобретает свойства любого создания! Поэтому перс Эвант, излагая философию халдеев, пишет, что у человека нет собственного природного образа, но есть много чужих внешних обликов. Отсюда и выражение у халдеев: человек – животное многообразной и изменчивой природы. Но к чему все это? А для того, чтобы мы понимали с тех пор, как родились (при условии, что будем тем, чем мы хотим быть), что важнейший наш долг заботиться о том, чтобы по крайней мере о нас не говорили, что когда мы были в чести, то нас нельзя было узнать, так как мы уподобились животным и глупым ослам. Но лучше, чтобы о нас говорили словами пророка Асафа: "Вы – Боги и все – знатные сыновья". Мы не должны вредить себе, злоупотребляя милостивейшей добротой Отца, вместо того, чтобы приветствовать свободный выбор, который он нам дал.</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В душу вторгается святое стремление, чтобы мы, не довольствуясь заурядным, страстно желали высшего и, по возможности, добивались, если хотим, того, что положено всем людям. Нам следует отвергнуть земное, пренебречь небесным и, наконец, оставив позади все, что есть в мире, поспешить в находящуюся над миром курию, самую близкую к высочайшей божественности.</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...Но ведь, если необходимо строить нашу жизнь по образу херувимов, то нужно видеть, как они живут и что делают. Но так как нам, плотским и имеющим вкус с мирскими вещами, невозможно этого достичь, то обратимся к древним отцам, которые могут дать нам многочисленные верные свидетельства о подобных делах, так как они им близки и родственны. Посоветуемся с апостолом Павлом, ибо когда он был вознесен на третье небо, то увидел, что делало войско херувимов. Он ответил нам, что они очищаются, затем наполняются светом и, наконец, достигают совершенства, как передает Дионисий. Так и мы, подражая на земле жизни херувимов, подавляя наукой о морали порыв страстей и рассеивая спорами тьму разума, очищаем душу, смывая грязь невежества и пороков, чтобы страсти не бушевали необдуманно и не безумствовал иногда бесстыдный разум. Тогда мы наполним очищенную и хорошо приведенную в порядок душу светом естественной философии, чтобы затем совершенствовать ее познанием божественных вещей.</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Не довольствуясь нашими святыми отцами, посоветуемся с патриархом Яковом, чье изваяние сияет на месте славы. И мудрейший отец, который спит в подземном царстве и бодрствует в небесном мире, дает нам совет, но символически – как это ему свойственно. Есть лестница, – скажет он, – которая тянется из глубины земли до вершины неба и разделена на множество ступенек. На вершине этой лестницы восседает господь; ангелы-созерцатели то поднимаются, то спускаются по ней. И если мы, </w:t>
      </w:r>
      <w:r>
        <w:rPr>
          <w:rFonts w:ascii="Arial" w:hAnsi="Arial" w:cs="Arial"/>
          <w:color w:val="000000"/>
          <w:sz w:val="27"/>
          <w:szCs w:val="27"/>
        </w:rPr>
        <w:lastRenderedPageBreak/>
        <w:t>страстно стремясь к жизни ангелов, должны добиться этого, то, спрашиваю, кто посмеет дотронуться до лестницы Господа грязной ногой или плохо очищенными руками? Как говорится в мистериях, нечистому нельзя касаться чистого.</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Но каковы эти ноги и эти руки? Ноги души – это, несомненно, та презреннейшая часть, которая опирается как на всю материю, так и на почву земли, питающая и кормящая сила, горючий материал страстей, наставница дающей наслаждение чувственности. А рука души, защитница страстей – почему мы не говорим о ней с гневом? – сражается за нее и под солнцем и пылью, эта хищница отнимает то, чем сонная душа наслаждается в тени. Эти руки и ноги, то есть всю чувственную часть, в которой заключен соблазн тела, как говорят, силой пленяющий душу, мы, словно в реке, омываем в философии морали, чтобы нас не сбросили с лестницы как нечестивых и греховных. Однако этого не достаточно, если мы захотим стать спутниками ангелов, носящихся по лестнице Якова, но не будем заранее хорошо подготовлены и обучены двигаться от ступеньки к ступеньке, как положено, – никогда не сворачивая с пути и не мешая друг другу. А когда мы достигнем этого красноречием или способностями разума, то, оживленные духом херувимов, философствуя в соответствии со ступенями лестницы, то есть природы, все проходя от центра к центру, будем то спускаться, расщепляя с титанической силой единое на многие части, как Озириса, то подниматься, соединяя с силой Феба множество частей в единое целое, как тело Озириса, до тех пор, пока не успокоимся блаженством теологии, прильнув к груди Отца, который восседает на вершине лестницы. Спросим у справедливого Иова, который заключил с Богом договор о жизни, прежде чем сам вступил в жизнь: "Кого больше всего желает высший Бог из миллионов ангелов, которые ему помогают?". "Конечно, мира"- ответит Бог согласно тому, как читается: "Того, который творит мир на небесах". И так как средний ряд передает предписания высшего ряда низшему, то для нас слова теолога Иова объясняет философия Эмпедокла, который указывает на двойную природу нашей души – одна поднимает нас вверх, к небесам, другая сбрасывает вниз, в преисподнюю, – и сравнивает это с враждой и дружбой или с войной и миром, как свидетельствуют его песни. Сам Иов жалуется, что он, как безумный, жил во вражде и раздоре, был изгнан Богами и сброшен в пропасть.</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Ведь, действительно, множество разногласий есть среди нас, отцы! Дома у нас идет тяжелая междоусобная распря и гражданская война. Если бы мы захотели, если бы страстно пожелали такого мира, который поднял бы нас так высоко, что мы оказались бы среди возвышенных Господа, то единственное, что успокоило бы и обуздало нас вполне, – это философия морали. И если бы человек добился у врагов только перемирия, то обуздал бы дикие порывы и гневный пыл льва. И если, заботясь о себе, мы пожелали бы тогда вечного мира, то он наступил бы, обильно утолив </w:t>
      </w:r>
      <w:r>
        <w:rPr>
          <w:rFonts w:ascii="Arial" w:hAnsi="Arial" w:cs="Arial"/>
          <w:color w:val="000000"/>
          <w:sz w:val="27"/>
          <w:szCs w:val="27"/>
        </w:rPr>
        <w:lastRenderedPageBreak/>
        <w:t>наши желания, заключил бы между телом и духом договор о священном мире, принеся в жертву пару животных.</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Диалектика успокоит разум, который мучается из-за словесных противоречий и коварных силлогизмов. Естественная философия уймет споры и борьбу мнений, которые угнетают, раскалывают и терзают беспокойную душу, но при этом заставит нас помнить, что природа, согласно Гераклиту, рождена войной и поэтому названа Гомером борьбой. Поэтому невозможно найти в природе настоящего покоя и прочного мира, который является привилегией и милостью ее госпожи – святейшей теологии. Теология укажет нам путь к миру и поведет как провожатый. Издали увидев нас, спешащих, она воскликнет: "Подойдите ко мне, вы, которые находитесь в затруднении, подойдите ко мне, и я дам вам мир, который не могут вам дать ни вселенная, ни природа!". И мы, ласково позванные и так радушно приглашенные, с окрыленными, как у Меркурия, ногами устремился в объятия благословенной матери, насладимся желаемым миром – святейшим миром, неразрывными узами и согласной дружбой, благодаря которой все души не только согласованно живут в едином разуме, который выше всех разумов, но некоторым образом сливаются в единое целое.</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Такая дружба, как говорят пифагорейцы, являются целью всей философии; такой мир Бог устанавливает в своих высотах, а ангелы, сходящие на землю, сообщают о нем людям доброй воли, чтобы благодаря ему люди, восходящие на небо, сами стали ангелами. Такой мир мы пожелали бы друзьям, нашему времени, каждому дому, в который бы мы вошли, и нашей душе, чтобы она стала благодаря ему местом пребывания Бога и после того, как уничтожит на себе грязь с помощью морали и диалектики, украсилась [бы] многообразной философией, как дворцовой пышностью.</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Вершину входа душа увенчает гирляндами теологии, и тогда вместе с Отцом сойдет король славы и сделает в ней свое пристанище. Душа окажется достойной столь снисходительного гостя. Отделанная золотом, как свадебная тога, окруженная многообразием мыслей, она примет выдающегося гостя даже не как гостя, а как нареченного, с которым никогда не разлучаются, и пожелает отделиться от своего народа и, забыв дом своего отца и даже себя, пожелает умереть в себе самой, чтобы жить в нареченном, в присутствии которого смерть его святых поистине блаженна. Я говорю – смерть, если следует назвать смертью полноту жизни, размышление над которой является занятием философии, как говорили мудрецы. Давайте позовем самого Моисея, который лишь немного меньше обильного источника священной и невыразимой мысли, откуда ангелы пьют свой нектар: Выслушаем же судью, который должен прийти к нам и объявить тем, кто живет в пустынном одиночестве плоти, следующие законы: те, кто еще греховен, нуждаются в морали, поэтому пусть живут с людьми не в святилище, а под открытым небом, как жрецы </w:t>
      </w:r>
      <w:r>
        <w:rPr>
          <w:rFonts w:ascii="Arial" w:hAnsi="Arial" w:cs="Arial"/>
          <w:color w:val="000000"/>
          <w:sz w:val="27"/>
          <w:szCs w:val="27"/>
        </w:rPr>
        <w:lastRenderedPageBreak/>
        <w:t>фессалийские, пока не очистятся от грехов. Те же, кто уже упорядочил образ жизни и принят в храм, пусть не приобщаются к священнодействию, но прежде усердно послужат таинствам философии диалектическим послушничеством; и допущенные, наконец, к таинствам в звании жреца философии пусть созерцают то пышный многоцветный звездный наряд всевышнего Бога – царя, то голубой семисвечник, чтобы потом, принятые в лоно храма за заслуги возвышенной теологии, наслаждались славой господней, когда уже никакое покрывало не скрывает образа Бога.</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Да, Моисей приказывает нам это, но приказывая, убеждает нас и побуждает к тому, чтобы мы с помощью философии готовились к будущей небесной славе. Но в действительности же не только христианские и моисеевские таинства, но и теология древних, о которой я намереваюсь спорить, раскрывает нам успехи и достоинство свободных искусств. Разве иного желают для себя посвященные в греческие таинства? Ведь первый из них, кто очистится с помощью морали и диалектики – очистительных занятий, как мы их называем, – будет принят в мистерии! Но чем иным может быть это [участие в мистериях], если не разъяснением тайн природы посредством философии? Только после того, как они были таким образом подготовлены, наступило видение божественных дел через свет теологии.</w:t>
      </w:r>
    </w:p>
    <w:p w:rsidR="00AA07A0" w:rsidRDefault="00AA07A0" w:rsidP="00AA07A0">
      <w:pPr>
        <w:pStyle w:val="a3"/>
        <w:jc w:val="center"/>
        <w:rPr>
          <w:rFonts w:ascii="Arial" w:hAnsi="Arial" w:cs="Arial"/>
          <w:color w:val="000000"/>
          <w:sz w:val="27"/>
          <w:szCs w:val="27"/>
        </w:rPr>
      </w:pPr>
      <w:r>
        <w:rPr>
          <w:rFonts w:ascii="Arial" w:hAnsi="Arial" w:cs="Arial"/>
          <w:color w:val="000000"/>
          <w:sz w:val="27"/>
          <w:szCs w:val="27"/>
        </w:rPr>
        <w:t>*   *   *</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И кто не стал бы добиваться посвящения в эти таинства? Кто, пренебрегая всем земным, презирая дары судьбы, не заботясь о теле, не пожелал бы стать сотрапезником Богов, еще живя на земле и получив дар бессмертия, напоив нектаром себя – смертное существо! Кто не захотел бы так быть завороженным платоновским "Федром" и так воодушевиться экстазом Сократа, чтобы бежать из этого мира, вместилища дьявола, взмахами крыльев и ног и достигнуть быстро небесного Иерусалима! Мы будем возбуждаться, отцы, восторгами Сократа, которые настолько выводят нас за пределы рассудка, что возносят нас и наш разум к Богу. Они тем более будут возбуждать нас, если мы сами приведем сначала в движение то, что есть в нас самих. И действительно, если с помощью морали силы страсти будут напряжены до соответствующих разумных пределов, так чтобы они согласовывались между собой в нерушимой гармонии, если с помощью диалектики будет развиваться разум, то, возбужденные пылом Муз, мы будем упиваться небесной гармонией. Тогда вождь Муз Вакх в своих таинствах – зримых проявлениях природы – раскрывая нам, ставшим философами, тайны Бога, напитает нас из богатств Божьего дома, в котором мы вдохновимся двойным пылом, сближаясь со священной теологией, если будем верными, как Моисей. И когда поднимемся на самую высокую вершину, то сопоставляя в вечности все, что было, есть и будет, и созерцая первородную красоту, мы станем прорицателями Феба, его крылатыми поклонниками, и тогда, как порывом возбужденные </w:t>
      </w:r>
      <w:r>
        <w:rPr>
          <w:rFonts w:ascii="Arial" w:hAnsi="Arial" w:cs="Arial"/>
          <w:color w:val="000000"/>
          <w:sz w:val="27"/>
          <w:szCs w:val="27"/>
        </w:rPr>
        <w:lastRenderedPageBreak/>
        <w:t>невыразимой любовью, подобно окружающим нас пылким серафимам, мы, полные божеством, станем теперь тем, кто нас создал.</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Если кто-либо будет исследовать значение и тайный смысл священных имен Аполлона, то увидит, что они свидетельствуют о том, что Бог является философом не менее, чем прорицателем.</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И то, что Аммоний достаточно полно рассказал об этом, не вынуждает меня по-иному это трактовать. О, отцы, пусть овладеют душой три дельфийские правила, необходимые особенно тем, кто намеревается войти в святейший и августейший храм не ложного, но истинного Аполлона, который озаряет всякую душу, входящую в этот мир! Вы увидите, что нас вдохновляло только то, что мы все силы посвятили изучению тройственной философии, о которой сейчас идет спор. Знаменитое "ничего слишком" справедливо предписывает норму и правило всякой добродетели, согласно критерию меры, о чем говорит этика. Знаменитое "познай самого себя" побуждает и вдохновляет нас на познание всей природы, с которой человек связан почти брачными узами. Тот же, кто познает самого себя, все познает в себе, как писали сначала Зороастр, а затем Платон в "Алкивиаде"...</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...Вот причины, почтеннейшие отцы, которые не только вдохновляют, но увлекают меня на изучение философии. Конечно, я не говорил бы об этом, если бы не желал ответить как тем, кто имеет обыкновение осуждать изучение философии, в особенности выдающимися людьми, так и тем, кто вообще живет заурядной жизнью. Ведь в действительности изучение философии является несчастьем нашего времени, так как находится, скорее, в презрении и поругании, чем в почете и славе.</w:t>
      </w:r>
    </w:p>
    <w:p w:rsidR="00AA07A0" w:rsidRDefault="00AA07A0" w:rsidP="00AA07A0">
      <w:pPr>
        <w:pStyle w:val="a3"/>
        <w:jc w:val="both"/>
        <w:rPr>
          <w:rFonts w:ascii="Arial" w:hAnsi="Arial" w:cs="Arial"/>
          <w:color w:val="000000"/>
          <w:sz w:val="27"/>
          <w:szCs w:val="27"/>
        </w:rPr>
      </w:pPr>
      <w:r>
        <w:rPr>
          <w:rFonts w:ascii="Arial" w:hAnsi="Arial" w:cs="Arial"/>
          <w:color w:val="000000"/>
          <w:sz w:val="27"/>
          <w:szCs w:val="27"/>
        </w:rPr>
        <w:t xml:space="preserve">Губительное и чудовищное убеждение, что заниматься философией надлежит немногим, либо вообще не следует заниматься ею, поразило все умы. Никто не исследует причины вещей, движение природы, устройство вселенной, замыслы Бога, небесные и земные мистерии, если не может добиться какой-либо благодарности или получить какую-либо выгоду для себя. К сожалению, стало даже так, что учеными считают только тех, кто изучает науку за вознаграждение. Скромная Паллада, посланная к людям с дарами Богов, освистывается, порицается, изгоняется; нет никого, кто любил бы ее, кто бы ей покровительствовал, разве что сама, продаваясь и извлекая жалкое вознаграждение из оскверненной девственности, принесет добытые позором деньги в шкаф любимого. С огромной печалью я отмечаю, что в наше время не правители, а философы думают и заявляют, что не следует заниматься философией, так как философам не установлены ни вознаграждении, ни премии, как будто они не показали тем самым, что они не являются философами. И действительно, так как их жизнь проходит в поисках денег или славы, то они даже для самих себя не размышляют над истиной. Я не постыжусь похвалить себя за то, что никогда не занимался философией </w:t>
      </w:r>
      <w:r>
        <w:rPr>
          <w:rFonts w:ascii="Arial" w:hAnsi="Arial" w:cs="Arial"/>
          <w:color w:val="000000"/>
          <w:sz w:val="27"/>
          <w:szCs w:val="27"/>
        </w:rPr>
        <w:lastRenderedPageBreak/>
        <w:t>иначе, как из любви к философии, и ни в исследованиях, ни в размышлениях своих никогда не рассчитывал ни на какое вознаграждение или оплату, кроме как на формирование моей души и на понимание истины, к которой я страстно стремился. Это стремление было всегда столь страстным, что, отбросив заботу обо всех частных и общественных делах, я предавался покою размышления, и ни зависть недоброжелателей, ни хула врагов науки не смогли и не смогут отвлечь меня от этого. Именно философия научила меня зависеть скорее от собственного мнения, чем от чужих суждений, и всегда думать не о том, чтобы не услышать зла, но о том, чтобы не сказать или не сделать его самому.</w:t>
      </w:r>
    </w:p>
    <w:p w:rsidR="00AD11C6" w:rsidRDefault="00AD11C6">
      <w:bookmarkStart w:id="0" w:name="_GoBack"/>
      <w:bookmarkEnd w:id="0"/>
    </w:p>
    <w:sectPr w:rsidR="00AD11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A0"/>
    <w:rsid w:val="00AA07A0"/>
    <w:rsid w:val="00AD1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71BA9-6B8F-4E13-927A-E2B759A4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07A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45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3091</Words>
  <Characters>17623</Characters>
  <Application>Microsoft Office Word</Application>
  <DocSecurity>0</DocSecurity>
  <Lines>146</Lines>
  <Paragraphs>41</Paragraphs>
  <ScaleCrop>false</ScaleCrop>
  <Company/>
  <LinksUpToDate>false</LinksUpToDate>
  <CharactersWithSpaces>20673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Лаппо</dc:creator>
  <cp:keywords/>
  <dc:description/>
  <cp:lastModifiedBy>Полина Лаппо</cp:lastModifiedBy>
  <cp:revision>1</cp:revision>
  <dcterms:created xsi:type="dcterms:W3CDTF">2015-04-03T09:48:00Z</dcterms:created>
  <dcterms:modified xsi:type="dcterms:W3CDTF">2015-04-03T09:55:00Z</dcterms:modified>
</cp:coreProperties>
</file>