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0F" w14:textId="683A09C2" w:rsidR="00A01810" w:rsidRDefault="00B23A0D" w:rsidP="00B23A0D">
      <w:pPr>
        <w:pStyle w:val="1"/>
      </w:pPr>
      <w:r>
        <w:rPr>
          <w:rFonts w:hint="eastAsia"/>
        </w:rPr>
        <w:t>JDBC</w:t>
      </w:r>
    </w:p>
    <w:p w14:paraId="1DEF01F0" w14:textId="77777777" w:rsidR="00344B6F" w:rsidRDefault="00344B6F" w:rsidP="00344B6F">
      <w:r>
        <w:t>JDBC流程：</w:t>
      </w:r>
    </w:p>
    <w:p w14:paraId="752A1718" w14:textId="77777777" w:rsidR="00344B6F" w:rsidRDefault="00344B6F" w:rsidP="00344B6F">
      <w:r>
        <w:rPr>
          <w:rFonts w:hint="eastAsia"/>
        </w:rPr>
        <w:t>第一步：加载</w:t>
      </w:r>
      <w:r>
        <w:t>Driver类，注册数据库驱动；</w:t>
      </w:r>
    </w:p>
    <w:p w14:paraId="6AC4FBC9" w14:textId="77777777" w:rsidR="00344B6F" w:rsidRDefault="00344B6F" w:rsidP="00344B6F">
      <w:r>
        <w:rPr>
          <w:rFonts w:hint="eastAsia"/>
        </w:rPr>
        <w:t>第二步：通过</w:t>
      </w:r>
      <w:r>
        <w:t>DriverManager,使用url，用户名和密码建立连接(Connection)；</w:t>
      </w:r>
    </w:p>
    <w:p w14:paraId="21FC48D4" w14:textId="77777777" w:rsidR="00344B6F" w:rsidRDefault="00344B6F" w:rsidP="00344B6F">
      <w:r>
        <w:rPr>
          <w:rFonts w:hint="eastAsia"/>
        </w:rPr>
        <w:t>第三步：通过</w:t>
      </w:r>
      <w:r>
        <w:t>Connection，使用sql语句打开Statement对象；</w:t>
      </w:r>
    </w:p>
    <w:p w14:paraId="6682BBC3" w14:textId="77777777" w:rsidR="00344B6F" w:rsidRDefault="00344B6F" w:rsidP="00344B6F">
      <w:r>
        <w:rPr>
          <w:rFonts w:hint="eastAsia"/>
        </w:rPr>
        <w:t>第四步：执行语句，将结果返回</w:t>
      </w:r>
      <w:r>
        <w:t>resultSet；</w:t>
      </w:r>
    </w:p>
    <w:p w14:paraId="406A245F" w14:textId="77777777" w:rsidR="00344B6F" w:rsidRDefault="00344B6F" w:rsidP="00344B6F">
      <w:r>
        <w:rPr>
          <w:rFonts w:hint="eastAsia"/>
        </w:rPr>
        <w:t>第五步：对结果</w:t>
      </w:r>
      <w:r>
        <w:t>resultSet进行处理；</w:t>
      </w:r>
    </w:p>
    <w:p w14:paraId="15954B78" w14:textId="05E24D41" w:rsidR="00344B6F" w:rsidRDefault="00344B6F" w:rsidP="00344B6F">
      <w:r>
        <w:rPr>
          <w:rFonts w:hint="eastAsia"/>
        </w:rPr>
        <w:t>第六步：倒序释放资源</w:t>
      </w:r>
      <w:r>
        <w:t>resultSet-》preparedStatement-》connection。</w:t>
      </w:r>
    </w:p>
    <w:p w14:paraId="55BA72A1" w14:textId="77777777" w:rsidR="00331EBA" w:rsidRPr="00344B6F" w:rsidRDefault="00331EBA" w:rsidP="00344B6F"/>
    <w:p w14:paraId="4A46A4EF" w14:textId="6CCC7748" w:rsidR="00B23A0D" w:rsidRDefault="00B23A0D" w:rsidP="00B23A0D">
      <w:r>
        <w:rPr>
          <w:rFonts w:hint="eastAsia"/>
        </w:rPr>
        <w:t>参考资料：</w:t>
      </w:r>
      <w:hyperlink r:id="rId7" w:history="1">
        <w:r w:rsidRPr="00C461B7">
          <w:rPr>
            <w:rStyle w:val="a7"/>
          </w:rPr>
          <w:t>https://www.jianshu.com/p/b2525edd9ec0</w:t>
        </w:r>
      </w:hyperlink>
    </w:p>
    <w:p w14:paraId="7B08FB77" w14:textId="0688328C" w:rsidR="00331EBA" w:rsidRDefault="00331EBA" w:rsidP="00B23A0D">
      <w:r>
        <w:t>J</w:t>
      </w:r>
      <w:r>
        <w:rPr>
          <w:rFonts w:hint="eastAsia"/>
        </w:rPr>
        <w:t>dbc操作数据库的实例：</w:t>
      </w:r>
      <w:hyperlink r:id="rId8" w:history="1">
        <w:r w:rsidRPr="00C461B7">
          <w:rPr>
            <w:rStyle w:val="a7"/>
          </w:rPr>
          <w:t>https://blog.csdn.net/wcc27857285/article/details/82287205</w:t>
        </w:r>
      </w:hyperlink>
    </w:p>
    <w:p w14:paraId="437A8DF0" w14:textId="77777777" w:rsidR="00331EBA" w:rsidRPr="00331EBA" w:rsidRDefault="00331EBA" w:rsidP="00B23A0D"/>
    <w:p w14:paraId="332610F6" w14:textId="7B4E98FB" w:rsidR="00226D8C" w:rsidRDefault="00226D8C" w:rsidP="00B23A0D">
      <w:r>
        <w:rPr>
          <w:noProof/>
        </w:rPr>
        <w:drawing>
          <wp:inline distT="0" distB="0" distL="0" distR="0" wp14:anchorId="114FD35E" wp14:editId="7F3E0ABD">
            <wp:extent cx="5274310" cy="2813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96A" w14:textId="7DBE8DF6" w:rsidR="00B23A0D" w:rsidRDefault="00B23A0D" w:rsidP="00B23A0D">
      <w:pPr>
        <w:pStyle w:val="2"/>
      </w:pPr>
      <w:r>
        <w:rPr>
          <w:rFonts w:hint="eastAsia"/>
        </w:rPr>
        <w:t>原生j</w:t>
      </w:r>
      <w:r>
        <w:t>dbc</w:t>
      </w:r>
      <w:r>
        <w:rPr>
          <w:rFonts w:hint="eastAsia"/>
        </w:rPr>
        <w:t>操作数据库</w:t>
      </w:r>
    </w:p>
    <w:p w14:paraId="12590D48" w14:textId="75682D55" w:rsidR="00B23A0D" w:rsidRDefault="00B23A0D" w:rsidP="00B23A0D">
      <w:pPr>
        <w:pStyle w:val="a9"/>
        <w:numPr>
          <w:ilvl w:val="0"/>
          <w:numId w:val="1"/>
        </w:numPr>
        <w:ind w:firstLineChars="0"/>
      </w:pPr>
      <w:r w:rsidRPr="00B23A0D">
        <w:rPr>
          <w:rFonts w:hint="eastAsia"/>
        </w:rPr>
        <w:t>导入</w:t>
      </w:r>
      <w:r w:rsidRPr="00B23A0D">
        <w:t>JDBC包：使用Java语言的import语句在Java代码开头位置导入所需的类。</w:t>
      </w:r>
    </w:p>
    <w:p w14:paraId="38A00CA4" w14:textId="63E842B7" w:rsidR="00B23A0D" w:rsidRDefault="00B23A0D" w:rsidP="00B23A0D">
      <w:pPr>
        <w:pStyle w:val="a9"/>
        <w:numPr>
          <w:ilvl w:val="0"/>
          <w:numId w:val="1"/>
        </w:numPr>
        <w:ind w:firstLineChars="0"/>
      </w:pPr>
      <w:r w:rsidRPr="00B23A0D">
        <w:rPr>
          <w:rFonts w:hint="eastAsia"/>
        </w:rPr>
        <w:t>注册</w:t>
      </w:r>
      <w:r w:rsidRPr="00B23A0D">
        <w:t>JDBC驱动程序：使JVM将所需的驱动程序实现加载到内存中，从而可以满足JDBC请求。</w:t>
      </w:r>
    </w:p>
    <w:p w14:paraId="7BD5B8A8" w14:textId="77777777" w:rsidR="00B23A0D" w:rsidRDefault="00B23A0D" w:rsidP="00B23A0D">
      <w:pPr>
        <w:ind w:left="420"/>
      </w:pPr>
      <w:r>
        <w:rPr>
          <w:rFonts w:hint="eastAsia"/>
        </w:rPr>
        <w:t>方法</w:t>
      </w:r>
      <w:r>
        <w:t>I - Class.forName()</w:t>
      </w:r>
    </w:p>
    <w:p w14:paraId="511A0442" w14:textId="77777777" w:rsidR="00B23A0D" w:rsidRDefault="00B23A0D" w:rsidP="00B23A0D">
      <w:pPr>
        <w:ind w:left="420"/>
      </w:pPr>
      <w:r>
        <w:t xml:space="preserve">    注册驱动程序最常见的方法是使用Java的Class.forName()方法，将驱动程序的类文件动态加载到内存中，并将其自动注册。这个方法是推荐使用的方法，因为它使驱动程序注册可配置和便携。</w:t>
      </w:r>
    </w:p>
    <w:p w14:paraId="6E22424C" w14:textId="1B21AF51" w:rsidR="00B23A0D" w:rsidRDefault="00B23A0D" w:rsidP="00B23A0D">
      <w:pPr>
        <w:ind w:left="420"/>
      </w:pPr>
      <w:r>
        <w:t>方法II - DriverManager.registerDriver()</w:t>
      </w:r>
    </w:p>
    <w:p w14:paraId="6054554C" w14:textId="33565426" w:rsidR="00B23A0D" w:rsidRDefault="00B23A0D" w:rsidP="00B23A0D">
      <w:pPr>
        <w:ind w:left="420"/>
      </w:pPr>
      <w:r>
        <w:t xml:space="preserve">    如果使用的是非JDK兼容的JVM(如Microsoft提供的)，则应使用registerDriver()方法</w:t>
      </w:r>
    </w:p>
    <w:p w14:paraId="18B1F93D" w14:textId="77777777" w:rsidR="00B23A0D" w:rsidRDefault="00B23A0D" w:rsidP="00B23A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</w:t>
      </w:r>
      <w:r>
        <w:t>URL配置：创建一个正确格式化的地址，指向要连接到的数据库(如：MySQL,Oracle和MSSQL等等)。</w:t>
      </w:r>
    </w:p>
    <w:p w14:paraId="5F1FD982" w14:textId="5356110C" w:rsidR="00B23A0D" w:rsidRDefault="00B23A0D" w:rsidP="00B23A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创建连接对象：最后，调用</w:t>
      </w:r>
      <w:r>
        <w:t>DriverManager对象的getConnection()方法来建立实际的数据库连接。</w:t>
      </w:r>
    </w:p>
    <w:p w14:paraId="6360C0D0" w14:textId="57A5685B" w:rsidR="00B23A0D" w:rsidRDefault="00B23A0D" w:rsidP="00B23A0D">
      <w:pPr>
        <w:pStyle w:val="2"/>
      </w:pPr>
      <w:r>
        <w:t>JDBC Statements, PreparedStatement和CallableStatement语句</w:t>
      </w:r>
    </w:p>
    <w:p w14:paraId="7FA144E5" w14:textId="029EE97B" w:rsidR="00B23A0D" w:rsidRPr="00B23A0D" w:rsidRDefault="00B23A0D" w:rsidP="00B23A0D">
      <w:r>
        <w:rPr>
          <w:noProof/>
        </w:rPr>
        <w:drawing>
          <wp:inline distT="0" distB="0" distL="0" distR="0" wp14:anchorId="584F9D5B" wp14:editId="7E358DEF">
            <wp:extent cx="5274310" cy="162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87F8" w14:textId="77777777" w:rsidR="00226D8C" w:rsidRDefault="00226D8C" w:rsidP="00226D8C">
      <w:pPr>
        <w:pStyle w:val="3"/>
      </w:pPr>
      <w:r>
        <w:t>Statement对象</w:t>
      </w:r>
    </w:p>
    <w:p w14:paraId="572423E9" w14:textId="77777777" w:rsidR="00226D8C" w:rsidRDefault="00226D8C" w:rsidP="00226D8C">
      <w:pPr>
        <w:pStyle w:val="aa"/>
        <w:numPr>
          <w:ilvl w:val="0"/>
          <w:numId w:val="2"/>
        </w:numPr>
      </w:pPr>
      <w:r>
        <w:t>创建Statement对象</w:t>
      </w:r>
      <w:r>
        <w:br/>
        <w:t>在使用Statement对象执行SQL语句之前，需要使用Connection对象的createStatement()方法创建一个Statement对象</w:t>
      </w:r>
      <w:r>
        <w:br/>
        <w:t>在创建Statement对象后，可以使用它来执行一个SQL语句，它有三个执行方法可以执行。它们分别是 ：</w:t>
      </w:r>
    </w:p>
    <w:p w14:paraId="2082945D" w14:textId="77777777" w:rsidR="00226D8C" w:rsidRDefault="00226D8C" w:rsidP="00226D8C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boolean execute (String SQL) ： 如果可以检索到ResultSet对象，则返回一个布尔值true; 否则返回false。使用此方法执行SQLDDL语句或需要使用真正的动态SQL，可使用于执行创建数据库，创建表的SQL语句等等。</w:t>
      </w:r>
    </w:p>
    <w:p w14:paraId="4C826AC8" w14:textId="77777777" w:rsidR="00226D8C" w:rsidRDefault="00226D8C" w:rsidP="00226D8C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int executeUpdate (String SQL): 返回受SQL语句执行影响的行数。使用此方法执行预期会影响多行的SQL语句，例如:INSERT，UPDATE或DELETE语句。</w:t>
      </w:r>
    </w:p>
    <w:p w14:paraId="424760EF" w14:textId="77777777" w:rsidR="00226D8C" w:rsidRDefault="00226D8C" w:rsidP="00226D8C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ResultSet executeQuery(String SQL)：返回一个ResultSet对象。 当您希望获得结果集时，请使用此方法，就像使用SELECT语句一样。</w:t>
      </w:r>
    </w:p>
    <w:p w14:paraId="787A5C34" w14:textId="77777777" w:rsidR="00226D8C" w:rsidRDefault="00226D8C" w:rsidP="00226D8C">
      <w:pPr>
        <w:pStyle w:val="3"/>
      </w:pPr>
      <w:r>
        <w:t>PreparedStatement对象</w:t>
      </w:r>
    </w:p>
    <w:p w14:paraId="09303659" w14:textId="77777777" w:rsidR="00226D8C" w:rsidRDefault="00226D8C" w:rsidP="00226D8C">
      <w:pPr>
        <w:pStyle w:val="aa"/>
      </w:pPr>
      <w:r>
        <w:t>PreparedStatement接口扩展了Statement接口，它添加了比Statement对象更好一些优点的功能。此语句可以动态地提供/接受参数。</w:t>
      </w:r>
    </w:p>
    <w:p w14:paraId="19A1A6C3" w14:textId="77777777" w:rsidR="00226D8C" w:rsidRDefault="00226D8C" w:rsidP="00226D8C">
      <w:pPr>
        <w:pStyle w:val="aa"/>
        <w:numPr>
          <w:ilvl w:val="0"/>
          <w:numId w:val="3"/>
        </w:numPr>
      </w:pPr>
      <w:r>
        <w:t>创建PreparedStatement对象</w:t>
      </w:r>
      <w:r>
        <w:br/>
        <w:t>JDBC中的所有参数都由 ? 符号作为占位符，这被称为参数标记。 在执</w:t>
      </w:r>
      <w:r>
        <w:lastRenderedPageBreak/>
        <w:t>行SQL语句之前，必须为每个参数(占位符)提供值。</w:t>
      </w:r>
      <w:r>
        <w:br/>
        <w:t>setXXX()方法将值绑定到参数，其中XXX表示要绑定到输入参数的值的Java数据类型。 如果忘记提供绑定值，则将会抛出一个SQLException。</w:t>
      </w:r>
      <w:r>
        <w:br/>
        <w:t>每个参数标记是它其顺序位置引用。第一个标记表示位置1，下一个位置2等等。 该方法与Java数组索引不同(它不从0开始)。</w:t>
      </w:r>
      <w:r>
        <w:br/>
        <w:t>所有Statement对象与数据库交互的方法(a)execute()，(b)executeQuery()和(c)executeUpdate()也可以用于PreparedStatement对象。 但是，这些方法被修改为可以使用输入参数的SQL语句。</w:t>
      </w:r>
    </w:p>
    <w:p w14:paraId="698743AE" w14:textId="77777777" w:rsidR="00226D8C" w:rsidRDefault="00226D8C" w:rsidP="00226D8C">
      <w:pPr>
        <w:pStyle w:val="aa"/>
        <w:numPr>
          <w:ilvl w:val="0"/>
          <w:numId w:val="3"/>
        </w:numPr>
      </w:pPr>
      <w:r>
        <w:t>关闭PreparedStatement对象</w:t>
      </w:r>
    </w:p>
    <w:p w14:paraId="36D66523" w14:textId="77777777" w:rsidR="00226D8C" w:rsidRDefault="00226D8C" w:rsidP="00226D8C">
      <w:pPr>
        <w:pStyle w:val="3"/>
      </w:pPr>
      <w:r>
        <w:t>CallableStatement对象</w:t>
      </w:r>
    </w:p>
    <w:p w14:paraId="59F2D23F" w14:textId="77777777" w:rsidR="00226D8C" w:rsidRDefault="00226D8C" w:rsidP="00226D8C">
      <w:pPr>
        <w:pStyle w:val="aa"/>
      </w:pPr>
      <w:r>
        <w:t>类似Connection对象创建Statement和PreparedStatement对象一样，它还可以使用同样的方式创建CallableStatement对象，该对象将用于执行对数据库存储过程的调用。</w:t>
      </w:r>
    </w:p>
    <w:p w14:paraId="1E884550" w14:textId="6E2037E3" w:rsidR="00226D8C" w:rsidRDefault="00226D8C" w:rsidP="00226D8C">
      <w:pPr>
        <w:pStyle w:val="2"/>
      </w:pPr>
      <w:r>
        <w:t>JDBC结果集</w:t>
      </w:r>
      <w:r>
        <w:rPr>
          <w:rFonts w:hint="eastAsia"/>
        </w:rPr>
        <w:t>ResultSet</w:t>
      </w:r>
    </w:p>
    <w:p w14:paraId="6CD7BFD0" w14:textId="77777777" w:rsidR="00226D8C" w:rsidRDefault="00226D8C" w:rsidP="00226D8C">
      <w:pPr>
        <w:pStyle w:val="aa"/>
      </w:pPr>
      <w:r>
        <w:t>SQL语句执行后从数据库查询读取数据，返回的数据放在结果集中。 SELECT语句用于从数据库中选择行并在结果集中查看它们的标准方法。 java.sql.ResultSet接口表示数据库查询的结果集。</w:t>
      </w:r>
    </w:p>
    <w:p w14:paraId="2BE67FC8" w14:textId="77777777" w:rsidR="00226D8C" w:rsidRDefault="00226D8C" w:rsidP="00226D8C">
      <w:pPr>
        <w:pStyle w:val="aa"/>
      </w:pPr>
      <w:r>
        <w:t>ResultSet对象维护指向结果集中当前行的游标。 术语“结果集”是指包含在ResultSet对象中的行和列数据。</w:t>
      </w:r>
    </w:p>
    <w:p w14:paraId="44C0E0D1" w14:textId="77777777" w:rsidR="00226D8C" w:rsidRDefault="00226D8C" w:rsidP="00226D8C">
      <w:pPr>
        <w:pStyle w:val="aa"/>
      </w:pPr>
      <w:r>
        <w:t>ResultSet接口的方法可以分为三类：</w:t>
      </w:r>
    </w:p>
    <w:p w14:paraId="367D7E81" w14:textId="77777777" w:rsidR="00226D8C" w:rsidRDefault="00226D8C" w:rsidP="00226D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浏览方法：用于移动光标。</w:t>
      </w:r>
    </w:p>
    <w:p w14:paraId="076AE6C5" w14:textId="77777777" w:rsidR="00226D8C" w:rsidRDefault="00226D8C" w:rsidP="00226D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获取方法：用于查看光标指向的当前行的列中的数据。</w:t>
      </w:r>
    </w:p>
    <w:p w14:paraId="2B23C71E" w14:textId="77777777" w:rsidR="00226D8C" w:rsidRDefault="00226D8C" w:rsidP="00226D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更新方法：用于更新当前行的列中的数据。 然后在基础数据库中更新数据。</w:t>
      </w:r>
      <w:r>
        <w:br/>
        <w:t>光标可以基于ResultSet的属性移动。当创建生成ResultSet的相应Statement时，将指定这些属性。</w:t>
      </w:r>
    </w:p>
    <w:p w14:paraId="169AA28B" w14:textId="77777777" w:rsidR="00226D8C" w:rsidRDefault="00226D8C" w:rsidP="00226D8C">
      <w:pPr>
        <w:pStyle w:val="aa"/>
      </w:pPr>
      <w:r>
        <w:t>JDBC提供以下连接方法来创建具有所需ResultSet的语句</w:t>
      </w:r>
    </w:p>
    <w:p w14:paraId="455A5D67" w14:textId="77777777" w:rsidR="00226D8C" w:rsidRDefault="00226D8C" w:rsidP="00226D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createStatement(int RSType, int RSConcurrency);</w:t>
      </w:r>
    </w:p>
    <w:p w14:paraId="36BE0705" w14:textId="77777777" w:rsidR="00226D8C" w:rsidRDefault="00226D8C" w:rsidP="00226D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prepareStatement(String SQL, int RSType, int RSConcurrency);</w:t>
      </w:r>
    </w:p>
    <w:p w14:paraId="3320130C" w14:textId="0A2EFE9B" w:rsidR="00226D8C" w:rsidRDefault="00226D8C" w:rsidP="00226D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prepareCall(String sql, int RSType, int RSConcurrency);</w:t>
      </w:r>
      <w:r>
        <w:br/>
        <w:t>第一个参数表示ResultSet对象的类型，第二个参数是两个ResultSet常量之一，用于指定结果集是只读还是可更新。</w:t>
      </w:r>
    </w:p>
    <w:p w14:paraId="47EA4338" w14:textId="650CEFC8" w:rsidR="00226D8C" w:rsidRDefault="00226D8C" w:rsidP="00226D8C">
      <w:pPr>
        <w:widowControl/>
        <w:spacing w:before="100" w:beforeAutospacing="1" w:after="100" w:afterAutospacing="1"/>
        <w:ind w:left="720"/>
        <w:jc w:val="left"/>
      </w:pPr>
      <w:r>
        <w:rPr>
          <w:noProof/>
        </w:rPr>
        <w:lastRenderedPageBreak/>
        <w:drawing>
          <wp:inline distT="0" distB="0" distL="0" distR="0" wp14:anchorId="48B8B331" wp14:editId="4455BF00">
            <wp:extent cx="5274310" cy="153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B049" w14:textId="006ED2F0" w:rsidR="00226D8C" w:rsidRDefault="00226D8C" w:rsidP="00226D8C">
      <w:pPr>
        <w:widowControl/>
        <w:spacing w:before="100" w:beforeAutospacing="1" w:after="100" w:afterAutospacing="1"/>
        <w:ind w:left="720"/>
        <w:jc w:val="left"/>
      </w:pPr>
      <w:r>
        <w:rPr>
          <w:noProof/>
        </w:rPr>
        <w:drawing>
          <wp:inline distT="0" distB="0" distL="0" distR="0" wp14:anchorId="3C427DF8" wp14:editId="76C50C1E">
            <wp:extent cx="5274310" cy="1987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F45D" w14:textId="55F08DC3" w:rsidR="00226D8C" w:rsidRDefault="00226D8C" w:rsidP="00226D8C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结果集的获取：</w:t>
      </w:r>
    </w:p>
    <w:p w14:paraId="087B4F47" w14:textId="192C6250" w:rsidR="00226D8C" w:rsidRDefault="00226D8C" w:rsidP="00226D8C">
      <w:pPr>
        <w:widowControl/>
        <w:spacing w:before="100" w:beforeAutospacing="1" w:after="100" w:afterAutospacing="1"/>
        <w:ind w:left="720"/>
        <w:jc w:val="left"/>
      </w:pPr>
      <w:r>
        <w:rPr>
          <w:noProof/>
        </w:rPr>
        <w:drawing>
          <wp:inline distT="0" distB="0" distL="0" distR="0" wp14:anchorId="560BDC6C" wp14:editId="10F16E97">
            <wp:extent cx="5274310" cy="940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472A" w14:textId="3CBAC677" w:rsidR="00226D8C" w:rsidRDefault="00226D8C" w:rsidP="00226D8C">
      <w:pPr>
        <w:widowControl/>
        <w:spacing w:before="100" w:beforeAutospacing="1" w:after="100" w:afterAutospacing="1"/>
        <w:ind w:left="720"/>
        <w:jc w:val="left"/>
      </w:pPr>
      <w:r>
        <w:rPr>
          <w:noProof/>
        </w:rPr>
        <w:drawing>
          <wp:inline distT="0" distB="0" distL="0" distR="0" wp14:anchorId="58BD1A61" wp14:editId="59E4E1E4">
            <wp:extent cx="5274310" cy="480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9042" w14:textId="77777777" w:rsidR="00226D8C" w:rsidRPr="00226D8C" w:rsidRDefault="00226D8C" w:rsidP="00226D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26D8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226D8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我算是明白了，ResultSet执行next()方法后，就是会指向当前一行的数据，这一行的数据可以通过getInt(index[列索引])</w:t>
      </w:r>
      <w:r w:rsidRPr="00226D8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getString(index[列索引])来获取相应列的值，具体用getInt、getString()、或者getFloat()等等，是根据返回来的数据集中的数据类型来决定的，</w:t>
      </w:r>
      <w:r w:rsidRPr="00226D8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比如：数据集中明明是String类型的，此时不想通过getString("列名")来获取，还是想通过列索引index来获取的话，只能写getString(index),而不能</w:t>
      </w:r>
      <w:r w:rsidRPr="00226D8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继续再写getInt(index);</w:t>
      </w:r>
      <w:r w:rsidRPr="00226D8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</w:p>
    <w:p w14:paraId="645C8684" w14:textId="1630C674" w:rsidR="00226D8C" w:rsidRDefault="00344B6F" w:rsidP="00344B6F">
      <w:pPr>
        <w:widowControl/>
        <w:spacing w:before="100" w:beforeAutospacing="1" w:after="100" w:afterAutospacing="1"/>
        <w:jc w:val="left"/>
      </w:pPr>
      <w:r w:rsidRPr="00344B6F">
        <w:rPr>
          <w:rFonts w:hint="eastAsia"/>
          <w:color w:val="FF0000"/>
        </w:rPr>
        <w:lastRenderedPageBreak/>
        <w:t>查询结果封装为对象</w:t>
      </w:r>
      <w:r>
        <w:rPr>
          <w:rFonts w:hint="eastAsia"/>
        </w:rPr>
        <w:t>：</w:t>
      </w:r>
      <w:hyperlink r:id="rId15" w:history="1">
        <w:r w:rsidRPr="00C461B7">
          <w:rPr>
            <w:rStyle w:val="a7"/>
          </w:rPr>
          <w:t>https://blog.csdn.net/qq_23569917/article/details/96439840</w:t>
        </w:r>
      </w:hyperlink>
    </w:p>
    <w:p w14:paraId="7004ACBE" w14:textId="77777777" w:rsidR="00344B6F" w:rsidRPr="00344B6F" w:rsidRDefault="00344B6F" w:rsidP="00344B6F">
      <w:pPr>
        <w:widowControl/>
        <w:spacing w:before="100" w:beforeAutospacing="1" w:after="100" w:afterAutospacing="1"/>
        <w:jc w:val="left"/>
      </w:pPr>
    </w:p>
    <w:p w14:paraId="0137F1C0" w14:textId="77777777" w:rsidR="00226D8C" w:rsidRDefault="00226D8C" w:rsidP="00226D8C">
      <w:pPr>
        <w:pStyle w:val="2"/>
      </w:pPr>
      <w:r>
        <w:t>JDBC事务</w:t>
      </w:r>
    </w:p>
    <w:p w14:paraId="5A41F3A4" w14:textId="77777777" w:rsidR="00226D8C" w:rsidRDefault="00226D8C" w:rsidP="00226D8C">
      <w:pPr>
        <w:pStyle w:val="aa"/>
      </w:pPr>
      <w:r>
        <w:t>如果JDBC连接处于自动提交模式，默认情况下，则每个SQL语句在完成后都会提交到数据库。</w:t>
      </w:r>
    </w:p>
    <w:p w14:paraId="2F2CD0D1" w14:textId="77777777" w:rsidR="00226D8C" w:rsidRDefault="00226D8C" w:rsidP="00226D8C">
      <w:pPr>
        <w:pStyle w:val="aa"/>
      </w:pPr>
      <w:r>
        <w:t>对于简单的应用程序可能没有问题，但是有三个原因需要考虑是否关闭自动提交并管理自己的事务 :</w:t>
      </w:r>
    </w:p>
    <w:p w14:paraId="6553B8FE" w14:textId="77777777" w:rsidR="00226D8C" w:rsidRDefault="00226D8C" w:rsidP="00226D8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提高性能</w:t>
      </w:r>
    </w:p>
    <w:p w14:paraId="57ECC4A9" w14:textId="77777777" w:rsidR="00226D8C" w:rsidRDefault="00226D8C" w:rsidP="00226D8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保持业务流程的完整性</w:t>
      </w:r>
    </w:p>
    <w:p w14:paraId="31415FD0" w14:textId="77777777" w:rsidR="00226D8C" w:rsidRDefault="00226D8C" w:rsidP="00226D8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使用分布式事务</w:t>
      </w:r>
      <w:r>
        <w:br/>
        <w:t>事务能够控制何时更改提交并应用于数据库。 它将单个SQL语句或一组SQL语句视为一个逻辑单元，如果任何语句失败，整个事务将失败。</w:t>
      </w:r>
    </w:p>
    <w:p w14:paraId="34056EED" w14:textId="77777777" w:rsidR="00226D8C" w:rsidRDefault="00226D8C" w:rsidP="00226D8C">
      <w:pPr>
        <w:pStyle w:val="aa"/>
      </w:pPr>
      <w:r>
        <w:t>要启用手动事务支持，而不是使用JDBC驱动程序默认使用的自动提交模式，请调用Connection对象的setAutoCommit()方法。 如果将布尔的false传递给setAutoCommit()，则关闭自动提交。 也可以传递一个布尔值true来重新打开它。</w:t>
      </w:r>
    </w:p>
    <w:p w14:paraId="4F7D550F" w14:textId="77777777" w:rsidR="00226D8C" w:rsidRDefault="00226D8C" w:rsidP="00226D8C">
      <w:pPr>
        <w:pStyle w:val="aa"/>
      </w:pPr>
      <w:r>
        <w:t>例如，如果有一个名为conn的Connection对象，请将以下代码关闭自动提交 -</w:t>
      </w:r>
    </w:p>
    <w:p w14:paraId="0C63D8AD" w14:textId="469608FC" w:rsidR="00226D8C" w:rsidRDefault="00226D8C" w:rsidP="00226D8C">
      <w:pPr>
        <w:pStyle w:val="aa"/>
      </w:pPr>
      <w:r>
        <w:rPr>
          <w:rStyle w:val="HTML"/>
        </w:rPr>
        <w:t>conn.setAutoCommit(false);</w:t>
      </w:r>
    </w:p>
    <w:p w14:paraId="42BBFB94" w14:textId="77777777" w:rsidR="00226D8C" w:rsidRDefault="00226D8C" w:rsidP="00226D8C">
      <w:pPr>
        <w:pStyle w:val="2"/>
      </w:pPr>
      <w:r>
        <w:t>JDBC批量处理</w:t>
      </w:r>
    </w:p>
    <w:p w14:paraId="40AF357C" w14:textId="77777777" w:rsidR="00226D8C" w:rsidRDefault="00226D8C" w:rsidP="00226D8C">
      <w:pPr>
        <w:pStyle w:val="aa"/>
      </w:pPr>
      <w:r>
        <w:t>批量处理允许将相关的SQL语句分组到批处理中，并通过对数据库的一次调用来提交它们，一次执行完成与数据库之间的交互。一次向数据库发送多个SQL语句时，可以减少通信开销，从而提高性能。不需要JDBC驱动程序来支持此功能。应该使用DatabaseMetaData.supportsBatchUpdates()</w:t>
      </w:r>
      <w:r>
        <w:br/>
        <w:t>方法来确定目标数据库是否支持批量更新处理。如果JDBC驱动程序支持此功能，该方法将返回true。</w:t>
      </w:r>
    </w:p>
    <w:p w14:paraId="1CA3A2ED" w14:textId="77777777" w:rsidR="00226D8C" w:rsidRDefault="00226D8C" w:rsidP="00226D8C">
      <w:pPr>
        <w:pStyle w:val="aa"/>
      </w:pPr>
      <w:r>
        <w:t>Statement，PreparedStatement和CallableStatement的addBatch()方法用于将单个语句添加到批处理。 executeBatch()用于执行组成批量的所有语句。</w:t>
      </w:r>
      <w:r>
        <w:br/>
        <w:t>executeBatch()返回一个整数数组，数组的每个元素表示相应更新语句的更新计数。就像将批处理语句添加到处理中一样，可以使用clearBatch()方法删除它们。此方法将删除所有使用addBatch()方法添加的语句。 但是，无法指定选择某个要删除的语句。</w:t>
      </w:r>
    </w:p>
    <w:p w14:paraId="34B30D1A" w14:textId="77777777" w:rsidR="00226D8C" w:rsidRDefault="00226D8C" w:rsidP="00226D8C">
      <w:pPr>
        <w:pStyle w:val="3"/>
      </w:pPr>
      <w:r>
        <w:lastRenderedPageBreak/>
        <w:t>使用Statement对象进行批处理</w:t>
      </w:r>
    </w:p>
    <w:p w14:paraId="540A603B" w14:textId="77777777" w:rsidR="00226D8C" w:rsidRDefault="00226D8C" w:rsidP="00226D8C">
      <w:pPr>
        <w:pStyle w:val="aa"/>
      </w:pPr>
      <w:r>
        <w:t>以下是使用Statement对象的批处理的典型步骤序列:</w:t>
      </w:r>
    </w:p>
    <w:p w14:paraId="2D1AA3B5" w14:textId="77777777" w:rsidR="00226D8C" w:rsidRDefault="00226D8C" w:rsidP="00226D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使用createStatement()方法创建Statement对象。</w:t>
      </w:r>
    </w:p>
    <w:p w14:paraId="72071C49" w14:textId="77777777" w:rsidR="00226D8C" w:rsidRDefault="00226D8C" w:rsidP="00226D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使用setAutoCommit()将自动提交设置为false。</w:t>
      </w:r>
    </w:p>
    <w:p w14:paraId="15D50BF1" w14:textId="77777777" w:rsidR="00226D8C" w:rsidRDefault="00226D8C" w:rsidP="00226D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使用addBatch()方法在创建的Statement对象上添加SQL语句到批处理中。</w:t>
      </w:r>
    </w:p>
    <w:p w14:paraId="2937D3ED" w14:textId="77777777" w:rsidR="00226D8C" w:rsidRDefault="00226D8C" w:rsidP="00226D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在创建的Statement对象上使用executeBatch()方法执行所有SQL语句。</w:t>
      </w:r>
    </w:p>
    <w:p w14:paraId="5DC9E77D" w14:textId="77777777" w:rsidR="00226D8C" w:rsidRDefault="00226D8C" w:rsidP="00226D8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最后，使用commit()方法提交所有更改。</w:t>
      </w:r>
    </w:p>
    <w:p w14:paraId="27D8C962" w14:textId="19EBDE6F" w:rsidR="00B23A0D" w:rsidRDefault="00D35FEB" w:rsidP="00D35FEB">
      <w:pPr>
        <w:pStyle w:val="1"/>
      </w:pPr>
      <w:r>
        <w:rPr>
          <w:rFonts w:hint="eastAsia"/>
        </w:rPr>
        <w:t>Prepare</w:t>
      </w:r>
      <w:r>
        <w:t>Statemen</w:t>
      </w:r>
      <w:r>
        <w:rPr>
          <w:rFonts w:hint="eastAsia"/>
        </w:rPr>
        <w:t>t对象</w:t>
      </w:r>
    </w:p>
    <w:p w14:paraId="08C0F523" w14:textId="6D87EA80" w:rsidR="00D35FEB" w:rsidRDefault="00D35FEB" w:rsidP="00D35FEB">
      <w:pPr>
        <w:rPr>
          <w:color w:val="0070C0"/>
        </w:rPr>
      </w:pPr>
      <w:r w:rsidRPr="00D35FEB">
        <w:rPr>
          <w:color w:val="0070C0"/>
        </w:rPr>
        <w:t>.</w:t>
      </w:r>
      <w:r w:rsidRPr="00D35FEB">
        <w:rPr>
          <w:rFonts w:hint="eastAsia"/>
          <w:color w:val="0070C0"/>
        </w:rPr>
        <w:t>s</w:t>
      </w:r>
      <w:r w:rsidRPr="00D35FEB">
        <w:rPr>
          <w:color w:val="0070C0"/>
        </w:rPr>
        <w:t>etString</w:t>
      </w:r>
      <w:r>
        <w:rPr>
          <w:color w:val="0070C0"/>
        </w:rPr>
        <w:t>()</w:t>
      </w:r>
      <w:r>
        <w:rPr>
          <w:rFonts w:hint="eastAsia"/>
          <w:color w:val="0070C0"/>
        </w:rPr>
        <w:t>方法</w:t>
      </w:r>
    </w:p>
    <w:p w14:paraId="41C60462" w14:textId="00D99E44" w:rsidR="00D35FEB" w:rsidRDefault="00D35FEB" w:rsidP="00D35FEB">
      <w:r>
        <w:t>setString是定义了字符串中第n个”?“字符的替换。</w:t>
      </w:r>
    </w:p>
    <w:p w14:paraId="37994409" w14:textId="647DE1BB" w:rsidR="00D35FEB" w:rsidRDefault="00D35FEB" w:rsidP="00D35FEB">
      <w:r>
        <w:rPr>
          <w:rFonts w:hint="eastAsia"/>
        </w:rPr>
        <w:t>举例：</w:t>
      </w:r>
      <w:bookmarkStart w:id="0" w:name="_GoBack"/>
      <w:bookmarkEnd w:id="0"/>
    </w:p>
    <w:p w14:paraId="4C49BC3E" w14:textId="03B43F5E" w:rsidR="00D35FEB" w:rsidRDefault="00D35FEB" w:rsidP="00D35FEB">
      <w:r>
        <w:t>string strsql = "select emp_id from employee where emp_id = ?";</w:t>
      </w:r>
    </w:p>
    <w:p w14:paraId="34EFBD09" w14:textId="7BBA1CCE" w:rsidR="00D35FEB" w:rsidRDefault="00D35FEB" w:rsidP="00D35FEB">
      <w:r>
        <w:t>preparedstatement pstmt = conn.preparestatement(strsql);</w:t>
      </w:r>
      <w:r>
        <w:br/>
        <w:t>pstmt.setstring(1,"pma42628m");</w:t>
      </w:r>
    </w:p>
    <w:p w14:paraId="2DEFF6F5" w14:textId="37B4E424" w:rsidR="00D35FEB" w:rsidRPr="00D35FEB" w:rsidRDefault="00D35FEB" w:rsidP="00D35FEB">
      <w:pPr>
        <w:rPr>
          <w:rFonts w:hint="eastAsia"/>
          <w:color w:val="00B050"/>
        </w:rPr>
      </w:pPr>
      <w:r w:rsidRPr="00D35FEB">
        <w:rPr>
          <w:color w:val="00B050"/>
        </w:rPr>
        <w:t>解释：此时sql中的"?"的值就是”pma42628m“。</w:t>
      </w:r>
    </w:p>
    <w:p w14:paraId="2E7EFB35" w14:textId="77777777" w:rsidR="00B23A0D" w:rsidRPr="00B23A0D" w:rsidRDefault="00B23A0D" w:rsidP="00B23A0D"/>
    <w:p w14:paraId="2148BDB2" w14:textId="77777777" w:rsidR="00B23A0D" w:rsidRDefault="00B23A0D"/>
    <w:sectPr w:rsidR="00B2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0058B" w14:textId="77777777" w:rsidR="003C6AB4" w:rsidRDefault="003C6AB4" w:rsidP="00B23A0D">
      <w:r>
        <w:separator/>
      </w:r>
    </w:p>
  </w:endnote>
  <w:endnote w:type="continuationSeparator" w:id="0">
    <w:p w14:paraId="3725545A" w14:textId="77777777" w:rsidR="003C6AB4" w:rsidRDefault="003C6AB4" w:rsidP="00B2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9524A" w14:textId="77777777" w:rsidR="003C6AB4" w:rsidRDefault="003C6AB4" w:rsidP="00B23A0D">
      <w:r>
        <w:separator/>
      </w:r>
    </w:p>
  </w:footnote>
  <w:footnote w:type="continuationSeparator" w:id="0">
    <w:p w14:paraId="2F8F496D" w14:textId="77777777" w:rsidR="003C6AB4" w:rsidRDefault="003C6AB4" w:rsidP="00B2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0F87"/>
    <w:multiLevelType w:val="multilevel"/>
    <w:tmpl w:val="B32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498C"/>
    <w:multiLevelType w:val="multilevel"/>
    <w:tmpl w:val="730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D2510"/>
    <w:multiLevelType w:val="multilevel"/>
    <w:tmpl w:val="079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E086F"/>
    <w:multiLevelType w:val="hybridMultilevel"/>
    <w:tmpl w:val="7B783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D33B4"/>
    <w:multiLevelType w:val="multilevel"/>
    <w:tmpl w:val="80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82F27"/>
    <w:multiLevelType w:val="multilevel"/>
    <w:tmpl w:val="508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06126"/>
    <w:multiLevelType w:val="multilevel"/>
    <w:tmpl w:val="51BC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AD"/>
    <w:rsid w:val="00226D8C"/>
    <w:rsid w:val="00331EBA"/>
    <w:rsid w:val="00344B6F"/>
    <w:rsid w:val="003C6AB4"/>
    <w:rsid w:val="004B544C"/>
    <w:rsid w:val="00A01810"/>
    <w:rsid w:val="00AD6CAD"/>
    <w:rsid w:val="00B23A0D"/>
    <w:rsid w:val="00D35FEB"/>
    <w:rsid w:val="00D7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ECADE"/>
  <w15:chartTrackingRefBased/>
  <w15:docId w15:val="{55758B84-CE3A-44D4-B28C-E1E2CE33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A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A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3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23A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3A0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23A0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26D8C"/>
    <w:rPr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226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6D8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26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26D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cc27857285/article/details/8228720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b2525edd9ec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_23569917/article/details/9643984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4</cp:revision>
  <dcterms:created xsi:type="dcterms:W3CDTF">2019-12-18T01:28:00Z</dcterms:created>
  <dcterms:modified xsi:type="dcterms:W3CDTF">2019-12-20T09:24:00Z</dcterms:modified>
</cp:coreProperties>
</file>