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C9F" w:rsidRPr="00B7107A" w:rsidRDefault="00027C9F" w:rsidP="00027C9F">
      <w:pPr>
        <w:widowControl/>
        <w:spacing w:before="100" w:beforeAutospacing="1" w:after="100" w:afterAutospacing="1"/>
        <w:jc w:val="left"/>
        <w:outlineLvl w:val="0"/>
        <w:rPr>
          <w:rFonts w:asciiTheme="minorEastAsia" w:hAnsiTheme="minorEastAsia" w:cs="宋体"/>
          <w:b/>
          <w:bCs/>
          <w:kern w:val="36"/>
          <w:szCs w:val="21"/>
        </w:rPr>
      </w:pPr>
      <w:r w:rsidRPr="00B7107A">
        <w:rPr>
          <w:rFonts w:asciiTheme="minorEastAsia" w:hAnsiTheme="minorEastAsia" w:cs="宋体"/>
          <w:b/>
          <w:bCs/>
          <w:kern w:val="36"/>
          <w:szCs w:val="21"/>
        </w:rPr>
        <w:t>《空间格—熵—指针模型</w:t>
      </w:r>
      <w:r w:rsidR="0061066E">
        <w:rPr>
          <w:rFonts w:asciiTheme="minorEastAsia" w:hAnsiTheme="minorEastAsia" w:cs="宋体"/>
          <w:b/>
          <w:bCs/>
          <w:kern w:val="36"/>
          <w:szCs w:val="21"/>
        </w:rPr>
        <w:t>（</w:t>
      </w:r>
      <w:r w:rsidR="0061066E">
        <w:rPr>
          <w:rFonts w:asciiTheme="minorEastAsia" w:hAnsiTheme="minorEastAsia" w:cs="宋体" w:hint="eastAsia"/>
          <w:b/>
          <w:bCs/>
          <w:kern w:val="36"/>
          <w:szCs w:val="21"/>
        </w:rPr>
        <w:t>SEP</w:t>
      </w:r>
      <w:r w:rsidR="0061066E">
        <w:rPr>
          <w:rFonts w:asciiTheme="minorEastAsia" w:hAnsiTheme="minorEastAsia" w:cs="宋体"/>
          <w:b/>
          <w:bCs/>
          <w:kern w:val="36"/>
          <w:szCs w:val="21"/>
        </w:rPr>
        <w:t>）</w:t>
      </w:r>
      <w:r w:rsidRPr="00B7107A">
        <w:rPr>
          <w:rFonts w:asciiTheme="minorEastAsia" w:hAnsiTheme="minorEastAsia" w:cs="宋体"/>
          <w:b/>
          <w:bCs/>
          <w:kern w:val="36"/>
          <w:szCs w:val="21"/>
        </w:rPr>
        <w:t>：公理体系（中文版·正式技术版）》</w:t>
      </w:r>
    </w:p>
    <w:p w:rsidR="00027C9F" w:rsidRPr="00B7107A" w:rsidRDefault="00027C9F" w:rsidP="00027C9F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b/>
          <w:bCs/>
          <w:kern w:val="0"/>
          <w:szCs w:val="21"/>
        </w:rPr>
        <w:t>Technical Note #1 — Axiom System (Chinese Edition)</w:t>
      </w:r>
    </w:p>
    <w:p w:rsidR="00027C9F" w:rsidRPr="00B7107A" w:rsidRDefault="0039181D" w:rsidP="00027C9F">
      <w:pPr>
        <w:widowControl/>
        <w:jc w:val="left"/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/>
          <w:kern w:val="0"/>
          <w:szCs w:val="21"/>
        </w:rPr>
        <w:pict>
          <v:rect id="_x0000_i1025" style="width:0;height:1.5pt" o:hralign="center" o:hrstd="t" o:hr="t" fillcolor="#a0a0a0" stroked="f"/>
        </w:pict>
      </w:r>
    </w:p>
    <w:p w:rsidR="00027C9F" w:rsidRPr="00B7107A" w:rsidRDefault="00027C9F" w:rsidP="00027C9F">
      <w:pPr>
        <w:widowControl/>
        <w:spacing w:before="100" w:beforeAutospacing="1" w:after="100" w:afterAutospacing="1"/>
        <w:jc w:val="left"/>
        <w:outlineLvl w:val="0"/>
        <w:rPr>
          <w:rFonts w:asciiTheme="minorEastAsia" w:hAnsiTheme="minorEastAsia" w:cs="宋体"/>
          <w:b/>
          <w:bCs/>
          <w:kern w:val="36"/>
          <w:szCs w:val="21"/>
        </w:rPr>
      </w:pPr>
      <w:r w:rsidRPr="00B7107A">
        <w:rPr>
          <w:rFonts w:asciiTheme="minorEastAsia" w:hAnsiTheme="minorEastAsia" w:cs="宋体"/>
          <w:b/>
          <w:bCs/>
          <w:kern w:val="36"/>
          <w:szCs w:val="21"/>
        </w:rPr>
        <w:t>公理 1：空间格（Space Grid）的存在与基本属性</w:t>
      </w:r>
    </w:p>
    <w:p w:rsidR="00027C9F" w:rsidRPr="00B7107A" w:rsidRDefault="00027C9F" w:rsidP="00027C9F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b/>
          <w:bCs/>
          <w:kern w:val="0"/>
          <w:szCs w:val="21"/>
        </w:rPr>
        <w:t>1.1 空间格是宇宙的最小离散几何单位。</w:t>
      </w:r>
      <w:r w:rsidRPr="00B7107A">
        <w:rPr>
          <w:rFonts w:asciiTheme="minorEastAsia" w:hAnsiTheme="minorEastAsia" w:cs="宋体"/>
          <w:kern w:val="0"/>
          <w:szCs w:val="21"/>
        </w:rPr>
        <w:br/>
        <w:t>宇宙空间由离散的“空间格”构成，每个格具有有限</w:t>
      </w:r>
      <w:proofErr w:type="gramStart"/>
      <w:r w:rsidRPr="00B7107A">
        <w:rPr>
          <w:rFonts w:asciiTheme="minorEastAsia" w:hAnsiTheme="minorEastAsia" w:cs="宋体"/>
          <w:kern w:val="0"/>
          <w:szCs w:val="21"/>
        </w:rPr>
        <w:t>熵</w:t>
      </w:r>
      <w:proofErr w:type="gramEnd"/>
      <w:r w:rsidRPr="00B7107A">
        <w:rPr>
          <w:rFonts w:asciiTheme="minorEastAsia" w:hAnsiTheme="minorEastAsia" w:cs="宋体"/>
          <w:kern w:val="0"/>
          <w:szCs w:val="21"/>
        </w:rPr>
        <w:t>容量、独立的指针结构，以及固定的邻接拓扑。</w:t>
      </w:r>
      <w:r w:rsidRPr="00B7107A">
        <w:rPr>
          <w:rFonts w:asciiTheme="minorEastAsia" w:hAnsiTheme="minorEastAsia" w:cs="宋体"/>
          <w:kern w:val="0"/>
          <w:szCs w:val="21"/>
        </w:rPr>
        <w:br/>
        <w:t>所有空间格均表现为“无限多面体”，其面数随指针的建立或熵交换动态变化。</w:t>
      </w:r>
    </w:p>
    <w:p w:rsidR="00027C9F" w:rsidRPr="00B7107A" w:rsidRDefault="00027C9F" w:rsidP="00027C9F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b/>
          <w:bCs/>
          <w:kern w:val="0"/>
          <w:szCs w:val="21"/>
        </w:rPr>
        <w:t>1.2 空间</w:t>
      </w:r>
      <w:proofErr w:type="gramStart"/>
      <w:r w:rsidRPr="00B7107A">
        <w:rPr>
          <w:rFonts w:asciiTheme="minorEastAsia" w:hAnsiTheme="minorEastAsia" w:cs="宋体"/>
          <w:b/>
          <w:bCs/>
          <w:kern w:val="0"/>
          <w:szCs w:val="21"/>
        </w:rPr>
        <w:t>格不可</w:t>
      </w:r>
      <w:proofErr w:type="gramEnd"/>
      <w:r w:rsidRPr="00B7107A">
        <w:rPr>
          <w:rFonts w:asciiTheme="minorEastAsia" w:hAnsiTheme="minorEastAsia" w:cs="宋体"/>
          <w:b/>
          <w:bCs/>
          <w:kern w:val="0"/>
          <w:szCs w:val="21"/>
        </w:rPr>
        <w:t>坍塌，也不可被压缩至零体积。</w:t>
      </w:r>
      <w:r w:rsidRPr="00B7107A">
        <w:rPr>
          <w:rFonts w:asciiTheme="minorEastAsia" w:hAnsiTheme="minorEastAsia" w:cs="宋体"/>
          <w:kern w:val="0"/>
          <w:szCs w:val="21"/>
        </w:rPr>
        <w:br/>
        <w:t>格子形变仅能以：</w:t>
      </w:r>
    </w:p>
    <w:p w:rsidR="00027C9F" w:rsidRDefault="00027C9F" w:rsidP="00027C9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Theme="minorEastAsia" w:hAnsiTheme="minorEastAsia" w:cs="宋体" w:hint="eastAsia"/>
          <w:kern w:val="0"/>
          <w:szCs w:val="21"/>
        </w:rPr>
      </w:pPr>
      <w:proofErr w:type="gramStart"/>
      <w:r w:rsidRPr="00B7107A">
        <w:rPr>
          <w:rFonts w:asciiTheme="minorEastAsia" w:hAnsiTheme="minorEastAsia" w:cs="宋体"/>
          <w:kern w:val="0"/>
          <w:szCs w:val="21"/>
        </w:rPr>
        <w:t>熵</w:t>
      </w:r>
      <w:proofErr w:type="gramEnd"/>
      <w:r w:rsidRPr="00B7107A">
        <w:rPr>
          <w:rFonts w:asciiTheme="minorEastAsia" w:hAnsiTheme="minorEastAsia" w:cs="宋体"/>
          <w:kern w:val="0"/>
          <w:szCs w:val="21"/>
        </w:rPr>
        <w:t>作用导致的收缩、</w:t>
      </w:r>
    </w:p>
    <w:p w:rsidR="00A22E27" w:rsidRPr="00B7107A" w:rsidRDefault="00A22E27" w:rsidP="00027C9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 w:hint="eastAsia"/>
          <w:kern w:val="0"/>
          <w:szCs w:val="21"/>
        </w:rPr>
        <w:t>因为熵的活动（拓扑几何变形）</w:t>
      </w:r>
    </w:p>
    <w:p w:rsidR="00027C9F" w:rsidRPr="00B7107A" w:rsidRDefault="00027C9F" w:rsidP="00027C9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kern w:val="0"/>
          <w:szCs w:val="21"/>
        </w:rPr>
        <w:t>或格子分裂方式</w:t>
      </w:r>
      <w:r w:rsidRPr="00B7107A">
        <w:rPr>
          <w:rFonts w:asciiTheme="minorEastAsia" w:hAnsiTheme="minorEastAsia" w:cs="宋体"/>
          <w:kern w:val="0"/>
          <w:szCs w:val="21"/>
        </w:rPr>
        <w:br/>
        <w:t>实现。</w:t>
      </w:r>
      <w:r w:rsidRPr="00B7107A">
        <w:rPr>
          <w:rFonts w:asciiTheme="minorEastAsia" w:hAnsiTheme="minorEastAsia" w:cs="宋体"/>
          <w:kern w:val="0"/>
          <w:szCs w:val="21"/>
        </w:rPr>
        <w:br/>
        <w:t>格子不存在连续压缩或连续拉伸的自由度。</w:t>
      </w:r>
    </w:p>
    <w:p w:rsidR="00027C9F" w:rsidRPr="00B7107A" w:rsidRDefault="00027C9F" w:rsidP="00027C9F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b/>
          <w:bCs/>
          <w:kern w:val="0"/>
          <w:szCs w:val="21"/>
        </w:rPr>
        <w:t>1.3 指针的建立会在空间格上生成新的面。</w:t>
      </w:r>
      <w:r w:rsidRPr="00B7107A">
        <w:rPr>
          <w:rFonts w:asciiTheme="minorEastAsia" w:hAnsiTheme="minorEastAsia" w:cs="宋体"/>
          <w:kern w:val="0"/>
          <w:szCs w:val="21"/>
        </w:rPr>
        <w:br/>
        <w:t>每一对指针对应空间格上新增的一对入/出面，这些面构成空间的真实几何方向性来源。</w:t>
      </w:r>
    </w:p>
    <w:p w:rsidR="00027C9F" w:rsidRPr="00B7107A" w:rsidRDefault="00027C9F" w:rsidP="00027C9F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b/>
          <w:bCs/>
          <w:kern w:val="0"/>
          <w:szCs w:val="21"/>
        </w:rPr>
        <w:t>1.4 空间格之间以固定拓扑相连。</w:t>
      </w:r>
      <w:r w:rsidRPr="00B7107A">
        <w:rPr>
          <w:rFonts w:asciiTheme="minorEastAsia" w:hAnsiTheme="minorEastAsia" w:cs="宋体"/>
          <w:kern w:val="0"/>
          <w:szCs w:val="21"/>
        </w:rPr>
        <w:br/>
        <w:t>格子邻接关系决定所有物理交互发生的路径；宇宙的几何结构由格子网络的连通性所定义。</w:t>
      </w:r>
    </w:p>
    <w:p w:rsidR="00027C9F" w:rsidRPr="00B7107A" w:rsidRDefault="0039181D" w:rsidP="00027C9F">
      <w:pPr>
        <w:widowControl/>
        <w:jc w:val="left"/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/>
          <w:kern w:val="0"/>
          <w:szCs w:val="21"/>
        </w:rPr>
        <w:pict>
          <v:rect id="_x0000_i1026" style="width:0;height:1.5pt" o:hralign="center" o:hrstd="t" o:hr="t" fillcolor="#a0a0a0" stroked="f"/>
        </w:pict>
      </w:r>
    </w:p>
    <w:p w:rsidR="00027C9F" w:rsidRPr="00B7107A" w:rsidRDefault="00027C9F" w:rsidP="00027C9F">
      <w:pPr>
        <w:widowControl/>
        <w:spacing w:before="100" w:beforeAutospacing="1" w:after="100" w:afterAutospacing="1"/>
        <w:jc w:val="left"/>
        <w:outlineLvl w:val="0"/>
        <w:rPr>
          <w:rFonts w:asciiTheme="minorEastAsia" w:hAnsiTheme="minorEastAsia" w:cs="宋体"/>
          <w:b/>
          <w:bCs/>
          <w:kern w:val="36"/>
          <w:szCs w:val="21"/>
        </w:rPr>
      </w:pPr>
      <w:r w:rsidRPr="00B7107A">
        <w:rPr>
          <w:rFonts w:asciiTheme="minorEastAsia" w:hAnsiTheme="minorEastAsia" w:cs="宋体"/>
          <w:b/>
          <w:bCs/>
          <w:kern w:val="36"/>
          <w:szCs w:val="21"/>
        </w:rPr>
        <w:t>公理 2：</w:t>
      </w:r>
      <w:proofErr w:type="gramStart"/>
      <w:r w:rsidRPr="00B7107A">
        <w:rPr>
          <w:rFonts w:asciiTheme="minorEastAsia" w:hAnsiTheme="minorEastAsia" w:cs="宋体"/>
          <w:b/>
          <w:bCs/>
          <w:kern w:val="36"/>
          <w:szCs w:val="21"/>
        </w:rPr>
        <w:t>熵是唯一</w:t>
      </w:r>
      <w:proofErr w:type="gramEnd"/>
      <w:r w:rsidRPr="00B7107A">
        <w:rPr>
          <w:rFonts w:asciiTheme="minorEastAsia" w:hAnsiTheme="minorEastAsia" w:cs="宋体"/>
          <w:b/>
          <w:bCs/>
          <w:kern w:val="36"/>
          <w:szCs w:val="21"/>
        </w:rPr>
        <w:t>能量本体（Entropy as the Sole Energy Substrate）</w:t>
      </w:r>
    </w:p>
    <w:p w:rsidR="00027C9F" w:rsidRPr="00B7107A" w:rsidRDefault="00027C9F" w:rsidP="00027C9F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b/>
          <w:bCs/>
          <w:kern w:val="0"/>
          <w:szCs w:val="21"/>
        </w:rPr>
        <w:t>2.1 所有能量形式均可表示为熵。</w:t>
      </w:r>
      <w:r w:rsidRPr="00B7107A">
        <w:rPr>
          <w:rFonts w:asciiTheme="minorEastAsia" w:hAnsiTheme="minorEastAsia" w:cs="宋体"/>
          <w:kern w:val="0"/>
          <w:szCs w:val="21"/>
        </w:rPr>
        <w:br/>
        <w:t>质量、动能、光子能量、场能、引力势以及所有物理能量形式，都可以被等价表示为空间</w:t>
      </w:r>
      <w:proofErr w:type="gramStart"/>
      <w:r w:rsidRPr="00B7107A">
        <w:rPr>
          <w:rFonts w:asciiTheme="minorEastAsia" w:hAnsiTheme="minorEastAsia" w:cs="宋体"/>
          <w:kern w:val="0"/>
          <w:szCs w:val="21"/>
        </w:rPr>
        <w:t>格内部</w:t>
      </w:r>
      <w:proofErr w:type="gramEnd"/>
      <w:r w:rsidRPr="00B7107A">
        <w:rPr>
          <w:rFonts w:asciiTheme="minorEastAsia" w:hAnsiTheme="minorEastAsia" w:cs="宋体"/>
          <w:kern w:val="0"/>
          <w:szCs w:val="21"/>
        </w:rPr>
        <w:t>的熵量。</w:t>
      </w:r>
    </w:p>
    <w:p w:rsidR="00027C9F" w:rsidRPr="00B7107A" w:rsidRDefault="00027C9F" w:rsidP="00027C9F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b/>
          <w:bCs/>
          <w:kern w:val="0"/>
          <w:szCs w:val="21"/>
        </w:rPr>
        <w:t xml:space="preserve">2.2 </w:t>
      </w:r>
      <w:proofErr w:type="gramStart"/>
      <w:r w:rsidRPr="00B7107A">
        <w:rPr>
          <w:rFonts w:asciiTheme="minorEastAsia" w:hAnsiTheme="minorEastAsia" w:cs="宋体"/>
          <w:b/>
          <w:bCs/>
          <w:kern w:val="0"/>
          <w:szCs w:val="21"/>
        </w:rPr>
        <w:t>熵分为</w:t>
      </w:r>
      <w:proofErr w:type="gramEnd"/>
      <w:r w:rsidRPr="00B7107A">
        <w:rPr>
          <w:rFonts w:asciiTheme="minorEastAsia" w:hAnsiTheme="minorEastAsia" w:cs="宋体"/>
          <w:b/>
          <w:bCs/>
          <w:kern w:val="0"/>
          <w:szCs w:val="21"/>
        </w:rPr>
        <w:t>两类：结构熵（Structural Entropy）与指针熵（Pointer Entropy）。</w:t>
      </w:r>
    </w:p>
    <w:p w:rsidR="00027C9F" w:rsidRPr="00B7107A" w:rsidRDefault="00027C9F" w:rsidP="00027C9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kern w:val="0"/>
          <w:szCs w:val="21"/>
        </w:rPr>
        <w:t>结构</w:t>
      </w:r>
      <w:proofErr w:type="gramStart"/>
      <w:r w:rsidRPr="00B7107A">
        <w:rPr>
          <w:rFonts w:asciiTheme="minorEastAsia" w:hAnsiTheme="minorEastAsia" w:cs="宋体"/>
          <w:kern w:val="0"/>
          <w:szCs w:val="21"/>
        </w:rPr>
        <w:t>熵</w:t>
      </w:r>
      <w:proofErr w:type="gramEnd"/>
      <w:r w:rsidRPr="00B7107A">
        <w:rPr>
          <w:rFonts w:asciiTheme="minorEastAsia" w:hAnsiTheme="minorEastAsia" w:cs="宋体"/>
          <w:kern w:val="0"/>
          <w:szCs w:val="21"/>
        </w:rPr>
        <w:t>构成“熵团”，是粒子、物质、稳定结构的本体载荷；</w:t>
      </w:r>
    </w:p>
    <w:p w:rsidR="00027C9F" w:rsidRPr="00B7107A" w:rsidRDefault="00027C9F" w:rsidP="00027C9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kern w:val="0"/>
          <w:szCs w:val="21"/>
        </w:rPr>
        <w:t>指针</w:t>
      </w:r>
      <w:proofErr w:type="gramStart"/>
      <w:r w:rsidRPr="00B7107A">
        <w:rPr>
          <w:rFonts w:asciiTheme="minorEastAsia" w:hAnsiTheme="minorEastAsia" w:cs="宋体"/>
          <w:kern w:val="0"/>
          <w:szCs w:val="21"/>
        </w:rPr>
        <w:t>熵</w:t>
      </w:r>
      <w:proofErr w:type="gramEnd"/>
      <w:r w:rsidRPr="00B7107A">
        <w:rPr>
          <w:rFonts w:asciiTheme="minorEastAsia" w:hAnsiTheme="minorEastAsia" w:cs="宋体"/>
          <w:kern w:val="0"/>
          <w:szCs w:val="21"/>
        </w:rPr>
        <w:t>表达方向性、动量、相位与场的偏向性。</w:t>
      </w:r>
    </w:p>
    <w:p w:rsidR="00027C9F" w:rsidRPr="00B7107A" w:rsidRDefault="00027C9F" w:rsidP="00027C9F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b/>
          <w:bCs/>
          <w:kern w:val="0"/>
          <w:szCs w:val="21"/>
        </w:rPr>
        <w:t xml:space="preserve">2.3 </w:t>
      </w:r>
      <w:proofErr w:type="gramStart"/>
      <w:r w:rsidRPr="00B7107A">
        <w:rPr>
          <w:rFonts w:asciiTheme="minorEastAsia" w:hAnsiTheme="minorEastAsia" w:cs="宋体"/>
          <w:b/>
          <w:bCs/>
          <w:kern w:val="0"/>
          <w:szCs w:val="21"/>
        </w:rPr>
        <w:t>熵团按照指针熵</w:t>
      </w:r>
      <w:proofErr w:type="gramEnd"/>
      <w:r w:rsidRPr="00B7107A">
        <w:rPr>
          <w:rFonts w:asciiTheme="minorEastAsia" w:hAnsiTheme="minorEastAsia" w:cs="宋体"/>
          <w:b/>
          <w:bCs/>
          <w:kern w:val="0"/>
          <w:szCs w:val="21"/>
        </w:rPr>
        <w:t>决定的方向进行跃迁。</w:t>
      </w:r>
      <w:r w:rsidRPr="00B7107A">
        <w:rPr>
          <w:rFonts w:asciiTheme="minorEastAsia" w:hAnsiTheme="minorEastAsia" w:cs="宋体"/>
          <w:kern w:val="0"/>
          <w:szCs w:val="21"/>
        </w:rPr>
        <w:br/>
      </w:r>
      <w:proofErr w:type="gramStart"/>
      <w:r w:rsidRPr="00B7107A">
        <w:rPr>
          <w:rFonts w:asciiTheme="minorEastAsia" w:hAnsiTheme="minorEastAsia" w:cs="宋体"/>
          <w:kern w:val="0"/>
          <w:szCs w:val="21"/>
        </w:rPr>
        <w:t>熵团不是</w:t>
      </w:r>
      <w:proofErr w:type="gramEnd"/>
      <w:r w:rsidRPr="00B7107A">
        <w:rPr>
          <w:rFonts w:asciiTheme="minorEastAsia" w:hAnsiTheme="minorEastAsia" w:cs="宋体"/>
          <w:kern w:val="0"/>
          <w:szCs w:val="21"/>
        </w:rPr>
        <w:t>连续运动，而是依照指针矢量进行离散跃迁。</w:t>
      </w:r>
      <w:r w:rsidRPr="00B7107A">
        <w:rPr>
          <w:rFonts w:asciiTheme="minorEastAsia" w:hAnsiTheme="minorEastAsia" w:cs="宋体"/>
          <w:kern w:val="0"/>
          <w:szCs w:val="21"/>
        </w:rPr>
        <w:br/>
        <w:t>物质的存在形式即为“熵团在格子网络中的受限跃迁”。</w:t>
      </w:r>
    </w:p>
    <w:p w:rsidR="00027C9F" w:rsidRPr="00B7107A" w:rsidRDefault="00027C9F" w:rsidP="00027C9F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b/>
          <w:bCs/>
          <w:kern w:val="0"/>
          <w:szCs w:val="21"/>
        </w:rPr>
        <w:lastRenderedPageBreak/>
        <w:t>2.4 结构熵与</w:t>
      </w:r>
      <w:proofErr w:type="gramStart"/>
      <w:r w:rsidRPr="00B7107A">
        <w:rPr>
          <w:rFonts w:asciiTheme="minorEastAsia" w:hAnsiTheme="minorEastAsia" w:cs="宋体"/>
          <w:b/>
          <w:bCs/>
          <w:kern w:val="0"/>
          <w:szCs w:val="21"/>
        </w:rPr>
        <w:t>指针熵可在</w:t>
      </w:r>
      <w:proofErr w:type="gramEnd"/>
      <w:r w:rsidRPr="00B7107A">
        <w:rPr>
          <w:rFonts w:asciiTheme="minorEastAsia" w:hAnsiTheme="minorEastAsia" w:cs="宋体"/>
          <w:b/>
          <w:bCs/>
          <w:kern w:val="0"/>
          <w:szCs w:val="21"/>
        </w:rPr>
        <w:t>局域发生可逆转化，但总熵守恒。</w:t>
      </w:r>
      <w:r w:rsidRPr="00B7107A">
        <w:rPr>
          <w:rFonts w:asciiTheme="minorEastAsia" w:hAnsiTheme="minorEastAsia" w:cs="宋体"/>
          <w:kern w:val="0"/>
          <w:szCs w:val="21"/>
        </w:rPr>
        <w:br/>
        <w:t>熵的两种形态之间转换是所有物理变化（粒子相互作用、运动、辐射）的本体机制。</w:t>
      </w:r>
    </w:p>
    <w:p w:rsidR="00027C9F" w:rsidRPr="00B7107A" w:rsidRDefault="00027C9F" w:rsidP="00027C9F">
      <w:pPr>
        <w:widowControl/>
        <w:spacing w:before="100" w:beforeAutospacing="1" w:after="100" w:afterAutospacing="1"/>
        <w:jc w:val="left"/>
        <w:outlineLvl w:val="0"/>
        <w:rPr>
          <w:rFonts w:asciiTheme="minorEastAsia" w:hAnsiTheme="minorEastAsia" w:cs="宋体"/>
          <w:b/>
          <w:bCs/>
          <w:kern w:val="36"/>
          <w:szCs w:val="21"/>
        </w:rPr>
      </w:pPr>
      <w:r w:rsidRPr="00B7107A">
        <w:rPr>
          <w:rFonts w:asciiTheme="minorEastAsia" w:hAnsiTheme="minorEastAsia" w:cs="宋体"/>
          <w:b/>
          <w:bCs/>
          <w:kern w:val="36"/>
          <w:szCs w:val="21"/>
        </w:rPr>
        <w:t>公理 3：三指针结构（G / S / L 指针）</w:t>
      </w:r>
    </w:p>
    <w:p w:rsidR="00027C9F" w:rsidRPr="00B7107A" w:rsidRDefault="00027C9F" w:rsidP="00027C9F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b/>
          <w:bCs/>
          <w:kern w:val="0"/>
          <w:szCs w:val="21"/>
        </w:rPr>
        <w:t>3.1 空间格的动力学由三类指针构成：</w:t>
      </w:r>
    </w:p>
    <w:p w:rsidR="00027C9F" w:rsidRPr="00B7107A" w:rsidRDefault="00027C9F" w:rsidP="00027C9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b/>
          <w:bCs/>
          <w:kern w:val="0"/>
          <w:szCs w:val="21"/>
        </w:rPr>
        <w:t>G 指针（Gravitational Pointer）</w:t>
      </w:r>
      <w:r w:rsidRPr="00B7107A">
        <w:rPr>
          <w:rFonts w:asciiTheme="minorEastAsia" w:hAnsiTheme="minorEastAsia" w:cs="宋体"/>
          <w:kern w:val="0"/>
          <w:szCs w:val="21"/>
        </w:rPr>
        <w:t>：描述引力方向性，数量无上限。</w:t>
      </w:r>
    </w:p>
    <w:p w:rsidR="00027C9F" w:rsidRPr="00B7107A" w:rsidRDefault="00027C9F" w:rsidP="00027C9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b/>
          <w:bCs/>
          <w:kern w:val="0"/>
          <w:szCs w:val="21"/>
        </w:rPr>
        <w:t>S 指针（Structural Pointer）</w:t>
      </w:r>
      <w:r w:rsidRPr="00B7107A">
        <w:rPr>
          <w:rFonts w:asciiTheme="minorEastAsia" w:hAnsiTheme="minorEastAsia" w:cs="宋体"/>
          <w:kern w:val="0"/>
          <w:szCs w:val="21"/>
        </w:rPr>
        <w:t>：描述结构方向性、相位、强子内部相互作用，数量无上限。</w:t>
      </w:r>
    </w:p>
    <w:p w:rsidR="00027C9F" w:rsidRPr="00B7107A" w:rsidRDefault="00027C9F" w:rsidP="00027C9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b/>
          <w:bCs/>
          <w:kern w:val="0"/>
          <w:szCs w:val="21"/>
        </w:rPr>
        <w:t>L 指针（Luminal Pointer）</w:t>
      </w:r>
      <w:r w:rsidRPr="00B7107A">
        <w:rPr>
          <w:rFonts w:asciiTheme="minorEastAsia" w:hAnsiTheme="minorEastAsia" w:cs="宋体"/>
          <w:kern w:val="0"/>
          <w:szCs w:val="21"/>
        </w:rPr>
        <w:t>：光子指针，承载光子指针熵，数量无上限。</w:t>
      </w:r>
    </w:p>
    <w:p w:rsidR="00027C9F" w:rsidRPr="00B7107A" w:rsidRDefault="00027C9F" w:rsidP="00027C9F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b/>
          <w:bCs/>
          <w:kern w:val="0"/>
          <w:szCs w:val="21"/>
        </w:rPr>
        <w:t>3.2 指针以“方向向量”形式存在，是熵流与所有场的离散载体。</w:t>
      </w:r>
      <w:r w:rsidRPr="00B7107A">
        <w:rPr>
          <w:rFonts w:asciiTheme="minorEastAsia" w:hAnsiTheme="minorEastAsia" w:cs="宋体"/>
          <w:kern w:val="0"/>
          <w:szCs w:val="21"/>
        </w:rPr>
        <w:br/>
        <w:t>它们定义了</w:t>
      </w:r>
      <w:proofErr w:type="gramStart"/>
      <w:r w:rsidRPr="00B7107A">
        <w:rPr>
          <w:rFonts w:asciiTheme="minorEastAsia" w:hAnsiTheme="minorEastAsia" w:cs="宋体"/>
          <w:kern w:val="0"/>
          <w:szCs w:val="21"/>
        </w:rPr>
        <w:t>熵如何</w:t>
      </w:r>
      <w:proofErr w:type="gramEnd"/>
      <w:r w:rsidRPr="00B7107A">
        <w:rPr>
          <w:rFonts w:asciiTheme="minorEastAsia" w:hAnsiTheme="minorEastAsia" w:cs="宋体"/>
          <w:kern w:val="0"/>
          <w:szCs w:val="21"/>
        </w:rPr>
        <w:t>在格子间迁移，以及格子间如何产生方向性相互作用。</w:t>
      </w:r>
    </w:p>
    <w:p w:rsidR="00027C9F" w:rsidRPr="00B7107A" w:rsidRDefault="00027C9F" w:rsidP="00027C9F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b/>
          <w:bCs/>
          <w:kern w:val="0"/>
          <w:szCs w:val="21"/>
        </w:rPr>
        <w:t>3.3 指针具有极性与方向性，是所有“力场”行为的底层来源。</w:t>
      </w:r>
      <w:r w:rsidRPr="00B7107A">
        <w:rPr>
          <w:rFonts w:asciiTheme="minorEastAsia" w:hAnsiTheme="minorEastAsia" w:cs="宋体"/>
          <w:kern w:val="0"/>
          <w:szCs w:val="21"/>
        </w:rPr>
        <w:br/>
        <w:t>所谓场，并非连续实体，而是指针链在格子网络中的统计表现。</w:t>
      </w:r>
    </w:p>
    <w:p w:rsidR="00027C9F" w:rsidRPr="00B7107A" w:rsidRDefault="00027C9F" w:rsidP="00027C9F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b/>
          <w:bCs/>
          <w:kern w:val="0"/>
          <w:szCs w:val="21"/>
        </w:rPr>
        <w:t>3.4 基础三指针会在格子上构成六个方向面，是三维空间的直接来源。</w:t>
      </w:r>
      <w:r w:rsidRPr="00B7107A">
        <w:rPr>
          <w:rFonts w:asciiTheme="minorEastAsia" w:hAnsiTheme="minorEastAsia" w:cs="宋体"/>
          <w:kern w:val="0"/>
          <w:szCs w:val="21"/>
        </w:rPr>
        <w:br/>
        <w:t>三维空间不是连续对称，而是由两个方向一对的三类指针所生成的六面空间格结构自发形成。</w:t>
      </w:r>
    </w:p>
    <w:p w:rsidR="00027C9F" w:rsidRPr="00B7107A" w:rsidRDefault="0039181D" w:rsidP="00027C9F">
      <w:pPr>
        <w:widowControl/>
        <w:jc w:val="left"/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/>
          <w:kern w:val="0"/>
          <w:szCs w:val="21"/>
        </w:rPr>
        <w:pict>
          <v:rect id="_x0000_i1027" style="width:0;height:1.5pt" o:hralign="center" o:hrstd="t" o:hr="t" fillcolor="#a0a0a0" stroked="f"/>
        </w:pict>
      </w:r>
    </w:p>
    <w:p w:rsidR="00027C9F" w:rsidRPr="00B7107A" w:rsidRDefault="00027C9F" w:rsidP="00027C9F">
      <w:pPr>
        <w:widowControl/>
        <w:spacing w:before="100" w:beforeAutospacing="1" w:after="100" w:afterAutospacing="1"/>
        <w:jc w:val="left"/>
        <w:outlineLvl w:val="0"/>
        <w:rPr>
          <w:rFonts w:asciiTheme="minorEastAsia" w:hAnsiTheme="minorEastAsia" w:cs="宋体"/>
          <w:b/>
          <w:bCs/>
          <w:kern w:val="36"/>
          <w:szCs w:val="21"/>
        </w:rPr>
      </w:pPr>
      <w:r w:rsidRPr="00B7107A">
        <w:rPr>
          <w:rFonts w:asciiTheme="minorEastAsia" w:hAnsiTheme="minorEastAsia" w:cs="宋体"/>
          <w:b/>
          <w:bCs/>
          <w:kern w:val="36"/>
          <w:szCs w:val="21"/>
        </w:rPr>
        <w:t>公理 4：</w:t>
      </w:r>
      <w:proofErr w:type="gramStart"/>
      <w:r w:rsidRPr="00B7107A">
        <w:rPr>
          <w:rFonts w:asciiTheme="minorEastAsia" w:hAnsiTheme="minorEastAsia" w:cs="宋体"/>
          <w:b/>
          <w:bCs/>
          <w:kern w:val="36"/>
          <w:szCs w:val="21"/>
        </w:rPr>
        <w:t>熵</w:t>
      </w:r>
      <w:proofErr w:type="gramEnd"/>
      <w:r w:rsidRPr="00B7107A">
        <w:rPr>
          <w:rFonts w:asciiTheme="minorEastAsia" w:hAnsiTheme="minorEastAsia" w:cs="宋体"/>
          <w:b/>
          <w:bCs/>
          <w:kern w:val="36"/>
          <w:szCs w:val="21"/>
        </w:rPr>
        <w:t>作用于空间格的几何行为</w:t>
      </w:r>
    </w:p>
    <w:p w:rsidR="00027C9F" w:rsidRPr="00B7107A" w:rsidRDefault="00027C9F" w:rsidP="00027C9F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b/>
          <w:bCs/>
          <w:kern w:val="0"/>
          <w:szCs w:val="21"/>
        </w:rPr>
        <w:t>4.1 结构熵的增加会导致空间格收缩，并产生局部几何曲率。</w:t>
      </w:r>
      <w:r w:rsidRPr="00B7107A">
        <w:rPr>
          <w:rFonts w:asciiTheme="minorEastAsia" w:hAnsiTheme="minorEastAsia" w:cs="宋体"/>
          <w:kern w:val="0"/>
          <w:szCs w:val="21"/>
        </w:rPr>
        <w:br/>
        <w:t>这一几何收缩构成宏观引力的底层机制。</w:t>
      </w:r>
    </w:p>
    <w:p w:rsidR="00027C9F" w:rsidRPr="00B7107A" w:rsidRDefault="00027C9F" w:rsidP="00027C9F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b/>
          <w:bCs/>
          <w:kern w:val="0"/>
          <w:szCs w:val="21"/>
        </w:rPr>
        <w:t>4.2 刷新率（时间本体）与空间</w:t>
      </w:r>
      <w:proofErr w:type="gramStart"/>
      <w:r w:rsidRPr="00B7107A">
        <w:rPr>
          <w:rFonts w:asciiTheme="minorEastAsia" w:hAnsiTheme="minorEastAsia" w:cs="宋体"/>
          <w:b/>
          <w:bCs/>
          <w:kern w:val="0"/>
          <w:szCs w:val="21"/>
        </w:rPr>
        <w:t>格内部总熵成</w:t>
      </w:r>
      <w:proofErr w:type="gramEnd"/>
      <w:r w:rsidRPr="00B7107A">
        <w:rPr>
          <w:rFonts w:asciiTheme="minorEastAsia" w:hAnsiTheme="minorEastAsia" w:cs="宋体"/>
          <w:b/>
          <w:bCs/>
          <w:kern w:val="0"/>
          <w:szCs w:val="21"/>
        </w:rPr>
        <w:t>反比。</w:t>
      </w:r>
      <w:r w:rsidRPr="00B7107A">
        <w:rPr>
          <w:rFonts w:asciiTheme="minorEastAsia" w:hAnsiTheme="minorEastAsia" w:cs="宋体"/>
          <w:kern w:val="0"/>
          <w:szCs w:val="21"/>
        </w:rPr>
        <w:br/>
      </w:r>
      <w:proofErr w:type="gramStart"/>
      <w:r w:rsidRPr="00B7107A">
        <w:rPr>
          <w:rFonts w:asciiTheme="minorEastAsia" w:hAnsiTheme="minorEastAsia" w:cs="宋体"/>
          <w:kern w:val="0"/>
          <w:szCs w:val="21"/>
        </w:rPr>
        <w:t>熵越高</w:t>
      </w:r>
      <w:proofErr w:type="gramEnd"/>
      <w:r w:rsidRPr="00B7107A">
        <w:rPr>
          <w:rFonts w:asciiTheme="minorEastAsia" w:hAnsiTheme="minorEastAsia" w:cs="宋体"/>
          <w:kern w:val="0"/>
          <w:szCs w:val="21"/>
        </w:rPr>
        <w:t xml:space="preserve"> → 刷新越慢 → 时间流速越低。</w:t>
      </w:r>
      <w:r w:rsidRPr="00B7107A">
        <w:rPr>
          <w:rFonts w:asciiTheme="minorEastAsia" w:hAnsiTheme="minorEastAsia" w:cs="宋体"/>
          <w:kern w:val="0"/>
          <w:szCs w:val="21"/>
        </w:rPr>
        <w:br/>
        <w:t>“时间膨胀”源自熵的累积效应。</w:t>
      </w:r>
    </w:p>
    <w:p w:rsidR="00027C9F" w:rsidRPr="00B7107A" w:rsidRDefault="00027C9F" w:rsidP="00027C9F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b/>
          <w:bCs/>
          <w:kern w:val="0"/>
          <w:szCs w:val="21"/>
        </w:rPr>
        <w:t>4.3 指针</w:t>
      </w:r>
      <w:proofErr w:type="gramStart"/>
      <w:r w:rsidRPr="00B7107A">
        <w:rPr>
          <w:rFonts w:asciiTheme="minorEastAsia" w:hAnsiTheme="minorEastAsia" w:cs="宋体"/>
          <w:b/>
          <w:bCs/>
          <w:kern w:val="0"/>
          <w:szCs w:val="21"/>
        </w:rPr>
        <w:t>熵</w:t>
      </w:r>
      <w:proofErr w:type="gramEnd"/>
      <w:r w:rsidRPr="00B7107A">
        <w:rPr>
          <w:rFonts w:asciiTheme="minorEastAsia" w:hAnsiTheme="minorEastAsia" w:cs="宋体"/>
          <w:b/>
          <w:bCs/>
          <w:kern w:val="0"/>
          <w:szCs w:val="21"/>
        </w:rPr>
        <w:t>同样能够收缩空间格，并造成刷新率下降。</w:t>
      </w:r>
      <w:r w:rsidRPr="00B7107A">
        <w:rPr>
          <w:rFonts w:asciiTheme="minorEastAsia" w:hAnsiTheme="minorEastAsia" w:cs="宋体"/>
          <w:kern w:val="0"/>
          <w:szCs w:val="21"/>
        </w:rPr>
        <w:br/>
        <w:t>因此当指针熵（尤其是运动相关的 S 或 L 指针熵）过高时，会表现出速度引起的空间格压缩与时间膨胀。</w:t>
      </w:r>
    </w:p>
    <w:p w:rsidR="00027C9F" w:rsidRPr="00B7107A" w:rsidRDefault="00027C9F" w:rsidP="00027C9F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b/>
          <w:bCs/>
          <w:kern w:val="0"/>
          <w:szCs w:val="21"/>
        </w:rPr>
        <w:t>4.4 结构熵与指针</w:t>
      </w:r>
      <w:proofErr w:type="gramStart"/>
      <w:r w:rsidRPr="00B7107A">
        <w:rPr>
          <w:rFonts w:asciiTheme="minorEastAsia" w:hAnsiTheme="minorEastAsia" w:cs="宋体"/>
          <w:b/>
          <w:bCs/>
          <w:kern w:val="0"/>
          <w:szCs w:val="21"/>
        </w:rPr>
        <w:t>熵</w:t>
      </w:r>
      <w:proofErr w:type="gramEnd"/>
      <w:r w:rsidRPr="00B7107A">
        <w:rPr>
          <w:rFonts w:asciiTheme="minorEastAsia" w:hAnsiTheme="minorEastAsia" w:cs="宋体"/>
          <w:b/>
          <w:bCs/>
          <w:kern w:val="0"/>
          <w:szCs w:val="21"/>
        </w:rPr>
        <w:t>造成的空间格几何收缩，会在局域上形成“格子尺度梯度”（几何漏斗）。</w:t>
      </w:r>
      <w:r w:rsidRPr="00B7107A">
        <w:rPr>
          <w:rFonts w:asciiTheme="minorEastAsia" w:hAnsiTheme="minorEastAsia" w:cs="宋体"/>
          <w:kern w:val="0"/>
          <w:szCs w:val="21"/>
        </w:rPr>
        <w:br/>
        <w:t>该几何梯度在 G 指针方向性引导下表现为引力场。</w:t>
      </w:r>
      <w:r w:rsidRPr="00B7107A">
        <w:rPr>
          <w:rFonts w:asciiTheme="minorEastAsia" w:hAnsiTheme="minorEastAsia" w:cs="宋体"/>
          <w:kern w:val="0"/>
          <w:szCs w:val="21"/>
        </w:rPr>
        <w:br/>
        <w:t>→ 引力不是“力”，而是</w:t>
      </w:r>
      <w:proofErr w:type="gramStart"/>
      <w:r w:rsidRPr="00B7107A">
        <w:rPr>
          <w:rFonts w:asciiTheme="minorEastAsia" w:hAnsiTheme="minorEastAsia" w:cs="宋体"/>
          <w:kern w:val="0"/>
          <w:szCs w:val="21"/>
        </w:rPr>
        <w:t>熵</w:t>
      </w:r>
      <w:proofErr w:type="gramEnd"/>
      <w:r w:rsidRPr="00B7107A">
        <w:rPr>
          <w:rFonts w:asciiTheme="minorEastAsia" w:hAnsiTheme="minorEastAsia" w:cs="宋体"/>
          <w:kern w:val="0"/>
          <w:szCs w:val="21"/>
        </w:rPr>
        <w:t>导致的几何收缩 + G 指针方向性的组合效应。</w:t>
      </w:r>
    </w:p>
    <w:p w:rsidR="00027C9F" w:rsidRPr="00B7107A" w:rsidRDefault="00027C9F" w:rsidP="00027C9F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b/>
          <w:bCs/>
          <w:kern w:val="0"/>
          <w:szCs w:val="21"/>
        </w:rPr>
        <w:t>4.5 刷新率具有上限（不可为无穷大），因为</w:t>
      </w:r>
      <w:proofErr w:type="gramStart"/>
      <w:r w:rsidRPr="00B7107A">
        <w:rPr>
          <w:rFonts w:asciiTheme="minorEastAsia" w:hAnsiTheme="minorEastAsia" w:cs="宋体"/>
          <w:b/>
          <w:bCs/>
          <w:kern w:val="0"/>
          <w:szCs w:val="21"/>
        </w:rPr>
        <w:t>熵</w:t>
      </w:r>
      <w:proofErr w:type="gramEnd"/>
      <w:r w:rsidRPr="00B7107A">
        <w:rPr>
          <w:rFonts w:asciiTheme="minorEastAsia" w:hAnsiTheme="minorEastAsia" w:cs="宋体"/>
          <w:b/>
          <w:bCs/>
          <w:kern w:val="0"/>
          <w:szCs w:val="21"/>
        </w:rPr>
        <w:t>不可能为绝对零。</w:t>
      </w:r>
      <w:r w:rsidRPr="00B7107A">
        <w:rPr>
          <w:rFonts w:asciiTheme="minorEastAsia" w:hAnsiTheme="minorEastAsia" w:cs="宋体"/>
          <w:kern w:val="0"/>
          <w:szCs w:val="21"/>
        </w:rPr>
        <w:br/>
        <w:t>最小</w:t>
      </w:r>
      <w:proofErr w:type="gramStart"/>
      <w:r w:rsidRPr="00B7107A">
        <w:rPr>
          <w:rFonts w:asciiTheme="minorEastAsia" w:hAnsiTheme="minorEastAsia" w:cs="宋体"/>
          <w:kern w:val="0"/>
          <w:szCs w:val="21"/>
        </w:rPr>
        <w:t>熵</w:t>
      </w:r>
      <w:proofErr w:type="gramEnd"/>
      <w:r w:rsidRPr="00B7107A">
        <w:rPr>
          <w:rFonts w:asciiTheme="minorEastAsia" w:hAnsiTheme="minorEastAsia" w:cs="宋体"/>
          <w:kern w:val="0"/>
          <w:szCs w:val="21"/>
        </w:rPr>
        <w:t>决定了最大可能刷新率，因而也决定了宇宙中最高可能的动态速度上限（光速的根源）。</w:t>
      </w:r>
    </w:p>
    <w:p w:rsidR="00027C9F" w:rsidRPr="00B7107A" w:rsidRDefault="00027C9F" w:rsidP="00027C9F">
      <w:pPr>
        <w:pStyle w:val="1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Style w:val="a4"/>
          <w:rFonts w:asciiTheme="minorEastAsia" w:eastAsiaTheme="minorEastAsia" w:hAnsiTheme="minorEastAsia"/>
          <w:b/>
          <w:bCs/>
          <w:sz w:val="21"/>
          <w:szCs w:val="21"/>
        </w:rPr>
        <w:t>公理 5：刷新（Refresh）是时间的本体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lastRenderedPageBreak/>
        <w:t>5.1 时间不是</w:t>
      </w:r>
      <w:proofErr w:type="gramStart"/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独立维</w:t>
      </w:r>
      <w:proofErr w:type="gramEnd"/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度，而是空间格的“刷新过程”。</w:t>
      </w:r>
      <w:r w:rsidRPr="00B7107A">
        <w:rPr>
          <w:rFonts w:asciiTheme="minorEastAsia" w:eastAsiaTheme="minorEastAsia" w:hAnsiTheme="minorEastAsia"/>
          <w:sz w:val="21"/>
          <w:szCs w:val="21"/>
        </w:rPr>
        <w:br/>
        <w:t>宇宙中所有物理事件的发生，均依赖于格子在离散刷新过程中的状态更新。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5.2 刷新具有严格的离散性，其频率完全由格子的总熵决定。</w:t>
      </w:r>
      <w:r w:rsidRPr="00B7107A">
        <w:rPr>
          <w:rFonts w:asciiTheme="minorEastAsia" w:eastAsiaTheme="minorEastAsia" w:hAnsiTheme="minorEastAsia"/>
          <w:sz w:val="21"/>
          <w:szCs w:val="21"/>
        </w:rPr>
        <w:br/>
      </w:r>
      <w:proofErr w:type="gramStart"/>
      <w:r w:rsidRPr="00B7107A">
        <w:rPr>
          <w:rFonts w:asciiTheme="minorEastAsia" w:eastAsiaTheme="minorEastAsia" w:hAnsiTheme="minorEastAsia"/>
          <w:sz w:val="21"/>
          <w:szCs w:val="21"/>
        </w:rPr>
        <w:t>总熵越高</w:t>
      </w:r>
      <w:proofErr w:type="gramEnd"/>
      <w:r w:rsidRPr="00B7107A">
        <w:rPr>
          <w:rFonts w:asciiTheme="minorEastAsia" w:eastAsiaTheme="minorEastAsia" w:hAnsiTheme="minorEastAsia"/>
          <w:sz w:val="21"/>
          <w:szCs w:val="21"/>
        </w:rPr>
        <w:t xml:space="preserve"> → 刷新越慢；</w:t>
      </w:r>
      <w:r w:rsidRPr="00B7107A">
        <w:rPr>
          <w:rFonts w:asciiTheme="minorEastAsia" w:eastAsiaTheme="minorEastAsia" w:hAnsiTheme="minorEastAsia"/>
          <w:sz w:val="21"/>
          <w:szCs w:val="21"/>
        </w:rPr>
        <w:br/>
      </w:r>
      <w:proofErr w:type="gramStart"/>
      <w:r w:rsidRPr="00B7107A">
        <w:rPr>
          <w:rFonts w:asciiTheme="minorEastAsia" w:eastAsiaTheme="minorEastAsia" w:hAnsiTheme="minorEastAsia"/>
          <w:sz w:val="21"/>
          <w:szCs w:val="21"/>
        </w:rPr>
        <w:t>总熵越低</w:t>
      </w:r>
      <w:proofErr w:type="gramEnd"/>
      <w:r w:rsidRPr="00B7107A">
        <w:rPr>
          <w:rFonts w:asciiTheme="minorEastAsia" w:eastAsiaTheme="minorEastAsia" w:hAnsiTheme="minorEastAsia"/>
          <w:sz w:val="21"/>
          <w:szCs w:val="21"/>
        </w:rPr>
        <w:t xml:space="preserve"> → 刷新越快。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5.3 物理现象等价于格子的连续刷新过程。</w:t>
      </w:r>
      <w:r w:rsidRPr="00B7107A">
        <w:rPr>
          <w:rFonts w:asciiTheme="minorEastAsia" w:eastAsiaTheme="minorEastAsia" w:hAnsiTheme="minorEastAsia"/>
          <w:sz w:val="21"/>
          <w:szCs w:val="21"/>
        </w:rPr>
        <w:br/>
        <w:t>任何“运动”“相互作用”“变化”，在底层都表现为刷新后的格子状态差异。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5.4 刷新率存在最大上限，因为</w:t>
      </w:r>
      <w:proofErr w:type="gramStart"/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熵</w:t>
      </w:r>
      <w:proofErr w:type="gramEnd"/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不可能为绝对零。</w:t>
      </w:r>
      <w:r w:rsidRPr="00B7107A">
        <w:rPr>
          <w:rFonts w:asciiTheme="minorEastAsia" w:eastAsiaTheme="minorEastAsia" w:hAnsiTheme="minorEastAsia"/>
          <w:sz w:val="21"/>
          <w:szCs w:val="21"/>
        </w:rPr>
        <w:br/>
        <w:t>熵的最小存在量决定了刷新率的最大值；</w:t>
      </w:r>
      <w:r w:rsidRPr="00B7107A">
        <w:rPr>
          <w:rFonts w:asciiTheme="minorEastAsia" w:eastAsiaTheme="minorEastAsia" w:hAnsiTheme="minorEastAsia"/>
          <w:sz w:val="21"/>
          <w:szCs w:val="21"/>
        </w:rPr>
        <w:br/>
        <w:t>刷新率上限构成了宇宙的最高动态速度（光速）的根本约束机制。</w:t>
      </w:r>
    </w:p>
    <w:p w:rsidR="00027C9F" w:rsidRPr="00B7107A" w:rsidRDefault="0039181D" w:rsidP="00027C9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pict>
          <v:rect id="_x0000_i1028" style="width:0;height:1.5pt" o:hralign="center" o:hrstd="t" o:hr="t" fillcolor="#a0a0a0" stroked="f"/>
        </w:pict>
      </w:r>
    </w:p>
    <w:p w:rsidR="00027C9F" w:rsidRPr="00B7107A" w:rsidRDefault="00027C9F" w:rsidP="00027C9F">
      <w:pPr>
        <w:pStyle w:val="1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Style w:val="a4"/>
          <w:rFonts w:asciiTheme="minorEastAsia" w:eastAsiaTheme="minorEastAsia" w:hAnsiTheme="minorEastAsia"/>
          <w:b/>
          <w:bCs/>
          <w:sz w:val="21"/>
          <w:szCs w:val="21"/>
        </w:rPr>
        <w:t>公理 6：空间格的分裂机制（禁止奇点）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6.1 空间格的</w:t>
      </w:r>
      <w:proofErr w:type="gramStart"/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总熵若超过</w:t>
      </w:r>
      <w:proofErr w:type="gramEnd"/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其承载上限（普朗克能量密度阈值），格子必然分裂。</w:t>
      </w:r>
      <w:r w:rsidRPr="00B7107A">
        <w:rPr>
          <w:rFonts w:asciiTheme="minorEastAsia" w:eastAsiaTheme="minorEastAsia" w:hAnsiTheme="minorEastAsia"/>
          <w:sz w:val="21"/>
          <w:szCs w:val="21"/>
        </w:rPr>
        <w:br/>
        <w:t>表现为：格子试图收缩到普朗克以下尺度，被迫生成新的格子以维持结构稳定。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6.2 分裂行为不依赖于全局刷新，而是即时触发。</w:t>
      </w:r>
      <w:r w:rsidRPr="00B7107A">
        <w:rPr>
          <w:rFonts w:asciiTheme="minorEastAsia" w:eastAsiaTheme="minorEastAsia" w:hAnsiTheme="minorEastAsia"/>
          <w:sz w:val="21"/>
          <w:szCs w:val="21"/>
        </w:rPr>
        <w:br/>
        <w:t>只要超载发生，空间</w:t>
      </w:r>
      <w:proofErr w:type="gramStart"/>
      <w:r w:rsidRPr="00B7107A">
        <w:rPr>
          <w:rFonts w:asciiTheme="minorEastAsia" w:eastAsiaTheme="minorEastAsia" w:hAnsiTheme="minorEastAsia"/>
          <w:sz w:val="21"/>
          <w:szCs w:val="21"/>
        </w:rPr>
        <w:t>格立即</w:t>
      </w:r>
      <w:proofErr w:type="gramEnd"/>
      <w:r w:rsidRPr="00B7107A">
        <w:rPr>
          <w:rFonts w:asciiTheme="minorEastAsia" w:eastAsiaTheme="minorEastAsia" w:hAnsiTheme="minorEastAsia"/>
          <w:sz w:val="21"/>
          <w:szCs w:val="21"/>
        </w:rPr>
        <w:t>分裂，不等待下一次刷新。</w:t>
      </w:r>
      <w:r w:rsidRPr="00B7107A">
        <w:rPr>
          <w:rFonts w:asciiTheme="minorEastAsia" w:eastAsiaTheme="minorEastAsia" w:hAnsiTheme="minorEastAsia"/>
          <w:sz w:val="21"/>
          <w:szCs w:val="21"/>
        </w:rPr>
        <w:br/>
        <w:t>这一机制从底层上禁止奇点出现。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6.3 新生成的格子在诞生瞬间自动建立三指针（G / S / L），并对原格子及其邻接格进行一次局域</w:t>
      </w:r>
      <w:proofErr w:type="gramStart"/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熵</w:t>
      </w:r>
      <w:proofErr w:type="gramEnd"/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平均。</w:t>
      </w:r>
      <w:r w:rsidRPr="00B7107A">
        <w:rPr>
          <w:rFonts w:asciiTheme="minorEastAsia" w:eastAsiaTheme="minorEastAsia" w:hAnsiTheme="minorEastAsia"/>
          <w:sz w:val="21"/>
          <w:szCs w:val="21"/>
        </w:rPr>
        <w:br/>
        <w:t>该</w:t>
      </w:r>
      <w:proofErr w:type="gramStart"/>
      <w:r w:rsidRPr="00B7107A">
        <w:rPr>
          <w:rFonts w:asciiTheme="minorEastAsia" w:eastAsiaTheme="minorEastAsia" w:hAnsiTheme="minorEastAsia"/>
          <w:sz w:val="21"/>
          <w:szCs w:val="21"/>
        </w:rPr>
        <w:t>熵平均</w:t>
      </w:r>
      <w:proofErr w:type="gramEnd"/>
      <w:r w:rsidRPr="00B7107A">
        <w:rPr>
          <w:rFonts w:asciiTheme="minorEastAsia" w:eastAsiaTheme="minorEastAsia" w:hAnsiTheme="minorEastAsia"/>
          <w:sz w:val="21"/>
          <w:szCs w:val="21"/>
        </w:rPr>
        <w:t>属于强制分裂机制，不受正常“熵迁移规则（相邻格一次平均）”限制。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6.4 分裂是暴涨、黑洞内部格子增生、</w:t>
      </w:r>
      <w:proofErr w:type="gramStart"/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极</w:t>
      </w:r>
      <w:proofErr w:type="gramEnd"/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高速粒子周围空间扩张等现象的本体机制。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6.5 每一次刷新，都存在一定概率出现“低熵格子自发分裂”。</w:t>
      </w:r>
      <w:r w:rsidRPr="00B7107A">
        <w:rPr>
          <w:rFonts w:asciiTheme="minorEastAsia" w:eastAsiaTheme="minorEastAsia" w:hAnsiTheme="minorEastAsia"/>
          <w:sz w:val="21"/>
          <w:szCs w:val="21"/>
        </w:rPr>
        <w:br/>
        <w:t>由于</w:t>
      </w:r>
      <w:proofErr w:type="gramStart"/>
      <w:r w:rsidRPr="00B7107A">
        <w:rPr>
          <w:rFonts w:asciiTheme="minorEastAsia" w:eastAsiaTheme="minorEastAsia" w:hAnsiTheme="minorEastAsia"/>
          <w:sz w:val="21"/>
          <w:szCs w:val="21"/>
        </w:rPr>
        <w:t>低熵格刷新</w:t>
      </w:r>
      <w:proofErr w:type="gramEnd"/>
      <w:r w:rsidRPr="00B7107A">
        <w:rPr>
          <w:rFonts w:asciiTheme="minorEastAsia" w:eastAsiaTheme="minorEastAsia" w:hAnsiTheme="minorEastAsia"/>
          <w:sz w:val="21"/>
          <w:szCs w:val="21"/>
        </w:rPr>
        <w:t>更快，在宏观上表现</w:t>
      </w:r>
      <w:proofErr w:type="gramStart"/>
      <w:r w:rsidRPr="00B7107A">
        <w:rPr>
          <w:rFonts w:asciiTheme="minorEastAsia" w:eastAsiaTheme="minorEastAsia" w:hAnsiTheme="minorEastAsia"/>
          <w:sz w:val="21"/>
          <w:szCs w:val="21"/>
        </w:rPr>
        <w:t>为低熵区更早</w:t>
      </w:r>
      <w:proofErr w:type="gramEnd"/>
      <w:r w:rsidRPr="00B7107A">
        <w:rPr>
          <w:rFonts w:asciiTheme="minorEastAsia" w:eastAsiaTheme="minorEastAsia" w:hAnsiTheme="minorEastAsia"/>
          <w:sz w:val="21"/>
          <w:szCs w:val="21"/>
        </w:rPr>
        <w:t>进入分裂期，是暴涨早期种子结构出现的源头。</w:t>
      </w:r>
    </w:p>
    <w:p w:rsidR="00027C9F" w:rsidRPr="00B7107A" w:rsidRDefault="0039181D" w:rsidP="00027C9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pict>
          <v:rect id="_x0000_i1029" style="width:0;height:1.5pt" o:hralign="center" o:hrstd="t" o:hr="t" fillcolor="#a0a0a0" stroked="f"/>
        </w:pict>
      </w:r>
    </w:p>
    <w:p w:rsidR="00027C9F" w:rsidRPr="00B7107A" w:rsidRDefault="00027C9F" w:rsidP="00027C9F">
      <w:pPr>
        <w:pStyle w:val="1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Style w:val="a4"/>
          <w:rFonts w:asciiTheme="minorEastAsia" w:eastAsiaTheme="minorEastAsia" w:hAnsiTheme="minorEastAsia"/>
          <w:b/>
          <w:bCs/>
          <w:sz w:val="21"/>
          <w:szCs w:val="21"/>
        </w:rPr>
        <w:t>公理 7：熵的局域交换、流动与指针诱导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7.1 空间格之间的熵交换是离散且局域的，只能发生在直接相邻的格子之间。</w:t>
      </w:r>
      <w:r w:rsidRPr="00B7107A">
        <w:rPr>
          <w:rFonts w:asciiTheme="minorEastAsia" w:eastAsiaTheme="minorEastAsia" w:hAnsiTheme="minorEastAsia"/>
          <w:sz w:val="21"/>
          <w:szCs w:val="21"/>
        </w:rPr>
        <w:br/>
        <w:t>宇宙底层无“跨格子跳跃”或远程</w:t>
      </w:r>
      <w:proofErr w:type="gramStart"/>
      <w:r w:rsidRPr="00B7107A">
        <w:rPr>
          <w:rFonts w:asciiTheme="minorEastAsia" w:eastAsiaTheme="minorEastAsia" w:hAnsiTheme="minorEastAsia"/>
          <w:sz w:val="21"/>
          <w:szCs w:val="21"/>
        </w:rPr>
        <w:t>熵</w:t>
      </w:r>
      <w:proofErr w:type="gramEnd"/>
      <w:r w:rsidRPr="00B7107A">
        <w:rPr>
          <w:rFonts w:asciiTheme="minorEastAsia" w:eastAsiaTheme="minorEastAsia" w:hAnsiTheme="minorEastAsia"/>
          <w:sz w:val="21"/>
          <w:szCs w:val="21"/>
        </w:rPr>
        <w:t>传递。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7.2 指针决定熵流方向：指针越强，其方向越成为</w:t>
      </w:r>
      <w:proofErr w:type="gramStart"/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熵</w:t>
      </w:r>
      <w:proofErr w:type="gramEnd"/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迁移的主导路径。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lastRenderedPageBreak/>
        <w:t>7.3 指针的入/出方向会在相邻格中诱发生成方向一致的指针。</w:t>
      </w:r>
      <w:r w:rsidRPr="00B7107A">
        <w:rPr>
          <w:rFonts w:asciiTheme="minorEastAsia" w:eastAsiaTheme="minorEastAsia" w:hAnsiTheme="minorEastAsia"/>
          <w:sz w:val="21"/>
          <w:szCs w:val="21"/>
        </w:rPr>
        <w:br/>
        <w:t>这是</w:t>
      </w:r>
      <w:proofErr w:type="gramStart"/>
      <w:r w:rsidRPr="00B7107A">
        <w:rPr>
          <w:rFonts w:asciiTheme="minorEastAsia" w:eastAsiaTheme="minorEastAsia" w:hAnsiTheme="minorEastAsia"/>
          <w:sz w:val="21"/>
          <w:szCs w:val="21"/>
        </w:rPr>
        <w:t>场传播</w:t>
      </w:r>
      <w:proofErr w:type="gramEnd"/>
      <w:r w:rsidRPr="00B7107A">
        <w:rPr>
          <w:rFonts w:asciiTheme="minorEastAsia" w:eastAsiaTheme="minorEastAsia" w:hAnsiTheme="minorEastAsia"/>
          <w:sz w:val="21"/>
          <w:szCs w:val="21"/>
        </w:rPr>
        <w:t>的底层机制：</w:t>
      </w:r>
      <w:r w:rsidRPr="00B7107A">
        <w:rPr>
          <w:rFonts w:asciiTheme="minorEastAsia" w:eastAsiaTheme="minorEastAsia" w:hAnsiTheme="minorEastAsia"/>
          <w:sz w:val="21"/>
          <w:szCs w:val="21"/>
        </w:rPr>
        <w:br/>
        <w:t>电场、磁场、引力方向性等，均由指针链的扩散构成。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7.4 大规模指针</w:t>
      </w:r>
      <w:proofErr w:type="gramStart"/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链形成</w:t>
      </w:r>
      <w:proofErr w:type="gramEnd"/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连续场；闭合指针结构形成粒子拓扑。</w:t>
      </w:r>
      <w:r w:rsidRPr="00B7107A">
        <w:rPr>
          <w:rFonts w:asciiTheme="minorEastAsia" w:eastAsiaTheme="minorEastAsia" w:hAnsiTheme="minorEastAsia"/>
          <w:sz w:val="21"/>
          <w:szCs w:val="21"/>
        </w:rPr>
        <w:br/>
        <w:t>场 ≈ 指针链的连续统计</w:t>
      </w:r>
      <w:r w:rsidRPr="00B7107A">
        <w:rPr>
          <w:rFonts w:asciiTheme="minorEastAsia" w:eastAsiaTheme="minorEastAsia" w:hAnsiTheme="minorEastAsia"/>
          <w:sz w:val="21"/>
          <w:szCs w:val="21"/>
        </w:rPr>
        <w:br/>
        <w:t>粒子 ≈ 指针闭环的稳定拓扑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7.5 指针会对邻近格施加方向偏移趋势，使其指针方向发生偏折。</w:t>
      </w:r>
      <w:r w:rsidRPr="00B7107A">
        <w:rPr>
          <w:rFonts w:asciiTheme="minorEastAsia" w:eastAsiaTheme="minorEastAsia" w:hAnsiTheme="minorEastAsia"/>
          <w:sz w:val="21"/>
          <w:szCs w:val="21"/>
        </w:rPr>
        <w:br/>
        <w:t>这是场耦合、相互作用、</w:t>
      </w:r>
      <w:proofErr w:type="gramStart"/>
      <w:r w:rsidRPr="00B7107A">
        <w:rPr>
          <w:rFonts w:asciiTheme="minorEastAsia" w:eastAsiaTheme="minorEastAsia" w:hAnsiTheme="minorEastAsia"/>
          <w:sz w:val="21"/>
          <w:szCs w:val="21"/>
        </w:rPr>
        <w:t>力传播</w:t>
      </w:r>
      <w:proofErr w:type="gramEnd"/>
      <w:r w:rsidRPr="00B7107A">
        <w:rPr>
          <w:rFonts w:asciiTheme="minorEastAsia" w:eastAsiaTheme="minorEastAsia" w:hAnsiTheme="minorEastAsia"/>
          <w:sz w:val="21"/>
          <w:szCs w:val="21"/>
        </w:rPr>
        <w:t>的基本原因。</w:t>
      </w:r>
    </w:p>
    <w:p w:rsidR="00A22E27" w:rsidRPr="00A22E27" w:rsidRDefault="00027C9F" w:rsidP="00A22E27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7.6 指针生成永远以成对形式出现：一端为入，一端为出。</w:t>
      </w:r>
      <w:r w:rsidRPr="00B7107A">
        <w:rPr>
          <w:rFonts w:asciiTheme="minorEastAsia" w:eastAsiaTheme="minorEastAsia" w:hAnsiTheme="minorEastAsia"/>
          <w:sz w:val="21"/>
          <w:szCs w:val="21"/>
        </w:rPr>
        <w:br/>
      </w:r>
      <w:proofErr w:type="gramStart"/>
      <w:r w:rsidRPr="00B7107A">
        <w:rPr>
          <w:rFonts w:asciiTheme="minorEastAsia" w:eastAsiaTheme="minorEastAsia" w:hAnsiTheme="minorEastAsia"/>
          <w:sz w:val="21"/>
          <w:szCs w:val="21"/>
        </w:rPr>
        <w:t>熵</w:t>
      </w:r>
      <w:proofErr w:type="gramEnd"/>
      <w:r w:rsidRPr="00B7107A">
        <w:rPr>
          <w:rFonts w:asciiTheme="minorEastAsia" w:eastAsiaTheme="minorEastAsia" w:hAnsiTheme="minorEastAsia"/>
          <w:sz w:val="21"/>
          <w:szCs w:val="21"/>
        </w:rPr>
        <w:t>不可逆向穿过现有指针。</w:t>
      </w:r>
      <w:r w:rsidRPr="00B7107A">
        <w:rPr>
          <w:rFonts w:asciiTheme="minorEastAsia" w:eastAsiaTheme="minorEastAsia" w:hAnsiTheme="minorEastAsia"/>
          <w:sz w:val="21"/>
          <w:szCs w:val="21"/>
        </w:rPr>
        <w:br/>
        <w:t>所谓“反向指针”，不是逆行，而是新指针对的生成。</w:t>
      </w:r>
      <w:r w:rsidR="00A22E27">
        <w:rPr>
          <w:rFonts w:asciiTheme="minorEastAsia" w:eastAsiaTheme="minorEastAsia" w:hAnsiTheme="minorEastAsia"/>
          <w:sz w:val="21"/>
          <w:szCs w:val="21"/>
        </w:rPr>
        <w:t>指针会在指向的一个格子上生成一个通向副指针，目标格副指针和当前格主指针方向相同，会对目标格指针产生矢量偏转干扰</w:t>
      </w:r>
      <w:bookmarkStart w:id="0" w:name="_GoBack"/>
      <w:bookmarkEnd w:id="0"/>
      <w:r w:rsidR="00A22E27">
        <w:rPr>
          <w:rFonts w:asciiTheme="minorEastAsia" w:eastAsiaTheme="minorEastAsia" w:hAnsiTheme="minorEastAsia"/>
          <w:sz w:val="21"/>
          <w:szCs w:val="21"/>
        </w:rPr>
        <w:t>。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7.7 L 指针在通常情况下不携带指针熵。</w:t>
      </w:r>
      <w:r w:rsidRPr="00B7107A">
        <w:rPr>
          <w:rFonts w:asciiTheme="minorEastAsia" w:eastAsiaTheme="minorEastAsia" w:hAnsiTheme="minorEastAsia"/>
          <w:b/>
          <w:bCs/>
          <w:sz w:val="21"/>
          <w:szCs w:val="21"/>
        </w:rPr>
        <w:br/>
      </w:r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当光子进入格子后，其光子</w:t>
      </w:r>
      <w:proofErr w:type="gramStart"/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指针熵会加载</w:t>
      </w:r>
      <w:proofErr w:type="gramEnd"/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到当前格子的 L 指针上，并</w:t>
      </w:r>
      <w:proofErr w:type="gramStart"/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沿当前</w:t>
      </w:r>
      <w:proofErr w:type="gramEnd"/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 xml:space="preserve"> L 指针最终矢量方向继续迁移。</w:t>
      </w:r>
    </w:p>
    <w:p w:rsidR="00027C9F" w:rsidRPr="00B7107A" w:rsidRDefault="00027C9F" w:rsidP="00027C9F">
      <w:pPr>
        <w:pStyle w:val="1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Style w:val="a4"/>
          <w:rFonts w:asciiTheme="minorEastAsia" w:eastAsiaTheme="minorEastAsia" w:hAnsiTheme="minorEastAsia"/>
          <w:b/>
          <w:bCs/>
          <w:sz w:val="21"/>
          <w:szCs w:val="21"/>
        </w:rPr>
        <w:t>公理 8：</w:t>
      </w:r>
      <w:proofErr w:type="gramStart"/>
      <w:r w:rsidRPr="00B7107A">
        <w:rPr>
          <w:rStyle w:val="a4"/>
          <w:rFonts w:asciiTheme="minorEastAsia" w:eastAsiaTheme="minorEastAsia" w:hAnsiTheme="minorEastAsia"/>
          <w:b/>
          <w:bCs/>
          <w:sz w:val="21"/>
          <w:szCs w:val="21"/>
        </w:rPr>
        <w:t>熵团与</w:t>
      </w:r>
      <w:proofErr w:type="gramEnd"/>
      <w:r w:rsidRPr="00B7107A">
        <w:rPr>
          <w:rStyle w:val="a4"/>
          <w:rFonts w:asciiTheme="minorEastAsia" w:eastAsiaTheme="minorEastAsia" w:hAnsiTheme="minorEastAsia"/>
          <w:b/>
          <w:bCs/>
          <w:sz w:val="21"/>
          <w:szCs w:val="21"/>
        </w:rPr>
        <w:t>跃迁（运动的本质）</w:t>
      </w:r>
      <w:r w:rsidRPr="00B7107A">
        <w:rPr>
          <w:rFonts w:asciiTheme="minorEastAsia" w:eastAsiaTheme="minorEastAsia" w:hAnsiTheme="minorEastAsia"/>
          <w:sz w:val="21"/>
          <w:szCs w:val="21"/>
        </w:rPr>
        <w:t>（完整重写版）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 xml:space="preserve">8.1 </w:t>
      </w:r>
      <w:proofErr w:type="gramStart"/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结构熵以“熵团”</w:t>
      </w:r>
      <w:proofErr w:type="gramEnd"/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形式存在，是一切物质与粒子的本体载荷。</w:t>
      </w:r>
      <w:r w:rsidRPr="00B7107A">
        <w:rPr>
          <w:rFonts w:asciiTheme="minorEastAsia" w:eastAsiaTheme="minorEastAsia" w:hAnsiTheme="minorEastAsia"/>
          <w:sz w:val="21"/>
          <w:szCs w:val="21"/>
        </w:rPr>
        <w:br/>
      </w:r>
      <w:proofErr w:type="gramStart"/>
      <w:r w:rsidRPr="00B7107A">
        <w:rPr>
          <w:rFonts w:asciiTheme="minorEastAsia" w:eastAsiaTheme="minorEastAsia" w:hAnsiTheme="minorEastAsia"/>
          <w:sz w:val="21"/>
          <w:szCs w:val="21"/>
        </w:rPr>
        <w:t>熵团是</w:t>
      </w:r>
      <w:proofErr w:type="gramEnd"/>
      <w:r w:rsidRPr="00B7107A">
        <w:rPr>
          <w:rFonts w:asciiTheme="minorEastAsia" w:eastAsiaTheme="minorEastAsia" w:hAnsiTheme="minorEastAsia"/>
          <w:sz w:val="21"/>
          <w:szCs w:val="21"/>
        </w:rPr>
        <w:t>结构熵的最小可移动单位，其在空间格之间的离散迁移构成所有物质运动的底层机制。</w:t>
      </w:r>
    </w:p>
    <w:p w:rsidR="00027C9F" w:rsidRPr="00B7107A" w:rsidRDefault="0039181D" w:rsidP="00027C9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pict>
          <v:rect id="_x0000_i1030" style="width:0;height:1.5pt" o:hralign="center" o:hrstd="t" o:hr="t" fillcolor="#a0a0a0" stroked="f"/>
        </w:pict>
      </w:r>
    </w:p>
    <w:p w:rsidR="00027C9F" w:rsidRPr="00B7107A" w:rsidRDefault="00027C9F" w:rsidP="00027C9F">
      <w:pPr>
        <w:pStyle w:val="1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hint="eastAsia"/>
          <w:sz w:val="21"/>
          <w:szCs w:val="21"/>
        </w:rPr>
        <w:t>⭐</w:t>
      </w:r>
      <w:r w:rsidRPr="00B7107A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B7107A">
        <w:rPr>
          <w:rStyle w:val="a4"/>
          <w:rFonts w:asciiTheme="minorEastAsia" w:eastAsiaTheme="minorEastAsia" w:hAnsiTheme="minorEastAsia"/>
          <w:b/>
          <w:bCs/>
          <w:sz w:val="21"/>
          <w:szCs w:val="21"/>
        </w:rPr>
        <w:t xml:space="preserve">8.2 </w:t>
      </w:r>
      <w:proofErr w:type="gramStart"/>
      <w:r w:rsidRPr="00B7107A">
        <w:rPr>
          <w:rStyle w:val="a4"/>
          <w:rFonts w:asciiTheme="minorEastAsia" w:eastAsiaTheme="minorEastAsia" w:hAnsiTheme="minorEastAsia"/>
          <w:b/>
          <w:bCs/>
          <w:sz w:val="21"/>
          <w:szCs w:val="21"/>
        </w:rPr>
        <w:t>熵团的</w:t>
      </w:r>
      <w:proofErr w:type="gramEnd"/>
      <w:r w:rsidRPr="00B7107A">
        <w:rPr>
          <w:rStyle w:val="a4"/>
          <w:rFonts w:asciiTheme="minorEastAsia" w:eastAsiaTheme="minorEastAsia" w:hAnsiTheme="minorEastAsia"/>
          <w:b/>
          <w:bCs/>
          <w:sz w:val="21"/>
          <w:szCs w:val="21"/>
        </w:rPr>
        <w:t>跃迁是严格离散的：一次刷新周期内只能执行两类行为之一</w:t>
      </w:r>
    </w:p>
    <w:p w:rsidR="00027C9F" w:rsidRPr="00B7107A" w:rsidRDefault="00027C9F" w:rsidP="00027C9F">
      <w:pPr>
        <w:pStyle w:val="3"/>
        <w:rPr>
          <w:rFonts w:asciiTheme="minorEastAsia" w:hAnsiTheme="minorEastAsia"/>
          <w:sz w:val="21"/>
          <w:szCs w:val="21"/>
        </w:rPr>
      </w:pPr>
      <w:r w:rsidRPr="00B7107A">
        <w:rPr>
          <w:rStyle w:val="a4"/>
          <w:rFonts w:asciiTheme="minorEastAsia" w:hAnsiTheme="minorEastAsia"/>
          <w:b/>
          <w:bCs/>
          <w:sz w:val="21"/>
          <w:szCs w:val="21"/>
        </w:rPr>
        <w:t>（1）跃迁至一个相邻格子，或</w:t>
      </w:r>
    </w:p>
    <w:p w:rsidR="00027C9F" w:rsidRPr="00B7107A" w:rsidRDefault="00027C9F" w:rsidP="00027C9F">
      <w:pPr>
        <w:pStyle w:val="3"/>
        <w:rPr>
          <w:rFonts w:asciiTheme="minorEastAsia" w:hAnsiTheme="minorEastAsia"/>
          <w:sz w:val="21"/>
          <w:szCs w:val="21"/>
        </w:rPr>
      </w:pPr>
      <w:r w:rsidRPr="00B7107A">
        <w:rPr>
          <w:rStyle w:val="a4"/>
          <w:rFonts w:asciiTheme="minorEastAsia" w:hAnsiTheme="minorEastAsia"/>
          <w:b/>
          <w:bCs/>
          <w:sz w:val="21"/>
          <w:szCs w:val="21"/>
        </w:rPr>
        <w:t>（2）对所有相邻格子执行一次局域</w:t>
      </w:r>
      <w:proofErr w:type="gramStart"/>
      <w:r w:rsidRPr="00B7107A">
        <w:rPr>
          <w:rStyle w:val="a4"/>
          <w:rFonts w:asciiTheme="minorEastAsia" w:hAnsiTheme="minorEastAsia"/>
          <w:b/>
          <w:bCs/>
          <w:sz w:val="21"/>
          <w:szCs w:val="21"/>
        </w:rPr>
        <w:t>熵</w:t>
      </w:r>
      <w:proofErr w:type="gramEnd"/>
      <w:r w:rsidRPr="00B7107A">
        <w:rPr>
          <w:rStyle w:val="a4"/>
          <w:rFonts w:asciiTheme="minorEastAsia" w:hAnsiTheme="minorEastAsia"/>
          <w:b/>
          <w:bCs/>
          <w:sz w:val="21"/>
          <w:szCs w:val="21"/>
        </w:rPr>
        <w:t>平均。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proofErr w:type="gramStart"/>
      <w:r w:rsidRPr="00B7107A">
        <w:rPr>
          <w:rFonts w:asciiTheme="minorEastAsia" w:eastAsiaTheme="minorEastAsia" w:hAnsiTheme="minorEastAsia"/>
          <w:sz w:val="21"/>
          <w:szCs w:val="21"/>
        </w:rPr>
        <w:t>熵团不</w:t>
      </w:r>
      <w:proofErr w:type="gramEnd"/>
      <w:r w:rsidRPr="00B7107A">
        <w:rPr>
          <w:rFonts w:asciiTheme="minorEastAsia" w:eastAsiaTheme="minorEastAsia" w:hAnsiTheme="minorEastAsia"/>
          <w:sz w:val="21"/>
          <w:szCs w:val="21"/>
        </w:rPr>
        <w:t>具备：</w:t>
      </w:r>
    </w:p>
    <w:p w:rsidR="00027C9F" w:rsidRPr="00B7107A" w:rsidRDefault="00027C9F" w:rsidP="00027C9F">
      <w:pPr>
        <w:pStyle w:val="a3"/>
        <w:numPr>
          <w:ilvl w:val="0"/>
          <w:numId w:val="4"/>
        </w:numPr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asciiTheme="minorEastAsia" w:eastAsiaTheme="minorEastAsia" w:hAnsiTheme="minorEastAsia"/>
          <w:sz w:val="21"/>
          <w:szCs w:val="21"/>
        </w:rPr>
        <w:t>长距离跳跃</w:t>
      </w:r>
    </w:p>
    <w:p w:rsidR="00027C9F" w:rsidRPr="00B7107A" w:rsidRDefault="00027C9F" w:rsidP="00027C9F">
      <w:pPr>
        <w:pStyle w:val="a3"/>
        <w:numPr>
          <w:ilvl w:val="0"/>
          <w:numId w:val="4"/>
        </w:numPr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asciiTheme="minorEastAsia" w:eastAsiaTheme="minorEastAsia" w:hAnsiTheme="minorEastAsia"/>
          <w:sz w:val="21"/>
          <w:szCs w:val="21"/>
        </w:rPr>
        <w:t>跨格子传输</w:t>
      </w:r>
    </w:p>
    <w:p w:rsidR="00027C9F" w:rsidRPr="00B7107A" w:rsidRDefault="00027C9F" w:rsidP="00027C9F">
      <w:pPr>
        <w:pStyle w:val="a3"/>
        <w:numPr>
          <w:ilvl w:val="0"/>
          <w:numId w:val="4"/>
        </w:numPr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asciiTheme="minorEastAsia" w:eastAsiaTheme="minorEastAsia" w:hAnsiTheme="minorEastAsia"/>
          <w:sz w:val="21"/>
          <w:szCs w:val="21"/>
        </w:rPr>
        <w:t>连续轨迹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asciiTheme="minorEastAsia" w:eastAsiaTheme="minorEastAsia" w:hAnsiTheme="minorEastAsia"/>
          <w:sz w:val="21"/>
          <w:szCs w:val="21"/>
        </w:rPr>
        <w:t>所有空间运动均由“单格跃迁 + 刷新”构成。</w:t>
      </w:r>
    </w:p>
    <w:p w:rsidR="00027C9F" w:rsidRPr="00B7107A" w:rsidRDefault="0039181D" w:rsidP="00027C9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pict>
          <v:rect id="_x0000_i1031" style="width:0;height:1.5pt" o:hralign="center" o:hrstd="t" o:hr="t" fillcolor="#a0a0a0" stroked="f"/>
        </w:pict>
      </w:r>
    </w:p>
    <w:p w:rsidR="00027C9F" w:rsidRPr="00B7107A" w:rsidRDefault="00027C9F" w:rsidP="00027C9F">
      <w:pPr>
        <w:pStyle w:val="1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hint="eastAsia"/>
          <w:sz w:val="21"/>
          <w:szCs w:val="21"/>
        </w:rPr>
        <w:t>⭐</w:t>
      </w:r>
      <w:r w:rsidRPr="00B7107A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B7107A">
        <w:rPr>
          <w:rStyle w:val="a4"/>
          <w:rFonts w:asciiTheme="minorEastAsia" w:eastAsiaTheme="minorEastAsia" w:hAnsiTheme="minorEastAsia"/>
          <w:b/>
          <w:bCs/>
          <w:sz w:val="21"/>
          <w:szCs w:val="21"/>
        </w:rPr>
        <w:t xml:space="preserve">8.3 </w:t>
      </w:r>
      <w:proofErr w:type="gramStart"/>
      <w:r w:rsidRPr="00B7107A">
        <w:rPr>
          <w:rStyle w:val="a4"/>
          <w:rFonts w:asciiTheme="minorEastAsia" w:eastAsiaTheme="minorEastAsia" w:hAnsiTheme="minorEastAsia"/>
          <w:b/>
          <w:bCs/>
          <w:sz w:val="21"/>
          <w:szCs w:val="21"/>
        </w:rPr>
        <w:t>熵团跃迁</w:t>
      </w:r>
      <w:proofErr w:type="gramEnd"/>
      <w:r w:rsidRPr="00B7107A">
        <w:rPr>
          <w:rStyle w:val="a4"/>
          <w:rFonts w:asciiTheme="minorEastAsia" w:eastAsiaTheme="minorEastAsia" w:hAnsiTheme="minorEastAsia"/>
          <w:b/>
          <w:bCs/>
          <w:sz w:val="21"/>
          <w:szCs w:val="21"/>
        </w:rPr>
        <w:t>规则严格适用于正常刷新态；分裂机制例外。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asciiTheme="minorEastAsia" w:eastAsiaTheme="minorEastAsia" w:hAnsiTheme="minorEastAsia"/>
          <w:sz w:val="21"/>
          <w:szCs w:val="21"/>
        </w:rPr>
        <w:lastRenderedPageBreak/>
        <w:t>在以下情况下，</w:t>
      </w:r>
      <w:proofErr w:type="gramStart"/>
      <w:r w:rsidRPr="00B7107A">
        <w:rPr>
          <w:rFonts w:asciiTheme="minorEastAsia" w:eastAsiaTheme="minorEastAsia" w:hAnsiTheme="minorEastAsia"/>
          <w:sz w:val="21"/>
          <w:szCs w:val="21"/>
        </w:rPr>
        <w:t>熵团移动</w:t>
      </w:r>
      <w:proofErr w:type="gramEnd"/>
      <w:r w:rsidRPr="00B7107A">
        <w:rPr>
          <w:rFonts w:asciiTheme="minorEastAsia" w:eastAsiaTheme="minorEastAsia" w:hAnsiTheme="minorEastAsia"/>
          <w:sz w:val="21"/>
          <w:szCs w:val="21"/>
        </w:rPr>
        <w:t>规则不生效：</w:t>
      </w:r>
    </w:p>
    <w:p w:rsidR="00027C9F" w:rsidRPr="00B7107A" w:rsidRDefault="00027C9F" w:rsidP="00027C9F">
      <w:pPr>
        <w:pStyle w:val="a3"/>
        <w:numPr>
          <w:ilvl w:val="0"/>
          <w:numId w:val="5"/>
        </w:numPr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asciiTheme="minorEastAsia" w:eastAsiaTheme="minorEastAsia" w:hAnsiTheme="minorEastAsia"/>
          <w:sz w:val="21"/>
          <w:szCs w:val="21"/>
        </w:rPr>
        <w:t>空间格熵超载</w:t>
      </w:r>
    </w:p>
    <w:p w:rsidR="00027C9F" w:rsidRPr="00B7107A" w:rsidRDefault="00027C9F" w:rsidP="00027C9F">
      <w:pPr>
        <w:pStyle w:val="a3"/>
        <w:numPr>
          <w:ilvl w:val="0"/>
          <w:numId w:val="5"/>
        </w:numPr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asciiTheme="minorEastAsia" w:eastAsiaTheme="minorEastAsia" w:hAnsiTheme="minorEastAsia"/>
          <w:sz w:val="21"/>
          <w:szCs w:val="21"/>
        </w:rPr>
        <w:t>分裂被触发</w:t>
      </w:r>
    </w:p>
    <w:p w:rsidR="00027C9F" w:rsidRPr="00B7107A" w:rsidRDefault="00027C9F" w:rsidP="00027C9F">
      <w:pPr>
        <w:pStyle w:val="a3"/>
        <w:numPr>
          <w:ilvl w:val="0"/>
          <w:numId w:val="5"/>
        </w:numPr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asciiTheme="minorEastAsia" w:eastAsiaTheme="minorEastAsia" w:hAnsiTheme="minorEastAsia"/>
          <w:sz w:val="21"/>
          <w:szCs w:val="21"/>
        </w:rPr>
        <w:t>分裂过程中发生的一次性</w:t>
      </w:r>
      <w:proofErr w:type="gramStart"/>
      <w:r w:rsidRPr="00B7107A">
        <w:rPr>
          <w:rFonts w:asciiTheme="minorEastAsia" w:eastAsiaTheme="minorEastAsia" w:hAnsiTheme="minorEastAsia"/>
          <w:sz w:val="21"/>
          <w:szCs w:val="21"/>
        </w:rPr>
        <w:t>熵</w:t>
      </w:r>
      <w:proofErr w:type="gramEnd"/>
      <w:r w:rsidRPr="00B7107A">
        <w:rPr>
          <w:rFonts w:asciiTheme="minorEastAsia" w:eastAsiaTheme="minorEastAsia" w:hAnsiTheme="minorEastAsia"/>
          <w:sz w:val="21"/>
          <w:szCs w:val="21"/>
        </w:rPr>
        <w:t>重分配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asciiTheme="minorEastAsia" w:eastAsiaTheme="minorEastAsia" w:hAnsiTheme="minorEastAsia"/>
          <w:sz w:val="21"/>
          <w:szCs w:val="21"/>
        </w:rPr>
        <w:t>这些属于紧急稳定行为，不属于“运动机制”。</w:t>
      </w:r>
    </w:p>
    <w:p w:rsidR="00027C9F" w:rsidRPr="00B7107A" w:rsidRDefault="0039181D" w:rsidP="00027C9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pict>
          <v:rect id="_x0000_i1032" style="width:0;height:1.5pt" o:hralign="center" o:hrstd="t" o:hr="t" fillcolor="#a0a0a0" stroked="f"/>
        </w:pict>
      </w:r>
    </w:p>
    <w:p w:rsidR="00027C9F" w:rsidRPr="00B7107A" w:rsidRDefault="00027C9F" w:rsidP="00027C9F">
      <w:pPr>
        <w:pStyle w:val="1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hint="eastAsia"/>
          <w:sz w:val="21"/>
          <w:szCs w:val="21"/>
        </w:rPr>
        <w:t>⭐</w:t>
      </w:r>
      <w:r w:rsidRPr="00B7107A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B7107A">
        <w:rPr>
          <w:rStyle w:val="a4"/>
          <w:rFonts w:asciiTheme="minorEastAsia" w:eastAsiaTheme="minorEastAsia" w:hAnsiTheme="minorEastAsia"/>
          <w:b/>
          <w:bCs/>
          <w:sz w:val="21"/>
          <w:szCs w:val="21"/>
        </w:rPr>
        <w:t xml:space="preserve">8.4 运动 = </w:t>
      </w:r>
      <w:proofErr w:type="gramStart"/>
      <w:r w:rsidRPr="00B7107A">
        <w:rPr>
          <w:rStyle w:val="a4"/>
          <w:rFonts w:asciiTheme="minorEastAsia" w:eastAsiaTheme="minorEastAsia" w:hAnsiTheme="minorEastAsia"/>
          <w:b/>
          <w:bCs/>
          <w:sz w:val="21"/>
          <w:szCs w:val="21"/>
        </w:rPr>
        <w:t>熵团沿</w:t>
      </w:r>
      <w:proofErr w:type="gramEnd"/>
      <w:r w:rsidRPr="00B7107A">
        <w:rPr>
          <w:rStyle w:val="a4"/>
          <w:rFonts w:asciiTheme="minorEastAsia" w:eastAsiaTheme="minorEastAsia" w:hAnsiTheme="minorEastAsia"/>
          <w:b/>
          <w:bCs/>
          <w:sz w:val="21"/>
          <w:szCs w:val="21"/>
        </w:rPr>
        <w:t>指针方向的连续离散跃迁。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asciiTheme="minorEastAsia" w:eastAsiaTheme="minorEastAsia" w:hAnsiTheme="minorEastAsia"/>
          <w:sz w:val="21"/>
          <w:szCs w:val="21"/>
        </w:rPr>
        <w:t>S 指针和 L 指针的方向性决定“下一刷新周期熵团跃迁方向”。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asciiTheme="minorEastAsia" w:eastAsiaTheme="minorEastAsia" w:hAnsiTheme="minorEastAsia"/>
          <w:sz w:val="21"/>
          <w:szCs w:val="21"/>
        </w:rPr>
        <w:t>刷新时格子内全部 S 指针的矢量叠加生成唯一跃迁方向，这是：</w:t>
      </w:r>
    </w:p>
    <w:p w:rsidR="00027C9F" w:rsidRPr="00B7107A" w:rsidRDefault="00027C9F" w:rsidP="00027C9F">
      <w:pPr>
        <w:pStyle w:val="a3"/>
        <w:numPr>
          <w:ilvl w:val="0"/>
          <w:numId w:val="6"/>
        </w:numPr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asciiTheme="minorEastAsia" w:eastAsiaTheme="minorEastAsia" w:hAnsiTheme="minorEastAsia"/>
          <w:sz w:val="21"/>
          <w:szCs w:val="21"/>
        </w:rPr>
        <w:t>惯性</w:t>
      </w:r>
    </w:p>
    <w:p w:rsidR="00027C9F" w:rsidRPr="00B7107A" w:rsidRDefault="00027C9F" w:rsidP="00027C9F">
      <w:pPr>
        <w:pStyle w:val="a3"/>
        <w:numPr>
          <w:ilvl w:val="0"/>
          <w:numId w:val="6"/>
        </w:numPr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asciiTheme="minorEastAsia" w:eastAsiaTheme="minorEastAsia" w:hAnsiTheme="minorEastAsia"/>
          <w:sz w:val="21"/>
          <w:szCs w:val="21"/>
        </w:rPr>
        <w:t>合力方向</w:t>
      </w:r>
    </w:p>
    <w:p w:rsidR="00027C9F" w:rsidRPr="00B7107A" w:rsidRDefault="00027C9F" w:rsidP="00027C9F">
      <w:pPr>
        <w:pStyle w:val="a3"/>
        <w:numPr>
          <w:ilvl w:val="0"/>
          <w:numId w:val="6"/>
        </w:numPr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asciiTheme="minorEastAsia" w:eastAsiaTheme="minorEastAsia" w:hAnsiTheme="minorEastAsia"/>
          <w:sz w:val="21"/>
          <w:szCs w:val="21"/>
        </w:rPr>
        <w:t>动量传递</w:t>
      </w:r>
    </w:p>
    <w:p w:rsidR="00027C9F" w:rsidRPr="00B7107A" w:rsidRDefault="00027C9F" w:rsidP="00027C9F">
      <w:pPr>
        <w:pStyle w:val="a3"/>
        <w:numPr>
          <w:ilvl w:val="0"/>
          <w:numId w:val="6"/>
        </w:numPr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asciiTheme="minorEastAsia" w:eastAsiaTheme="minorEastAsia" w:hAnsiTheme="minorEastAsia"/>
          <w:sz w:val="21"/>
          <w:szCs w:val="21"/>
        </w:rPr>
        <w:t>物理“轨迹”形成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asciiTheme="minorEastAsia" w:eastAsiaTheme="minorEastAsia" w:hAnsiTheme="minorEastAsia"/>
          <w:sz w:val="21"/>
          <w:szCs w:val="21"/>
        </w:rPr>
        <w:t>的底层来源。</w:t>
      </w:r>
    </w:p>
    <w:p w:rsidR="00027C9F" w:rsidRPr="00B7107A" w:rsidRDefault="0039181D" w:rsidP="00027C9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pict>
          <v:rect id="_x0000_i1033" style="width:0;height:1.5pt" o:hralign="center" o:hrstd="t" o:hr="t" fillcolor="#a0a0a0" stroked="f"/>
        </w:pict>
      </w:r>
    </w:p>
    <w:p w:rsidR="00027C9F" w:rsidRPr="00B7107A" w:rsidRDefault="00027C9F" w:rsidP="00027C9F">
      <w:pPr>
        <w:pStyle w:val="1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hint="eastAsia"/>
          <w:sz w:val="21"/>
          <w:szCs w:val="21"/>
        </w:rPr>
        <w:t>⭐</w:t>
      </w:r>
      <w:r w:rsidRPr="00B7107A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B7107A">
        <w:rPr>
          <w:rStyle w:val="a4"/>
          <w:rFonts w:asciiTheme="minorEastAsia" w:eastAsiaTheme="minorEastAsia" w:hAnsiTheme="minorEastAsia"/>
          <w:b/>
          <w:bCs/>
          <w:sz w:val="21"/>
          <w:szCs w:val="21"/>
        </w:rPr>
        <w:t>8.5 指针</w:t>
      </w:r>
      <w:proofErr w:type="gramStart"/>
      <w:r w:rsidRPr="00B7107A">
        <w:rPr>
          <w:rStyle w:val="a4"/>
          <w:rFonts w:asciiTheme="minorEastAsia" w:eastAsiaTheme="minorEastAsia" w:hAnsiTheme="minorEastAsia"/>
          <w:b/>
          <w:bCs/>
          <w:sz w:val="21"/>
          <w:szCs w:val="21"/>
        </w:rPr>
        <w:t>熵</w:t>
      </w:r>
      <w:proofErr w:type="gramEnd"/>
      <w:r w:rsidRPr="00B7107A">
        <w:rPr>
          <w:rStyle w:val="a4"/>
          <w:rFonts w:asciiTheme="minorEastAsia" w:eastAsiaTheme="minorEastAsia" w:hAnsiTheme="minorEastAsia"/>
          <w:b/>
          <w:bCs/>
          <w:sz w:val="21"/>
          <w:szCs w:val="21"/>
        </w:rPr>
        <w:t>大小决定跃迁偏向度，也即动量大小。</w:t>
      </w:r>
    </w:p>
    <w:p w:rsidR="00027C9F" w:rsidRPr="00B7107A" w:rsidRDefault="00027C9F" w:rsidP="00027C9F">
      <w:pPr>
        <w:pStyle w:val="a3"/>
        <w:numPr>
          <w:ilvl w:val="0"/>
          <w:numId w:val="7"/>
        </w:numPr>
        <w:rPr>
          <w:rFonts w:asciiTheme="minorEastAsia" w:eastAsiaTheme="minorEastAsia" w:hAnsiTheme="minorEastAsia"/>
          <w:sz w:val="21"/>
          <w:szCs w:val="21"/>
        </w:rPr>
      </w:pPr>
      <w:proofErr w:type="gramStart"/>
      <w:r w:rsidRPr="00B7107A">
        <w:rPr>
          <w:rFonts w:asciiTheme="minorEastAsia" w:eastAsiaTheme="minorEastAsia" w:hAnsiTheme="minorEastAsia"/>
          <w:sz w:val="21"/>
          <w:szCs w:val="21"/>
        </w:rPr>
        <w:t>指针熵越大</w:t>
      </w:r>
      <w:proofErr w:type="gramEnd"/>
      <w:r w:rsidRPr="00B7107A">
        <w:rPr>
          <w:rFonts w:asciiTheme="minorEastAsia" w:eastAsiaTheme="minorEastAsia" w:hAnsiTheme="minorEastAsia"/>
          <w:sz w:val="21"/>
          <w:szCs w:val="21"/>
        </w:rPr>
        <w:t xml:space="preserve"> → 跃迁方向越稳定 → 宏观速度越高</w:t>
      </w:r>
    </w:p>
    <w:p w:rsidR="00027C9F" w:rsidRPr="00B7107A" w:rsidRDefault="00027C9F" w:rsidP="00027C9F">
      <w:pPr>
        <w:pStyle w:val="a3"/>
        <w:numPr>
          <w:ilvl w:val="0"/>
          <w:numId w:val="7"/>
        </w:numPr>
        <w:rPr>
          <w:rFonts w:asciiTheme="minorEastAsia" w:eastAsiaTheme="minorEastAsia" w:hAnsiTheme="minorEastAsia"/>
          <w:sz w:val="21"/>
          <w:szCs w:val="21"/>
        </w:rPr>
      </w:pPr>
      <w:proofErr w:type="gramStart"/>
      <w:r w:rsidRPr="00B7107A">
        <w:rPr>
          <w:rFonts w:asciiTheme="minorEastAsia" w:eastAsiaTheme="minorEastAsia" w:hAnsiTheme="minorEastAsia"/>
          <w:sz w:val="21"/>
          <w:szCs w:val="21"/>
        </w:rPr>
        <w:t>指针熵越小</w:t>
      </w:r>
      <w:proofErr w:type="gramEnd"/>
      <w:r w:rsidRPr="00B7107A">
        <w:rPr>
          <w:rFonts w:asciiTheme="minorEastAsia" w:eastAsiaTheme="minorEastAsia" w:hAnsiTheme="minorEastAsia"/>
          <w:sz w:val="21"/>
          <w:szCs w:val="21"/>
        </w:rPr>
        <w:t xml:space="preserve"> → 跃迁方向越容易被其他指针扰动 → 运动更易偏折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速度不是“位置变化快”，而是“指针矢量的强度决定跃迁方向的稳定程度”。</w:t>
      </w:r>
    </w:p>
    <w:p w:rsidR="00027C9F" w:rsidRPr="00B7107A" w:rsidRDefault="0039181D" w:rsidP="00027C9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pict>
          <v:rect id="_x0000_i1034" style="width:0;height:1.5pt" o:hralign="center" o:hrstd="t" o:hr="t" fillcolor="#a0a0a0" stroked="f"/>
        </w:pict>
      </w:r>
    </w:p>
    <w:p w:rsidR="00027C9F" w:rsidRPr="00B7107A" w:rsidRDefault="00027C9F" w:rsidP="00027C9F">
      <w:pPr>
        <w:pStyle w:val="1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hint="eastAsia"/>
          <w:sz w:val="21"/>
          <w:szCs w:val="21"/>
        </w:rPr>
        <w:t>⭐</w:t>
      </w:r>
      <w:r w:rsidRPr="00B7107A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B7107A">
        <w:rPr>
          <w:rStyle w:val="a4"/>
          <w:rFonts w:asciiTheme="minorEastAsia" w:eastAsiaTheme="minorEastAsia" w:hAnsiTheme="minorEastAsia"/>
          <w:b/>
          <w:bCs/>
          <w:sz w:val="21"/>
          <w:szCs w:val="21"/>
        </w:rPr>
        <w:t>8.6 格子内部三类指针（G / S / L）之间可相互影响，最终方向由矢量叠加决定。</w:t>
      </w:r>
    </w:p>
    <w:p w:rsidR="00027C9F" w:rsidRPr="00B7107A" w:rsidRDefault="00027C9F" w:rsidP="001F2932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asciiTheme="minorEastAsia" w:eastAsiaTheme="minorEastAsia" w:hAnsiTheme="minorEastAsia"/>
          <w:sz w:val="21"/>
          <w:szCs w:val="21"/>
        </w:rPr>
        <w:t>若部分矢量抵消，则对应的</w:t>
      </w:r>
      <w:proofErr w:type="gramStart"/>
      <w:r w:rsidRPr="00B7107A">
        <w:rPr>
          <w:rFonts w:asciiTheme="minorEastAsia" w:eastAsiaTheme="minorEastAsia" w:hAnsiTheme="minorEastAsia"/>
          <w:sz w:val="21"/>
          <w:szCs w:val="21"/>
        </w:rPr>
        <w:t>指针熵会回流</w:t>
      </w:r>
      <w:proofErr w:type="gramEnd"/>
      <w:r w:rsidRPr="00B7107A">
        <w:rPr>
          <w:rFonts w:asciiTheme="minorEastAsia" w:eastAsiaTheme="minorEastAsia" w:hAnsiTheme="minorEastAsia"/>
          <w:sz w:val="21"/>
          <w:szCs w:val="21"/>
        </w:rPr>
        <w:t>为结构熵，</w:t>
      </w:r>
    </w:p>
    <w:p w:rsidR="00027C9F" w:rsidRPr="00B7107A" w:rsidRDefault="0039181D" w:rsidP="00027C9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pict>
          <v:rect id="_x0000_i1035" style="width:0;height:1.5pt" o:hralign="center" o:hrstd="t" o:hr="t" fillcolor="#a0a0a0" stroked="f"/>
        </w:pict>
      </w:r>
    </w:p>
    <w:p w:rsidR="00027C9F" w:rsidRPr="00B7107A" w:rsidRDefault="00027C9F" w:rsidP="00027C9F">
      <w:pPr>
        <w:pStyle w:val="1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hint="eastAsia"/>
          <w:sz w:val="21"/>
          <w:szCs w:val="21"/>
        </w:rPr>
        <w:t>⭐</w:t>
      </w:r>
      <w:r w:rsidRPr="00B7107A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B7107A">
        <w:rPr>
          <w:rStyle w:val="a4"/>
          <w:rFonts w:asciiTheme="minorEastAsia" w:eastAsiaTheme="minorEastAsia" w:hAnsiTheme="minorEastAsia"/>
          <w:b/>
          <w:bCs/>
          <w:sz w:val="21"/>
          <w:szCs w:val="21"/>
        </w:rPr>
        <w:t>8.7 空间格分裂由“总熵超载”触发，而非指针</w:t>
      </w:r>
      <w:proofErr w:type="gramStart"/>
      <w:r w:rsidRPr="00B7107A">
        <w:rPr>
          <w:rStyle w:val="a4"/>
          <w:rFonts w:asciiTheme="minorEastAsia" w:eastAsiaTheme="minorEastAsia" w:hAnsiTheme="minorEastAsia"/>
          <w:b/>
          <w:bCs/>
          <w:sz w:val="21"/>
          <w:szCs w:val="21"/>
        </w:rPr>
        <w:t>熵</w:t>
      </w:r>
      <w:proofErr w:type="gramEnd"/>
      <w:r w:rsidRPr="00B7107A">
        <w:rPr>
          <w:rStyle w:val="a4"/>
          <w:rFonts w:asciiTheme="minorEastAsia" w:eastAsiaTheme="minorEastAsia" w:hAnsiTheme="minorEastAsia"/>
          <w:b/>
          <w:bCs/>
          <w:sz w:val="21"/>
          <w:szCs w:val="21"/>
        </w:rPr>
        <w:t>本身。</w:t>
      </w:r>
    </w:p>
    <w:p w:rsidR="00027C9F" w:rsidRPr="00B7107A" w:rsidRDefault="00027C9F" w:rsidP="00027C9F">
      <w:pPr>
        <w:pStyle w:val="3"/>
        <w:rPr>
          <w:rFonts w:asciiTheme="minorEastAsia" w:hAnsiTheme="minorEastAsia"/>
          <w:sz w:val="21"/>
          <w:szCs w:val="21"/>
        </w:rPr>
      </w:pPr>
      <w:r w:rsidRPr="00B7107A">
        <w:rPr>
          <w:rStyle w:val="a4"/>
          <w:rFonts w:asciiTheme="minorEastAsia" w:hAnsiTheme="minorEastAsia"/>
          <w:b/>
          <w:bCs/>
          <w:sz w:val="21"/>
          <w:szCs w:val="21"/>
        </w:rPr>
        <w:t>总熵 = 结构熵 + 当前格中无法及时迁移的指针</w:t>
      </w:r>
      <w:proofErr w:type="gramStart"/>
      <w:r w:rsidRPr="00B7107A">
        <w:rPr>
          <w:rStyle w:val="a4"/>
          <w:rFonts w:asciiTheme="minorEastAsia" w:hAnsiTheme="minorEastAsia"/>
          <w:b/>
          <w:bCs/>
          <w:sz w:val="21"/>
          <w:szCs w:val="21"/>
        </w:rPr>
        <w:t>熵</w:t>
      </w:r>
      <w:proofErr w:type="gramEnd"/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asciiTheme="minorEastAsia" w:eastAsiaTheme="minorEastAsia" w:hAnsiTheme="minorEastAsia"/>
          <w:sz w:val="21"/>
          <w:szCs w:val="21"/>
        </w:rPr>
        <w:t>当且仅当该总</w:t>
      </w:r>
      <w:proofErr w:type="gramStart"/>
      <w:r w:rsidRPr="00B7107A">
        <w:rPr>
          <w:rFonts w:asciiTheme="minorEastAsia" w:eastAsiaTheme="minorEastAsia" w:hAnsiTheme="minorEastAsia"/>
          <w:sz w:val="21"/>
          <w:szCs w:val="21"/>
        </w:rPr>
        <w:t>熵超过</w:t>
      </w:r>
      <w:proofErr w:type="gramEnd"/>
      <w:r w:rsidRPr="00B7107A">
        <w:rPr>
          <w:rFonts w:asciiTheme="minorEastAsia" w:eastAsiaTheme="minorEastAsia" w:hAnsiTheme="minorEastAsia"/>
          <w:sz w:val="21"/>
          <w:szCs w:val="21"/>
        </w:rPr>
        <w:t>格子的熵承载极限时，格子进入</w:t>
      </w:r>
      <w:proofErr w:type="gramStart"/>
      <w:r w:rsidRPr="00B7107A">
        <w:rPr>
          <w:rFonts w:asciiTheme="minorEastAsia" w:eastAsiaTheme="minorEastAsia" w:hAnsiTheme="minorEastAsia"/>
          <w:sz w:val="21"/>
          <w:szCs w:val="21"/>
        </w:rPr>
        <w:t>熵</w:t>
      </w:r>
      <w:proofErr w:type="gramEnd"/>
      <w:r w:rsidRPr="00B7107A">
        <w:rPr>
          <w:rFonts w:asciiTheme="minorEastAsia" w:eastAsiaTheme="minorEastAsia" w:hAnsiTheme="minorEastAsia"/>
          <w:sz w:val="21"/>
          <w:szCs w:val="21"/>
        </w:rPr>
        <w:t>超载状态并触发分裂。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asciiTheme="minorEastAsia" w:eastAsiaTheme="minorEastAsia" w:hAnsiTheme="minorEastAsia"/>
          <w:sz w:val="21"/>
          <w:szCs w:val="21"/>
        </w:rPr>
        <w:lastRenderedPageBreak/>
        <w:t>具体机制：</w:t>
      </w:r>
    </w:p>
    <w:p w:rsidR="00027C9F" w:rsidRPr="00B7107A" w:rsidRDefault="00027C9F" w:rsidP="00675EE9">
      <w:pPr>
        <w:pStyle w:val="a3"/>
        <w:numPr>
          <w:ilvl w:val="0"/>
          <w:numId w:val="8"/>
        </w:numPr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asciiTheme="minorEastAsia" w:eastAsiaTheme="minorEastAsia" w:hAnsiTheme="minorEastAsia"/>
          <w:sz w:val="21"/>
          <w:szCs w:val="21"/>
        </w:rPr>
        <w:t>指针</w:t>
      </w:r>
      <w:proofErr w:type="gramStart"/>
      <w:r w:rsidRPr="00B7107A">
        <w:rPr>
          <w:rFonts w:asciiTheme="minorEastAsia" w:eastAsiaTheme="minorEastAsia" w:hAnsiTheme="minorEastAsia"/>
          <w:sz w:val="21"/>
          <w:szCs w:val="21"/>
        </w:rPr>
        <w:t>熵</w:t>
      </w:r>
      <w:proofErr w:type="gramEnd"/>
      <w:r w:rsidRPr="00B7107A">
        <w:rPr>
          <w:rFonts w:asciiTheme="minorEastAsia" w:eastAsiaTheme="minorEastAsia" w:hAnsiTheme="minorEastAsia"/>
          <w:sz w:val="21"/>
          <w:szCs w:val="21"/>
        </w:rPr>
        <w:t>本身可迁移；不会单独触发分裂</w:t>
      </w:r>
    </w:p>
    <w:p w:rsidR="00027C9F" w:rsidRPr="00B7107A" w:rsidRDefault="00027C9F" w:rsidP="00675EE9">
      <w:pPr>
        <w:pStyle w:val="a3"/>
        <w:numPr>
          <w:ilvl w:val="0"/>
          <w:numId w:val="8"/>
        </w:numPr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asciiTheme="minorEastAsia" w:eastAsiaTheme="minorEastAsia" w:hAnsiTheme="minorEastAsia"/>
          <w:sz w:val="21"/>
          <w:szCs w:val="21"/>
        </w:rPr>
        <w:t>当刷新无法将全部指针</w:t>
      </w:r>
      <w:proofErr w:type="gramStart"/>
      <w:r w:rsidRPr="00B7107A">
        <w:rPr>
          <w:rFonts w:asciiTheme="minorEastAsia" w:eastAsiaTheme="minorEastAsia" w:hAnsiTheme="minorEastAsia"/>
          <w:sz w:val="21"/>
          <w:szCs w:val="21"/>
        </w:rPr>
        <w:t>熵</w:t>
      </w:r>
      <w:proofErr w:type="gramEnd"/>
      <w:r w:rsidRPr="00B7107A">
        <w:rPr>
          <w:rFonts w:asciiTheme="minorEastAsia" w:eastAsiaTheme="minorEastAsia" w:hAnsiTheme="minorEastAsia"/>
          <w:sz w:val="21"/>
          <w:szCs w:val="21"/>
        </w:rPr>
        <w:t>及时迁移走、且结构</w:t>
      </w:r>
      <w:proofErr w:type="gramStart"/>
      <w:r w:rsidRPr="00B7107A">
        <w:rPr>
          <w:rFonts w:asciiTheme="minorEastAsia" w:eastAsiaTheme="minorEastAsia" w:hAnsiTheme="minorEastAsia"/>
          <w:sz w:val="21"/>
          <w:szCs w:val="21"/>
        </w:rPr>
        <w:t>熵</w:t>
      </w:r>
      <w:proofErr w:type="gramEnd"/>
      <w:r w:rsidRPr="00B7107A">
        <w:rPr>
          <w:rFonts w:asciiTheme="minorEastAsia" w:eastAsiaTheme="minorEastAsia" w:hAnsiTheme="minorEastAsia"/>
          <w:sz w:val="21"/>
          <w:szCs w:val="21"/>
        </w:rPr>
        <w:t>保持在格中时</w:t>
      </w:r>
      <w:r w:rsidRPr="00B7107A">
        <w:rPr>
          <w:rFonts w:asciiTheme="minorEastAsia" w:eastAsiaTheme="minorEastAsia" w:hAnsiTheme="minorEastAsia"/>
          <w:sz w:val="21"/>
          <w:szCs w:val="21"/>
        </w:rPr>
        <w:br/>
        <w:t xml:space="preserve">→ </w:t>
      </w:r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总</w:t>
      </w:r>
      <w:proofErr w:type="gramStart"/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熵超过</w:t>
      </w:r>
      <w:proofErr w:type="gramEnd"/>
      <w:r w:rsidRPr="00B7107A">
        <w:rPr>
          <w:rStyle w:val="a4"/>
          <w:rFonts w:asciiTheme="minorEastAsia" w:eastAsiaTheme="minorEastAsia" w:hAnsiTheme="minorEastAsia"/>
          <w:sz w:val="21"/>
          <w:szCs w:val="21"/>
        </w:rPr>
        <w:t>阈值，触发分裂</w:t>
      </w:r>
    </w:p>
    <w:p w:rsidR="00027C9F" w:rsidRPr="00B7107A" w:rsidRDefault="0039181D" w:rsidP="00027C9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pict>
          <v:rect id="_x0000_i1036" style="width:0;height:1.5pt" o:hralign="center" o:hrstd="t" o:hr="t" fillcolor="#a0a0a0" stroked="f"/>
        </w:pict>
      </w:r>
    </w:p>
    <w:p w:rsidR="00027C9F" w:rsidRPr="00B7107A" w:rsidRDefault="00027C9F" w:rsidP="00027C9F">
      <w:pPr>
        <w:pStyle w:val="1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hint="eastAsia"/>
          <w:sz w:val="21"/>
          <w:szCs w:val="21"/>
        </w:rPr>
        <w:t>⭐</w:t>
      </w:r>
      <w:r w:rsidRPr="00B7107A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B7107A">
        <w:rPr>
          <w:rStyle w:val="a4"/>
          <w:rFonts w:asciiTheme="minorEastAsia" w:eastAsiaTheme="minorEastAsia" w:hAnsiTheme="minorEastAsia"/>
          <w:b/>
          <w:bCs/>
          <w:sz w:val="21"/>
          <w:szCs w:val="21"/>
        </w:rPr>
        <w:t>8.8 高速运动导致的空间扩张来自“指针熵增加 →总熵临界”的链式效应。</w:t>
      </w:r>
    </w:p>
    <w:p w:rsidR="00027C9F" w:rsidRPr="00B7107A" w:rsidRDefault="00027C9F" w:rsidP="00027C9F">
      <w:pPr>
        <w:pStyle w:val="a3"/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asciiTheme="minorEastAsia" w:eastAsiaTheme="minorEastAsia" w:hAnsiTheme="minorEastAsia"/>
          <w:sz w:val="21"/>
          <w:szCs w:val="21"/>
        </w:rPr>
        <w:t>高速运动意味着：</w:t>
      </w:r>
    </w:p>
    <w:p w:rsidR="00027C9F" w:rsidRPr="00B7107A" w:rsidRDefault="00027C9F" w:rsidP="00675EE9">
      <w:pPr>
        <w:pStyle w:val="a3"/>
        <w:numPr>
          <w:ilvl w:val="0"/>
          <w:numId w:val="9"/>
        </w:numPr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asciiTheme="minorEastAsia" w:eastAsiaTheme="minorEastAsia" w:hAnsiTheme="minorEastAsia"/>
          <w:sz w:val="21"/>
          <w:szCs w:val="21"/>
        </w:rPr>
        <w:t>指针</w:t>
      </w:r>
      <w:proofErr w:type="gramStart"/>
      <w:r w:rsidRPr="00B7107A">
        <w:rPr>
          <w:rFonts w:asciiTheme="minorEastAsia" w:eastAsiaTheme="minorEastAsia" w:hAnsiTheme="minorEastAsia"/>
          <w:sz w:val="21"/>
          <w:szCs w:val="21"/>
        </w:rPr>
        <w:t>熵</w:t>
      </w:r>
      <w:proofErr w:type="gramEnd"/>
      <w:r w:rsidRPr="00B7107A">
        <w:rPr>
          <w:rFonts w:asciiTheme="minorEastAsia" w:eastAsiaTheme="minorEastAsia" w:hAnsiTheme="minorEastAsia"/>
          <w:sz w:val="21"/>
          <w:szCs w:val="21"/>
        </w:rPr>
        <w:t>大增</w:t>
      </w:r>
    </w:p>
    <w:p w:rsidR="00027C9F" w:rsidRPr="00B7107A" w:rsidRDefault="00027C9F" w:rsidP="00675EE9">
      <w:pPr>
        <w:pStyle w:val="a3"/>
        <w:numPr>
          <w:ilvl w:val="0"/>
          <w:numId w:val="9"/>
        </w:numPr>
        <w:rPr>
          <w:rFonts w:asciiTheme="minorEastAsia" w:eastAsiaTheme="minorEastAsia" w:hAnsiTheme="minorEastAsia"/>
          <w:sz w:val="21"/>
          <w:szCs w:val="21"/>
        </w:rPr>
      </w:pPr>
      <w:r w:rsidRPr="00B7107A">
        <w:rPr>
          <w:rFonts w:asciiTheme="minorEastAsia" w:eastAsiaTheme="minorEastAsia" w:hAnsiTheme="minorEastAsia"/>
          <w:sz w:val="21"/>
          <w:szCs w:val="21"/>
        </w:rPr>
        <w:t>与局域结构</w:t>
      </w:r>
      <w:proofErr w:type="gramStart"/>
      <w:r w:rsidRPr="00B7107A">
        <w:rPr>
          <w:rFonts w:asciiTheme="minorEastAsia" w:eastAsiaTheme="minorEastAsia" w:hAnsiTheme="minorEastAsia"/>
          <w:sz w:val="21"/>
          <w:szCs w:val="21"/>
        </w:rPr>
        <w:t>熵</w:t>
      </w:r>
      <w:proofErr w:type="gramEnd"/>
      <w:r w:rsidRPr="00B7107A">
        <w:rPr>
          <w:rFonts w:asciiTheme="minorEastAsia" w:eastAsiaTheme="minorEastAsia" w:hAnsiTheme="minorEastAsia"/>
          <w:sz w:val="21"/>
          <w:szCs w:val="21"/>
        </w:rPr>
        <w:t>叠加后</w:t>
      </w:r>
      <w:r w:rsidRPr="00B7107A">
        <w:rPr>
          <w:rFonts w:asciiTheme="minorEastAsia" w:eastAsiaTheme="minorEastAsia" w:hAnsiTheme="minorEastAsia"/>
          <w:sz w:val="21"/>
          <w:szCs w:val="21"/>
        </w:rPr>
        <w:br/>
        <w:t>→ 总熵逼近临界 → 格子被迫生成</w:t>
      </w:r>
    </w:p>
    <w:p w:rsidR="00027C9F" w:rsidRDefault="0039181D" w:rsidP="00027C9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pict>
          <v:rect id="_x0000_i1037" style="width:0;height:1.5pt" o:hralign="center" o:hrstd="t" o:hr="t" fillcolor="#a0a0a0" stroked="f"/>
        </w:pict>
      </w:r>
    </w:p>
    <w:p w:rsidR="00B7107A" w:rsidRPr="00B7107A" w:rsidRDefault="00B7107A" w:rsidP="00B7107A">
      <w:pPr>
        <w:widowControl/>
        <w:spacing w:before="100" w:beforeAutospacing="1" w:after="100" w:afterAutospacing="1"/>
        <w:jc w:val="left"/>
        <w:outlineLvl w:val="0"/>
        <w:rPr>
          <w:rFonts w:asciiTheme="minorEastAsia" w:hAnsiTheme="minorEastAsia" w:cs="宋体"/>
          <w:b/>
          <w:bCs/>
          <w:kern w:val="36"/>
          <w:szCs w:val="21"/>
        </w:rPr>
      </w:pPr>
      <w:r>
        <w:rPr>
          <w:rFonts w:asciiTheme="minorEastAsia" w:hAnsiTheme="minorEastAsia" w:cs="宋体" w:hint="eastAsia"/>
          <w:b/>
          <w:bCs/>
          <w:kern w:val="36"/>
          <w:szCs w:val="21"/>
        </w:rPr>
        <w:t>公理</w:t>
      </w:r>
      <w:r w:rsidRPr="00B7107A">
        <w:rPr>
          <w:rFonts w:asciiTheme="minorEastAsia" w:hAnsiTheme="minorEastAsia" w:cs="宋体"/>
          <w:b/>
          <w:bCs/>
          <w:kern w:val="36"/>
          <w:szCs w:val="21"/>
        </w:rPr>
        <w:t xml:space="preserve"> </w:t>
      </w:r>
      <w:r>
        <w:rPr>
          <w:rFonts w:asciiTheme="minorEastAsia" w:hAnsiTheme="minorEastAsia" w:cs="宋体" w:hint="eastAsia"/>
          <w:b/>
          <w:bCs/>
          <w:kern w:val="36"/>
          <w:szCs w:val="21"/>
        </w:rPr>
        <w:t>9</w:t>
      </w:r>
      <w:r w:rsidRPr="00B7107A">
        <w:rPr>
          <w:rFonts w:asciiTheme="minorEastAsia" w:hAnsiTheme="minorEastAsia" w:cs="宋体"/>
          <w:b/>
          <w:bCs/>
          <w:kern w:val="36"/>
          <w:szCs w:val="21"/>
        </w:rPr>
        <w:t>：G 指针原初噪声与宏观结构形成</w:t>
      </w:r>
    </w:p>
    <w:p w:rsidR="00B7107A" w:rsidRPr="00B7107A" w:rsidRDefault="00B7107A" w:rsidP="00B7107A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 w:hint="eastAsia"/>
          <w:b/>
          <w:bCs/>
          <w:kern w:val="0"/>
          <w:szCs w:val="21"/>
        </w:rPr>
        <w:t>9</w:t>
      </w:r>
      <w:r w:rsidRPr="00B7107A">
        <w:rPr>
          <w:rFonts w:asciiTheme="minorEastAsia" w:hAnsiTheme="minorEastAsia" w:cs="宋体"/>
          <w:b/>
          <w:bCs/>
          <w:kern w:val="0"/>
          <w:szCs w:val="21"/>
        </w:rPr>
        <w:t>.1 宇宙噪声的唯一来源是暴涨时期的结构</w:t>
      </w:r>
      <w:proofErr w:type="gramStart"/>
      <w:r w:rsidRPr="00B7107A">
        <w:rPr>
          <w:rFonts w:asciiTheme="minorEastAsia" w:hAnsiTheme="minorEastAsia" w:cs="宋体"/>
          <w:b/>
          <w:bCs/>
          <w:kern w:val="0"/>
          <w:szCs w:val="21"/>
        </w:rPr>
        <w:t>熵</w:t>
      </w:r>
      <w:proofErr w:type="gramEnd"/>
      <w:r w:rsidRPr="00B7107A">
        <w:rPr>
          <w:rFonts w:asciiTheme="minorEastAsia" w:hAnsiTheme="minorEastAsia" w:cs="宋体"/>
          <w:b/>
          <w:bCs/>
          <w:kern w:val="0"/>
          <w:szCs w:val="21"/>
        </w:rPr>
        <w:t xml:space="preserve">分布不均导致的 G </w:t>
      </w:r>
      <w:proofErr w:type="gramStart"/>
      <w:r w:rsidRPr="00B7107A">
        <w:rPr>
          <w:rFonts w:asciiTheme="minorEastAsia" w:hAnsiTheme="minorEastAsia" w:cs="宋体"/>
          <w:b/>
          <w:bCs/>
          <w:kern w:val="0"/>
          <w:szCs w:val="21"/>
        </w:rPr>
        <w:t>指针初</w:t>
      </w:r>
      <w:proofErr w:type="gramEnd"/>
      <w:r w:rsidRPr="00B7107A">
        <w:rPr>
          <w:rFonts w:asciiTheme="minorEastAsia" w:hAnsiTheme="minorEastAsia" w:cs="宋体"/>
          <w:b/>
          <w:bCs/>
          <w:kern w:val="0"/>
          <w:szCs w:val="21"/>
        </w:rPr>
        <w:t>扰动。</w:t>
      </w:r>
      <w:r w:rsidRPr="00B7107A">
        <w:rPr>
          <w:rFonts w:asciiTheme="minorEastAsia" w:hAnsiTheme="minorEastAsia" w:cs="宋体"/>
          <w:kern w:val="0"/>
          <w:szCs w:val="21"/>
        </w:rPr>
        <w:br/>
        <w:t>暴涨前后，空间</w:t>
      </w:r>
      <w:proofErr w:type="gramStart"/>
      <w:r w:rsidRPr="00B7107A">
        <w:rPr>
          <w:rFonts w:asciiTheme="minorEastAsia" w:hAnsiTheme="minorEastAsia" w:cs="宋体"/>
          <w:kern w:val="0"/>
          <w:szCs w:val="21"/>
        </w:rPr>
        <w:t>格由于低熵背景</w:t>
      </w:r>
      <w:proofErr w:type="gramEnd"/>
      <w:r w:rsidRPr="00B7107A">
        <w:rPr>
          <w:rFonts w:asciiTheme="minorEastAsia" w:hAnsiTheme="minorEastAsia" w:cs="宋体"/>
          <w:kern w:val="0"/>
          <w:szCs w:val="21"/>
        </w:rPr>
        <w:t>与高熵格子混杂，导致 G 指针在刷新中出现微小偏差。</w:t>
      </w:r>
      <w:r w:rsidRPr="00B7107A">
        <w:rPr>
          <w:rFonts w:asciiTheme="minorEastAsia" w:hAnsiTheme="minorEastAsia" w:cs="宋体"/>
          <w:kern w:val="0"/>
          <w:szCs w:val="21"/>
        </w:rPr>
        <w:br/>
        <w:t>这构成宇宙中全部随机性的唯一源头。</w:t>
      </w:r>
    </w:p>
    <w:p w:rsidR="00B7107A" w:rsidRPr="00B7107A" w:rsidRDefault="0039181D" w:rsidP="00B7107A">
      <w:pPr>
        <w:widowControl/>
        <w:jc w:val="left"/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/>
          <w:kern w:val="0"/>
          <w:szCs w:val="21"/>
        </w:rPr>
        <w:pict>
          <v:rect id="_x0000_i1038" style="width:0;height:1.5pt" o:hralign="center" o:hrstd="t" o:hr="t" fillcolor="#a0a0a0" stroked="f"/>
        </w:pict>
      </w:r>
    </w:p>
    <w:p w:rsidR="00B7107A" w:rsidRPr="00B7107A" w:rsidRDefault="00B7107A" w:rsidP="00B7107A">
      <w:pPr>
        <w:widowControl/>
        <w:spacing w:before="100" w:beforeAutospacing="1" w:after="100" w:afterAutospacing="1"/>
        <w:jc w:val="left"/>
        <w:outlineLvl w:val="0"/>
        <w:rPr>
          <w:rFonts w:asciiTheme="minorEastAsia" w:hAnsiTheme="minorEastAsia" w:cs="宋体"/>
          <w:b/>
          <w:bCs/>
          <w:kern w:val="36"/>
          <w:szCs w:val="21"/>
        </w:rPr>
      </w:pPr>
      <w:r w:rsidRPr="00B7107A">
        <w:rPr>
          <w:rFonts w:ascii="宋体" w:eastAsia="宋体" w:hAnsi="宋体" w:cs="宋体" w:hint="eastAsia"/>
          <w:b/>
          <w:bCs/>
          <w:kern w:val="36"/>
          <w:szCs w:val="21"/>
        </w:rPr>
        <w:t>⭐</w:t>
      </w:r>
      <w:r w:rsidRPr="00B7107A">
        <w:rPr>
          <w:rFonts w:asciiTheme="minorEastAsia" w:hAnsiTheme="minorEastAsia" w:cs="宋体"/>
          <w:b/>
          <w:bCs/>
          <w:kern w:val="36"/>
          <w:szCs w:val="21"/>
        </w:rPr>
        <w:t xml:space="preserve"> </w:t>
      </w:r>
      <w:r>
        <w:rPr>
          <w:rFonts w:asciiTheme="minorEastAsia" w:hAnsiTheme="minorEastAsia" w:cs="宋体" w:hint="eastAsia"/>
          <w:b/>
          <w:bCs/>
          <w:kern w:val="36"/>
          <w:szCs w:val="21"/>
        </w:rPr>
        <w:t>9</w:t>
      </w:r>
      <w:r w:rsidRPr="00B7107A">
        <w:rPr>
          <w:rFonts w:asciiTheme="minorEastAsia" w:hAnsiTheme="minorEastAsia" w:cs="宋体"/>
          <w:b/>
          <w:bCs/>
          <w:kern w:val="36"/>
          <w:szCs w:val="21"/>
        </w:rPr>
        <w:t>.2 微观随机扰动与大尺度结构（宇宙网状结构）均</w:t>
      </w:r>
      <w:proofErr w:type="gramStart"/>
      <w:r w:rsidRPr="00B7107A">
        <w:rPr>
          <w:rFonts w:asciiTheme="minorEastAsia" w:hAnsiTheme="minorEastAsia" w:cs="宋体"/>
          <w:b/>
          <w:bCs/>
          <w:kern w:val="36"/>
          <w:szCs w:val="21"/>
        </w:rPr>
        <w:t>由该初扰动</w:t>
      </w:r>
      <w:proofErr w:type="gramEnd"/>
      <w:r w:rsidRPr="00B7107A">
        <w:rPr>
          <w:rFonts w:asciiTheme="minorEastAsia" w:hAnsiTheme="minorEastAsia" w:cs="宋体"/>
          <w:b/>
          <w:bCs/>
          <w:kern w:val="36"/>
          <w:szCs w:val="21"/>
        </w:rPr>
        <w:t>的长期放大形成。</w:t>
      </w:r>
    </w:p>
    <w:p w:rsidR="00B7107A" w:rsidRPr="00B7107A" w:rsidRDefault="00B7107A" w:rsidP="00B7107A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kern w:val="0"/>
          <w:szCs w:val="21"/>
        </w:rPr>
        <w:t>随着宇宙持续刷新：</w:t>
      </w:r>
    </w:p>
    <w:p w:rsidR="00B7107A" w:rsidRPr="00B7107A" w:rsidRDefault="00B7107A" w:rsidP="00675EE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kern w:val="0"/>
          <w:szCs w:val="21"/>
        </w:rPr>
        <w:t>局部 G 指针偏移</w:t>
      </w:r>
    </w:p>
    <w:p w:rsidR="00B7107A" w:rsidRPr="00B7107A" w:rsidRDefault="00B7107A" w:rsidP="00675EE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kern w:val="0"/>
          <w:szCs w:val="21"/>
        </w:rPr>
        <w:t>刷新一次放大一次</w:t>
      </w:r>
    </w:p>
    <w:p w:rsidR="00B7107A" w:rsidRPr="00B7107A" w:rsidRDefault="00B7107A" w:rsidP="00675EE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kern w:val="0"/>
          <w:szCs w:val="21"/>
        </w:rPr>
        <w:t>形成大尺度“方向性偏折”</w:t>
      </w:r>
    </w:p>
    <w:p w:rsidR="00B7107A" w:rsidRPr="00B7107A" w:rsidRDefault="00B7107A" w:rsidP="00675EE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kern w:val="0"/>
          <w:szCs w:val="21"/>
        </w:rPr>
        <w:t>进而导致物质在大尺度上的成丝、成团结构</w:t>
      </w:r>
    </w:p>
    <w:p w:rsidR="00B7107A" w:rsidRPr="00B7107A" w:rsidRDefault="00B7107A" w:rsidP="00B7107A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kern w:val="0"/>
          <w:szCs w:val="21"/>
        </w:rPr>
        <w:t>这就是宇宙大尺度结构的根本来源。</w:t>
      </w:r>
    </w:p>
    <w:p w:rsidR="00B7107A" w:rsidRPr="00B7107A" w:rsidRDefault="0039181D" w:rsidP="00B7107A">
      <w:pPr>
        <w:widowControl/>
        <w:jc w:val="left"/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/>
          <w:kern w:val="0"/>
          <w:szCs w:val="21"/>
        </w:rPr>
        <w:pict>
          <v:rect id="_x0000_i1039" style="width:0;height:1.5pt" o:hralign="center" o:hrstd="t" o:hr="t" fillcolor="#a0a0a0" stroked="f"/>
        </w:pict>
      </w:r>
    </w:p>
    <w:p w:rsidR="00B7107A" w:rsidRPr="00B7107A" w:rsidRDefault="00B7107A" w:rsidP="00B7107A">
      <w:pPr>
        <w:widowControl/>
        <w:spacing w:before="100" w:beforeAutospacing="1" w:after="100" w:afterAutospacing="1"/>
        <w:jc w:val="left"/>
        <w:outlineLvl w:val="0"/>
        <w:rPr>
          <w:rFonts w:asciiTheme="minorEastAsia" w:hAnsiTheme="minorEastAsia" w:cs="宋体"/>
          <w:b/>
          <w:bCs/>
          <w:kern w:val="36"/>
          <w:szCs w:val="21"/>
        </w:rPr>
      </w:pPr>
      <w:r w:rsidRPr="00B7107A">
        <w:rPr>
          <w:rFonts w:ascii="宋体" w:eastAsia="宋体" w:hAnsi="宋体" w:cs="宋体" w:hint="eastAsia"/>
          <w:b/>
          <w:bCs/>
          <w:kern w:val="36"/>
          <w:szCs w:val="21"/>
        </w:rPr>
        <w:t>⭐</w:t>
      </w:r>
      <w:r w:rsidRPr="00B7107A">
        <w:rPr>
          <w:rFonts w:asciiTheme="minorEastAsia" w:hAnsiTheme="minorEastAsia" w:cs="宋体"/>
          <w:b/>
          <w:bCs/>
          <w:kern w:val="36"/>
          <w:szCs w:val="21"/>
        </w:rPr>
        <w:t xml:space="preserve"> </w:t>
      </w:r>
      <w:r>
        <w:rPr>
          <w:rFonts w:asciiTheme="minorEastAsia" w:hAnsiTheme="minorEastAsia" w:cs="宋体" w:hint="eastAsia"/>
          <w:b/>
          <w:bCs/>
          <w:kern w:val="36"/>
          <w:szCs w:val="21"/>
        </w:rPr>
        <w:t>9</w:t>
      </w:r>
      <w:r w:rsidRPr="00B7107A">
        <w:rPr>
          <w:rFonts w:asciiTheme="minorEastAsia" w:hAnsiTheme="minorEastAsia" w:cs="宋体"/>
          <w:b/>
          <w:bCs/>
          <w:kern w:val="36"/>
          <w:szCs w:val="21"/>
        </w:rPr>
        <w:t>.3 宏观引力行为是“几何收缩 + G 指针噪声”的统计平均结果。</w:t>
      </w:r>
    </w:p>
    <w:p w:rsidR="00B7107A" w:rsidRPr="00B7107A" w:rsidRDefault="00B7107A" w:rsidP="00B7107A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kern w:val="0"/>
          <w:szCs w:val="21"/>
        </w:rPr>
        <w:t>即：</w:t>
      </w:r>
    </w:p>
    <w:p w:rsidR="00B7107A" w:rsidRPr="00B7107A" w:rsidRDefault="00B7107A" w:rsidP="00675EE9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kern w:val="0"/>
          <w:szCs w:val="21"/>
        </w:rPr>
        <w:t>几何梯度（由熵收缩产生）决定大方向</w:t>
      </w:r>
    </w:p>
    <w:p w:rsidR="00B7107A" w:rsidRPr="00B7107A" w:rsidRDefault="00B7107A" w:rsidP="00675EE9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kern w:val="0"/>
          <w:szCs w:val="21"/>
        </w:rPr>
        <w:t>G 指针噪声提供局部扰动</w:t>
      </w:r>
    </w:p>
    <w:p w:rsidR="00B7107A" w:rsidRPr="00B7107A" w:rsidRDefault="00B7107A" w:rsidP="00675EE9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kern w:val="0"/>
          <w:szCs w:val="21"/>
        </w:rPr>
        <w:t>两者叠加形成真实宇宙中的引力形状</w:t>
      </w:r>
    </w:p>
    <w:p w:rsidR="00B7107A" w:rsidRPr="00B7107A" w:rsidRDefault="00B7107A" w:rsidP="00B7107A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kern w:val="0"/>
          <w:szCs w:val="21"/>
        </w:rPr>
        <w:lastRenderedPageBreak/>
        <w:t>这解释了：</w:t>
      </w:r>
    </w:p>
    <w:p w:rsidR="00B7107A" w:rsidRPr="00B7107A" w:rsidRDefault="00B7107A" w:rsidP="00675EE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kern w:val="0"/>
          <w:szCs w:val="21"/>
        </w:rPr>
        <w:t>星系旋臂的分布</w:t>
      </w:r>
    </w:p>
    <w:p w:rsidR="00B7107A" w:rsidRPr="00B7107A" w:rsidRDefault="00B7107A" w:rsidP="00675EE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kern w:val="0"/>
          <w:szCs w:val="21"/>
        </w:rPr>
        <w:t>宇宙网状结构</w:t>
      </w:r>
    </w:p>
    <w:p w:rsidR="00B7107A" w:rsidRPr="00B7107A" w:rsidRDefault="00B7107A" w:rsidP="00675EE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kern w:val="0"/>
          <w:szCs w:val="21"/>
        </w:rPr>
        <w:t>引力的局域偏折</w:t>
      </w:r>
    </w:p>
    <w:p w:rsidR="00B7107A" w:rsidRPr="00B7107A" w:rsidRDefault="00B7107A" w:rsidP="00675EE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Cs w:val="21"/>
        </w:rPr>
      </w:pPr>
      <w:r w:rsidRPr="00B7107A">
        <w:rPr>
          <w:rFonts w:asciiTheme="minorEastAsia" w:hAnsiTheme="minorEastAsia" w:cs="宋体"/>
          <w:kern w:val="0"/>
          <w:szCs w:val="21"/>
        </w:rPr>
        <w:t>宏观尺度上引力的非完美对称性</w:t>
      </w:r>
    </w:p>
    <w:p w:rsidR="00B7107A" w:rsidRPr="00B7107A" w:rsidRDefault="00B7107A" w:rsidP="00027C9F">
      <w:pPr>
        <w:rPr>
          <w:rFonts w:asciiTheme="minorEastAsia" w:hAnsiTheme="minorEastAsia"/>
          <w:szCs w:val="21"/>
        </w:rPr>
      </w:pPr>
    </w:p>
    <w:sectPr w:rsidR="00B7107A" w:rsidRPr="00B710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181D" w:rsidRDefault="0039181D" w:rsidP="00B7107A">
      <w:r>
        <w:separator/>
      </w:r>
    </w:p>
  </w:endnote>
  <w:endnote w:type="continuationSeparator" w:id="0">
    <w:p w:rsidR="0039181D" w:rsidRDefault="0039181D" w:rsidP="00B71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181D" w:rsidRDefault="0039181D" w:rsidP="00B7107A">
      <w:r>
        <w:separator/>
      </w:r>
    </w:p>
  </w:footnote>
  <w:footnote w:type="continuationSeparator" w:id="0">
    <w:p w:rsidR="0039181D" w:rsidRDefault="0039181D" w:rsidP="00B710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D4A8C"/>
    <w:multiLevelType w:val="multilevel"/>
    <w:tmpl w:val="3370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BF0F80"/>
    <w:multiLevelType w:val="multilevel"/>
    <w:tmpl w:val="98E6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B663B3"/>
    <w:multiLevelType w:val="multilevel"/>
    <w:tmpl w:val="507A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E1500B"/>
    <w:multiLevelType w:val="multilevel"/>
    <w:tmpl w:val="0614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8E5261"/>
    <w:multiLevelType w:val="multilevel"/>
    <w:tmpl w:val="3206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9365B6"/>
    <w:multiLevelType w:val="multilevel"/>
    <w:tmpl w:val="9EF6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C279DA"/>
    <w:multiLevelType w:val="multilevel"/>
    <w:tmpl w:val="F25E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2B176D"/>
    <w:multiLevelType w:val="multilevel"/>
    <w:tmpl w:val="B924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9D56BA"/>
    <w:multiLevelType w:val="multilevel"/>
    <w:tmpl w:val="CB20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354E23"/>
    <w:multiLevelType w:val="multilevel"/>
    <w:tmpl w:val="B110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0E6B9C"/>
    <w:multiLevelType w:val="multilevel"/>
    <w:tmpl w:val="040E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BB351A"/>
    <w:multiLevelType w:val="multilevel"/>
    <w:tmpl w:val="B64A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6"/>
  </w:num>
  <w:num w:numId="5">
    <w:abstractNumId w:val="0"/>
  </w:num>
  <w:num w:numId="6">
    <w:abstractNumId w:val="1"/>
  </w:num>
  <w:num w:numId="7">
    <w:abstractNumId w:val="8"/>
  </w:num>
  <w:num w:numId="8">
    <w:abstractNumId w:val="2"/>
  </w:num>
  <w:num w:numId="9">
    <w:abstractNumId w:val="10"/>
  </w:num>
  <w:num w:numId="10">
    <w:abstractNumId w:val="11"/>
  </w:num>
  <w:num w:numId="11">
    <w:abstractNumId w:val="7"/>
  </w:num>
  <w:num w:numId="12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7C9F"/>
    <w:rsid w:val="00027C9F"/>
    <w:rsid w:val="001F2932"/>
    <w:rsid w:val="003264C6"/>
    <w:rsid w:val="0039181D"/>
    <w:rsid w:val="0061066E"/>
    <w:rsid w:val="00675EE9"/>
    <w:rsid w:val="00A22E27"/>
    <w:rsid w:val="00B7107A"/>
    <w:rsid w:val="00F4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027C9F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7107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27C9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27C9F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unhideWhenUsed/>
    <w:rsid w:val="00027C9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27C9F"/>
    <w:rPr>
      <w:b/>
      <w:bCs/>
    </w:rPr>
  </w:style>
  <w:style w:type="character" w:customStyle="1" w:styleId="3Char">
    <w:name w:val="标题 3 Char"/>
    <w:basedOn w:val="a0"/>
    <w:link w:val="3"/>
    <w:uiPriority w:val="9"/>
    <w:semiHidden/>
    <w:rsid w:val="00027C9F"/>
    <w:rPr>
      <w:b/>
      <w:bCs/>
      <w:sz w:val="32"/>
      <w:szCs w:val="32"/>
    </w:rPr>
  </w:style>
  <w:style w:type="paragraph" w:styleId="a5">
    <w:name w:val="header"/>
    <w:basedOn w:val="a"/>
    <w:link w:val="Char"/>
    <w:uiPriority w:val="99"/>
    <w:unhideWhenUsed/>
    <w:rsid w:val="00B710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B7107A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B710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B7107A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semiHidden/>
    <w:rsid w:val="00B7107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027C9F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7107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27C9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27C9F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unhideWhenUsed/>
    <w:rsid w:val="00027C9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27C9F"/>
    <w:rPr>
      <w:b/>
      <w:bCs/>
    </w:rPr>
  </w:style>
  <w:style w:type="character" w:customStyle="1" w:styleId="3Char">
    <w:name w:val="标题 3 Char"/>
    <w:basedOn w:val="a0"/>
    <w:link w:val="3"/>
    <w:uiPriority w:val="9"/>
    <w:semiHidden/>
    <w:rsid w:val="00027C9F"/>
    <w:rPr>
      <w:b/>
      <w:bCs/>
      <w:sz w:val="32"/>
      <w:szCs w:val="32"/>
    </w:rPr>
  </w:style>
  <w:style w:type="paragraph" w:styleId="a5">
    <w:name w:val="header"/>
    <w:basedOn w:val="a"/>
    <w:link w:val="Char"/>
    <w:uiPriority w:val="99"/>
    <w:unhideWhenUsed/>
    <w:rsid w:val="00B710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B7107A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B710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B7107A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semiHidden/>
    <w:rsid w:val="00B7107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2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4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76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82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9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3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4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86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0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8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77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67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50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40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84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26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9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8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79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8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4294966547</TotalTime>
  <Pages>7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frankfengxiaofei@hotmail.com</dc:creator>
  <cp:lastModifiedBy>frankfengxiaofei@hotmail.com</cp:lastModifiedBy>
  <cp:revision>4</cp:revision>
  <dcterms:created xsi:type="dcterms:W3CDTF">2025-11-26T06:23:00Z</dcterms:created>
  <dcterms:modified xsi:type="dcterms:W3CDTF">2025-11-27T16:11:00Z</dcterms:modified>
</cp:coreProperties>
</file>