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72F" w:rsidRPr="009B30A1" w:rsidRDefault="009B30A1" w:rsidP="009B30A1">
      <w:pPr>
        <w:jc w:val="center"/>
        <w:rPr>
          <w:b/>
          <w:sz w:val="36"/>
        </w:rPr>
      </w:pPr>
      <w:r w:rsidRPr="009B30A1">
        <w:rPr>
          <w:b/>
          <w:sz w:val="36"/>
        </w:rPr>
        <w:t xml:space="preserve">Tesla </w:t>
      </w:r>
      <w:proofErr w:type="spellStart"/>
      <w:r w:rsidRPr="009B30A1">
        <w:rPr>
          <w:b/>
          <w:sz w:val="36"/>
        </w:rPr>
        <w:t>Model</w:t>
      </w:r>
      <w:proofErr w:type="spellEnd"/>
      <w:r w:rsidRPr="009B30A1">
        <w:rPr>
          <w:b/>
          <w:sz w:val="36"/>
        </w:rPr>
        <w:t xml:space="preserve"> 3</w:t>
      </w:r>
    </w:p>
    <w:tbl>
      <w:tblPr>
        <w:tblStyle w:val="Rcsostblzat"/>
        <w:tblpPr w:leftFromText="141" w:rightFromText="141" w:vertAnchor="text" w:horzAnchor="margin" w:tblpX="-147" w:tblpY="25"/>
        <w:tblW w:w="9918" w:type="dxa"/>
        <w:tblLook w:val="04A0" w:firstRow="1" w:lastRow="0" w:firstColumn="1" w:lastColumn="0" w:noHBand="0" w:noVBand="1"/>
      </w:tblPr>
      <w:tblGrid>
        <w:gridCol w:w="1065"/>
        <w:gridCol w:w="142"/>
        <w:gridCol w:w="1108"/>
        <w:gridCol w:w="2500"/>
        <w:gridCol w:w="2551"/>
        <w:gridCol w:w="2552"/>
      </w:tblGrid>
      <w:tr w:rsidR="009B30A1" w:rsidTr="00DF4D43">
        <w:tc>
          <w:tcPr>
            <w:tcW w:w="2315" w:type="dxa"/>
            <w:gridSpan w:val="3"/>
          </w:tcPr>
          <w:p w:rsidR="009B30A1" w:rsidRDefault="009B30A1" w:rsidP="00653B7B">
            <w:proofErr w:type="spellStart"/>
            <w:r>
              <w:t>Specs</w:t>
            </w:r>
            <w:proofErr w:type="spellEnd"/>
          </w:p>
        </w:tc>
        <w:tc>
          <w:tcPr>
            <w:tcW w:w="2500" w:type="dxa"/>
          </w:tcPr>
          <w:p w:rsidR="009B30A1" w:rsidRDefault="009B30A1" w:rsidP="00653B7B">
            <w:r>
              <w:t xml:space="preserve">Mid </w:t>
            </w:r>
            <w:proofErr w:type="spellStart"/>
            <w:r>
              <w:t>range</w:t>
            </w:r>
            <w:proofErr w:type="spellEnd"/>
          </w:p>
        </w:tc>
        <w:tc>
          <w:tcPr>
            <w:tcW w:w="2551" w:type="dxa"/>
          </w:tcPr>
          <w:p w:rsidR="009B30A1" w:rsidRDefault="009B30A1" w:rsidP="00653B7B">
            <w:r>
              <w:t xml:space="preserve">Long </w:t>
            </w:r>
            <w:proofErr w:type="spellStart"/>
            <w:r>
              <w:t>range</w:t>
            </w:r>
            <w:proofErr w:type="spellEnd"/>
          </w:p>
        </w:tc>
        <w:tc>
          <w:tcPr>
            <w:tcW w:w="2552" w:type="dxa"/>
          </w:tcPr>
          <w:p w:rsidR="009B30A1" w:rsidRDefault="009B30A1" w:rsidP="00653B7B">
            <w:r>
              <w:t>Performance</w:t>
            </w:r>
          </w:p>
        </w:tc>
      </w:tr>
      <w:tr w:rsidR="009B30A1" w:rsidTr="00DF4D43">
        <w:tc>
          <w:tcPr>
            <w:tcW w:w="2315" w:type="dxa"/>
            <w:gridSpan w:val="3"/>
          </w:tcPr>
          <w:p w:rsidR="009B30A1" w:rsidRDefault="00BE732D" w:rsidP="00653B7B">
            <w:proofErr w:type="spellStart"/>
            <w:r w:rsidRPr="004D132D">
              <w:t>Acceleration</w:t>
            </w:r>
            <w:proofErr w:type="spellEnd"/>
          </w:p>
        </w:tc>
        <w:tc>
          <w:tcPr>
            <w:tcW w:w="2500" w:type="dxa"/>
          </w:tcPr>
          <w:p w:rsidR="009B30A1" w:rsidRDefault="00F5234B" w:rsidP="00653B7B">
            <w:r>
              <w:t>5.6 s</w:t>
            </w:r>
          </w:p>
        </w:tc>
        <w:tc>
          <w:tcPr>
            <w:tcW w:w="2551" w:type="dxa"/>
          </w:tcPr>
          <w:p w:rsidR="009B30A1" w:rsidRDefault="00F5234B" w:rsidP="00653B7B">
            <w:r>
              <w:t>4.5</w:t>
            </w:r>
            <w:r w:rsidR="00B0178F">
              <w:t xml:space="preserve"> s </w:t>
            </w:r>
          </w:p>
        </w:tc>
        <w:tc>
          <w:tcPr>
            <w:tcW w:w="2552" w:type="dxa"/>
          </w:tcPr>
          <w:p w:rsidR="009B30A1" w:rsidRDefault="00F5234B" w:rsidP="00653B7B">
            <w:r>
              <w:t>3.3</w:t>
            </w:r>
            <w:r w:rsidR="00B0178F">
              <w:t xml:space="preserve"> s</w:t>
            </w:r>
          </w:p>
        </w:tc>
      </w:tr>
      <w:tr w:rsidR="00756E60" w:rsidTr="00DF4D43">
        <w:tc>
          <w:tcPr>
            <w:tcW w:w="2315" w:type="dxa"/>
            <w:gridSpan w:val="3"/>
          </w:tcPr>
          <w:p w:rsidR="00756E60" w:rsidRPr="004D132D" w:rsidRDefault="00756E60" w:rsidP="00653B7B">
            <w:r>
              <w:t xml:space="preserve">Top </w:t>
            </w:r>
            <w:proofErr w:type="spellStart"/>
            <w:r>
              <w:t>speed</w:t>
            </w:r>
            <w:proofErr w:type="spellEnd"/>
          </w:p>
        </w:tc>
        <w:tc>
          <w:tcPr>
            <w:tcW w:w="2500" w:type="dxa"/>
          </w:tcPr>
          <w:p w:rsidR="00756E60" w:rsidRDefault="00756E60" w:rsidP="00653B7B">
            <w:r>
              <w:t>201 km/h</w:t>
            </w:r>
          </w:p>
        </w:tc>
        <w:tc>
          <w:tcPr>
            <w:tcW w:w="2551" w:type="dxa"/>
          </w:tcPr>
          <w:p w:rsidR="00756E60" w:rsidRDefault="00756E60" w:rsidP="00653B7B">
            <w:r>
              <w:t xml:space="preserve">225 </w:t>
            </w:r>
            <w:r>
              <w:t>km/h</w:t>
            </w:r>
          </w:p>
        </w:tc>
        <w:tc>
          <w:tcPr>
            <w:tcW w:w="2552" w:type="dxa"/>
          </w:tcPr>
          <w:p w:rsidR="00756E60" w:rsidRDefault="00756E60" w:rsidP="00653B7B">
            <w:r>
              <w:t xml:space="preserve">233 </w:t>
            </w:r>
            <w:r>
              <w:t>km/h</w:t>
            </w:r>
          </w:p>
        </w:tc>
      </w:tr>
      <w:tr w:rsidR="009B30A1" w:rsidTr="00DF4D43">
        <w:tc>
          <w:tcPr>
            <w:tcW w:w="2315" w:type="dxa"/>
            <w:gridSpan w:val="3"/>
          </w:tcPr>
          <w:p w:rsidR="009B30A1" w:rsidRDefault="009B30A1" w:rsidP="00653B7B">
            <w:proofErr w:type="spellStart"/>
            <w:r w:rsidRPr="004D132D">
              <w:t>Weight</w:t>
            </w:r>
            <w:proofErr w:type="spellEnd"/>
          </w:p>
        </w:tc>
        <w:tc>
          <w:tcPr>
            <w:tcW w:w="2500" w:type="dxa"/>
          </w:tcPr>
          <w:p w:rsidR="009B30A1" w:rsidRDefault="00F5234B" w:rsidP="00653B7B">
            <w:r w:rsidRPr="00F5234B">
              <w:t>16</w:t>
            </w:r>
            <w:r w:rsidR="00756E60">
              <w:t>11</w:t>
            </w:r>
            <w:r>
              <w:t xml:space="preserve"> kg</w:t>
            </w:r>
          </w:p>
        </w:tc>
        <w:tc>
          <w:tcPr>
            <w:tcW w:w="2551" w:type="dxa"/>
          </w:tcPr>
          <w:p w:rsidR="009B30A1" w:rsidRDefault="00756E60" w:rsidP="00653B7B">
            <w:r>
              <w:t>1726</w:t>
            </w:r>
            <w:r w:rsidR="00BB36A9">
              <w:t xml:space="preserve"> kg</w:t>
            </w:r>
          </w:p>
        </w:tc>
        <w:tc>
          <w:tcPr>
            <w:tcW w:w="2552" w:type="dxa"/>
          </w:tcPr>
          <w:p w:rsidR="009B30A1" w:rsidRDefault="00BB36A9" w:rsidP="00653B7B">
            <w:r w:rsidRPr="00BB36A9">
              <w:t>1847</w:t>
            </w:r>
            <w:r>
              <w:t xml:space="preserve"> kg</w:t>
            </w:r>
          </w:p>
        </w:tc>
      </w:tr>
      <w:tr w:rsidR="009B30A1" w:rsidTr="00DF4D43">
        <w:tc>
          <w:tcPr>
            <w:tcW w:w="2315" w:type="dxa"/>
            <w:gridSpan w:val="3"/>
          </w:tcPr>
          <w:p w:rsidR="009B30A1" w:rsidRDefault="00BE732D" w:rsidP="00653B7B">
            <w:proofErr w:type="spellStart"/>
            <w:r w:rsidRPr="004D132D">
              <w:t>Battery</w:t>
            </w:r>
            <w:proofErr w:type="spellEnd"/>
          </w:p>
        </w:tc>
        <w:tc>
          <w:tcPr>
            <w:tcW w:w="2500" w:type="dxa"/>
          </w:tcPr>
          <w:p w:rsidR="009B30A1" w:rsidRDefault="00962F39" w:rsidP="00653B7B">
            <w:r>
              <w:t>50 kWh</w:t>
            </w:r>
          </w:p>
        </w:tc>
        <w:tc>
          <w:tcPr>
            <w:tcW w:w="2551" w:type="dxa"/>
          </w:tcPr>
          <w:p w:rsidR="009B30A1" w:rsidRDefault="00962F39" w:rsidP="00653B7B">
            <w:r>
              <w:t>62 kWh</w:t>
            </w:r>
          </w:p>
        </w:tc>
        <w:tc>
          <w:tcPr>
            <w:tcW w:w="2552" w:type="dxa"/>
          </w:tcPr>
          <w:p w:rsidR="009B30A1" w:rsidRDefault="00962F39" w:rsidP="00653B7B">
            <w:r>
              <w:t>75 kWh</w:t>
            </w:r>
          </w:p>
        </w:tc>
      </w:tr>
      <w:tr w:rsidR="00585A8F" w:rsidTr="00DF4D43">
        <w:trPr>
          <w:trHeight w:val="75"/>
        </w:trPr>
        <w:tc>
          <w:tcPr>
            <w:tcW w:w="1207" w:type="dxa"/>
            <w:gridSpan w:val="2"/>
            <w:vMerge w:val="restart"/>
            <w:vAlign w:val="center"/>
          </w:tcPr>
          <w:p w:rsidR="00585A8F" w:rsidRDefault="00585A8F" w:rsidP="00585A8F">
            <w:pPr>
              <w:jc w:val="center"/>
            </w:pPr>
            <w:proofErr w:type="spellStart"/>
            <w:r w:rsidRPr="004D132D">
              <w:t>Range</w:t>
            </w:r>
            <w:proofErr w:type="spellEnd"/>
          </w:p>
        </w:tc>
        <w:tc>
          <w:tcPr>
            <w:tcW w:w="1108" w:type="dxa"/>
          </w:tcPr>
          <w:p w:rsidR="00585A8F" w:rsidRDefault="00585A8F" w:rsidP="00653B7B">
            <w:r>
              <w:t>city</w:t>
            </w:r>
          </w:p>
        </w:tc>
        <w:tc>
          <w:tcPr>
            <w:tcW w:w="2500" w:type="dxa"/>
          </w:tcPr>
          <w:p w:rsidR="00585A8F" w:rsidRDefault="00962F39" w:rsidP="00653B7B">
            <w:r>
              <w:t>430 km</w:t>
            </w:r>
          </w:p>
        </w:tc>
        <w:tc>
          <w:tcPr>
            <w:tcW w:w="2551" w:type="dxa"/>
          </w:tcPr>
          <w:p w:rsidR="00585A8F" w:rsidRDefault="00962F39" w:rsidP="00653B7B">
            <w:r>
              <w:t xml:space="preserve">558 </w:t>
            </w:r>
            <w:r>
              <w:t>km</w:t>
            </w:r>
          </w:p>
        </w:tc>
        <w:tc>
          <w:tcPr>
            <w:tcW w:w="2552" w:type="dxa"/>
          </w:tcPr>
          <w:p w:rsidR="00585A8F" w:rsidRDefault="00962F39" w:rsidP="00653B7B">
            <w:r>
              <w:t xml:space="preserve">513 </w:t>
            </w:r>
            <w:r>
              <w:t>km</w:t>
            </w:r>
          </w:p>
        </w:tc>
      </w:tr>
      <w:tr w:rsidR="00585A8F" w:rsidTr="00DF4D43">
        <w:trPr>
          <w:trHeight w:val="75"/>
        </w:trPr>
        <w:tc>
          <w:tcPr>
            <w:tcW w:w="1207" w:type="dxa"/>
            <w:gridSpan w:val="2"/>
            <w:vMerge/>
          </w:tcPr>
          <w:p w:rsidR="00585A8F" w:rsidRPr="004D132D" w:rsidRDefault="00585A8F" w:rsidP="00653B7B"/>
        </w:tc>
        <w:tc>
          <w:tcPr>
            <w:tcW w:w="1108" w:type="dxa"/>
          </w:tcPr>
          <w:p w:rsidR="00585A8F" w:rsidRPr="004D132D" w:rsidRDefault="00585A8F" w:rsidP="00653B7B">
            <w:proofErr w:type="spellStart"/>
            <w:r>
              <w:t>highway</w:t>
            </w:r>
            <w:proofErr w:type="spellEnd"/>
          </w:p>
        </w:tc>
        <w:tc>
          <w:tcPr>
            <w:tcW w:w="2500" w:type="dxa"/>
          </w:tcPr>
          <w:p w:rsidR="00585A8F" w:rsidRDefault="00962F39" w:rsidP="00653B7B">
            <w:r>
              <w:t xml:space="preserve">399 </w:t>
            </w:r>
            <w:r>
              <w:t>km</w:t>
            </w:r>
          </w:p>
        </w:tc>
        <w:tc>
          <w:tcPr>
            <w:tcW w:w="2551" w:type="dxa"/>
          </w:tcPr>
          <w:p w:rsidR="00585A8F" w:rsidRDefault="00962F39" w:rsidP="00653B7B">
            <w:r>
              <w:t xml:space="preserve">512 </w:t>
            </w:r>
            <w:r>
              <w:t>km</w:t>
            </w:r>
          </w:p>
        </w:tc>
        <w:tc>
          <w:tcPr>
            <w:tcW w:w="2552" w:type="dxa"/>
          </w:tcPr>
          <w:p w:rsidR="00585A8F" w:rsidRDefault="00962F39" w:rsidP="00653B7B">
            <w:r>
              <w:t xml:space="preserve">476 </w:t>
            </w:r>
            <w:r>
              <w:t>km</w:t>
            </w:r>
          </w:p>
        </w:tc>
      </w:tr>
      <w:tr w:rsidR="00585A8F" w:rsidTr="00DF4D43">
        <w:trPr>
          <w:trHeight w:val="75"/>
        </w:trPr>
        <w:tc>
          <w:tcPr>
            <w:tcW w:w="1207" w:type="dxa"/>
            <w:gridSpan w:val="2"/>
            <w:vMerge/>
          </w:tcPr>
          <w:p w:rsidR="00585A8F" w:rsidRPr="004D132D" w:rsidRDefault="00585A8F" w:rsidP="00653B7B"/>
        </w:tc>
        <w:tc>
          <w:tcPr>
            <w:tcW w:w="1108" w:type="dxa"/>
          </w:tcPr>
          <w:p w:rsidR="00585A8F" w:rsidRPr="004D132D" w:rsidRDefault="00585A8F" w:rsidP="00653B7B">
            <w:proofErr w:type="spellStart"/>
            <w:r>
              <w:t>combined</w:t>
            </w:r>
            <w:proofErr w:type="spellEnd"/>
          </w:p>
        </w:tc>
        <w:tc>
          <w:tcPr>
            <w:tcW w:w="2500" w:type="dxa"/>
          </w:tcPr>
          <w:p w:rsidR="00585A8F" w:rsidRDefault="00962F39" w:rsidP="00653B7B">
            <w:r>
              <w:t xml:space="preserve">425 </w:t>
            </w:r>
            <w:r>
              <w:t>km</w:t>
            </w:r>
          </w:p>
        </w:tc>
        <w:tc>
          <w:tcPr>
            <w:tcW w:w="2551" w:type="dxa"/>
          </w:tcPr>
          <w:p w:rsidR="00585A8F" w:rsidRDefault="00962F39" w:rsidP="00653B7B">
            <w:r>
              <w:t xml:space="preserve">538 </w:t>
            </w:r>
            <w:r>
              <w:t>km</w:t>
            </w:r>
          </w:p>
        </w:tc>
        <w:tc>
          <w:tcPr>
            <w:tcW w:w="2552" w:type="dxa"/>
          </w:tcPr>
          <w:p w:rsidR="00585A8F" w:rsidRDefault="00962F39" w:rsidP="00653B7B">
            <w:r>
              <w:t xml:space="preserve">496 </w:t>
            </w:r>
            <w:r>
              <w:t>km</w:t>
            </w:r>
          </w:p>
        </w:tc>
      </w:tr>
      <w:tr w:rsidR="009B30A1" w:rsidTr="00DF4D43">
        <w:tc>
          <w:tcPr>
            <w:tcW w:w="2315" w:type="dxa"/>
            <w:gridSpan w:val="3"/>
          </w:tcPr>
          <w:p w:rsidR="009B30A1" w:rsidRDefault="00DF4D43" w:rsidP="00653B7B">
            <w:proofErr w:type="spellStart"/>
            <w:r>
              <w:t>Luggage</w:t>
            </w:r>
            <w:proofErr w:type="spellEnd"/>
          </w:p>
        </w:tc>
        <w:tc>
          <w:tcPr>
            <w:tcW w:w="2500" w:type="dxa"/>
          </w:tcPr>
          <w:p w:rsidR="009B30A1" w:rsidRDefault="00DF4D43" w:rsidP="00653B7B">
            <w:r>
              <w:t>340+85 L</w:t>
            </w:r>
          </w:p>
        </w:tc>
        <w:tc>
          <w:tcPr>
            <w:tcW w:w="2551" w:type="dxa"/>
          </w:tcPr>
          <w:p w:rsidR="009B30A1" w:rsidRDefault="00DF4D43" w:rsidP="00653B7B">
            <w:r>
              <w:t>340+85 L</w:t>
            </w:r>
          </w:p>
        </w:tc>
        <w:tc>
          <w:tcPr>
            <w:tcW w:w="2552" w:type="dxa"/>
          </w:tcPr>
          <w:p w:rsidR="009B30A1" w:rsidRDefault="00DF4D43" w:rsidP="00653B7B">
            <w:r>
              <w:t>340+85 L</w:t>
            </w:r>
          </w:p>
        </w:tc>
      </w:tr>
      <w:tr w:rsidR="009B30A1" w:rsidTr="00DF4D43">
        <w:tc>
          <w:tcPr>
            <w:tcW w:w="2315" w:type="dxa"/>
            <w:gridSpan w:val="3"/>
          </w:tcPr>
          <w:p w:rsidR="009B30A1" w:rsidRPr="004D132D" w:rsidRDefault="009B30A1" w:rsidP="00653B7B">
            <w:proofErr w:type="spellStart"/>
            <w:r w:rsidRPr="004D132D">
              <w:t>Seating</w:t>
            </w:r>
            <w:proofErr w:type="spellEnd"/>
          </w:p>
        </w:tc>
        <w:tc>
          <w:tcPr>
            <w:tcW w:w="2500" w:type="dxa"/>
          </w:tcPr>
          <w:p w:rsidR="009B30A1" w:rsidRDefault="00F5234B" w:rsidP="00653B7B">
            <w:r>
              <w:t>5</w:t>
            </w:r>
          </w:p>
        </w:tc>
        <w:tc>
          <w:tcPr>
            <w:tcW w:w="2551" w:type="dxa"/>
          </w:tcPr>
          <w:p w:rsidR="009B30A1" w:rsidRDefault="00653B7B" w:rsidP="00653B7B">
            <w:r>
              <w:t>5</w:t>
            </w:r>
          </w:p>
        </w:tc>
        <w:tc>
          <w:tcPr>
            <w:tcW w:w="2552" w:type="dxa"/>
          </w:tcPr>
          <w:p w:rsidR="009B30A1" w:rsidRDefault="00653B7B" w:rsidP="00653B7B">
            <w:r>
              <w:t>5</w:t>
            </w:r>
          </w:p>
        </w:tc>
      </w:tr>
      <w:tr w:rsidR="009B30A1" w:rsidTr="00DF4D43">
        <w:tc>
          <w:tcPr>
            <w:tcW w:w="2315" w:type="dxa"/>
            <w:gridSpan w:val="3"/>
          </w:tcPr>
          <w:p w:rsidR="009B30A1" w:rsidRPr="004D132D" w:rsidRDefault="009B30A1" w:rsidP="00653B7B">
            <w:proofErr w:type="spellStart"/>
            <w:r w:rsidRPr="004D132D">
              <w:t>Wheels</w:t>
            </w:r>
            <w:proofErr w:type="spellEnd"/>
          </w:p>
        </w:tc>
        <w:tc>
          <w:tcPr>
            <w:tcW w:w="2500" w:type="dxa"/>
          </w:tcPr>
          <w:p w:rsidR="00756E60" w:rsidRDefault="00F5234B" w:rsidP="00653B7B">
            <w:r>
              <w:t>18”</w:t>
            </w:r>
            <w:r w:rsidR="00756E60">
              <w:t>:</w:t>
            </w:r>
            <w:r w:rsidR="00DF4D43">
              <w:t xml:space="preserve"> </w:t>
            </w:r>
            <w:r w:rsidR="00DF4D43">
              <w:t>235/45R18</w:t>
            </w:r>
          </w:p>
          <w:p w:rsidR="00756E60" w:rsidRDefault="00756E60" w:rsidP="00756E60">
            <w:r>
              <w:t>(D=457 mm</w:t>
            </w:r>
            <w:r w:rsidR="00DF4D43">
              <w:t xml:space="preserve"> W=216mm</w:t>
            </w:r>
            <w:r>
              <w:t>)</w:t>
            </w:r>
          </w:p>
          <w:p w:rsidR="009B30A1" w:rsidRDefault="00F5234B" w:rsidP="00653B7B">
            <w:r>
              <w:t>19”</w:t>
            </w:r>
            <w:r w:rsidR="00DF4D43">
              <w:t xml:space="preserve">: </w:t>
            </w:r>
            <w:r w:rsidR="00DF4D43">
              <w:t>235/40R19</w:t>
            </w:r>
          </w:p>
          <w:p w:rsidR="00DF4D43" w:rsidRDefault="00DF4D43" w:rsidP="00653B7B">
            <w:r>
              <w:t>(D=480 mm W=220 mm)</w:t>
            </w:r>
          </w:p>
        </w:tc>
        <w:tc>
          <w:tcPr>
            <w:tcW w:w="2551" w:type="dxa"/>
          </w:tcPr>
          <w:p w:rsidR="00DF4D43" w:rsidRDefault="00DF4D43" w:rsidP="00DF4D43">
            <w:r>
              <w:t>18”: 235/45R18</w:t>
            </w:r>
          </w:p>
          <w:p w:rsidR="00DF4D43" w:rsidRDefault="00DF4D43" w:rsidP="00DF4D43">
            <w:r>
              <w:t>(D=457 mm W=216mm)</w:t>
            </w:r>
          </w:p>
          <w:p w:rsidR="00DF4D43" w:rsidRDefault="00DF4D43" w:rsidP="00DF4D43">
            <w:r>
              <w:t>19”: 235/40R19</w:t>
            </w:r>
          </w:p>
          <w:p w:rsidR="009B30A1" w:rsidRDefault="00DF4D43" w:rsidP="00DF4D43">
            <w:r>
              <w:t>(D=480 mm W=220 mm)</w:t>
            </w:r>
          </w:p>
        </w:tc>
        <w:tc>
          <w:tcPr>
            <w:tcW w:w="2552" w:type="dxa"/>
          </w:tcPr>
          <w:p w:rsidR="009B30A1" w:rsidRDefault="00653B7B" w:rsidP="00653B7B">
            <w:r>
              <w:t>20</w:t>
            </w:r>
            <w:r w:rsidR="00DF4D43">
              <w:t xml:space="preserve">”: </w:t>
            </w:r>
            <w:r w:rsidR="00DF4D43">
              <w:t>235/35R20</w:t>
            </w:r>
            <w:r w:rsidR="00DF4D43">
              <w:t>:</w:t>
            </w:r>
          </w:p>
          <w:p w:rsidR="00DF4D43" w:rsidRDefault="00DF4D43" w:rsidP="00653B7B">
            <w:r>
              <w:t>(D=508 mm W=220 mm)</w:t>
            </w:r>
          </w:p>
        </w:tc>
      </w:tr>
      <w:tr w:rsidR="00756E60" w:rsidTr="00DF4D43">
        <w:tc>
          <w:tcPr>
            <w:tcW w:w="2315" w:type="dxa"/>
            <w:gridSpan w:val="3"/>
          </w:tcPr>
          <w:p w:rsidR="00756E60" w:rsidRPr="004D132D" w:rsidRDefault="00756E60" w:rsidP="00756E60">
            <w:r>
              <w:t xml:space="preserve">Wheel </w:t>
            </w:r>
            <w:proofErr w:type="spellStart"/>
            <w:r>
              <w:t>weight</w:t>
            </w:r>
            <w:proofErr w:type="spellEnd"/>
          </w:p>
        </w:tc>
        <w:tc>
          <w:tcPr>
            <w:tcW w:w="2500" w:type="dxa"/>
          </w:tcPr>
          <w:p w:rsidR="00756E60" w:rsidRDefault="00756E60" w:rsidP="00756E60">
            <w:r>
              <w:t>9.7 kg (18”)</w:t>
            </w:r>
          </w:p>
        </w:tc>
        <w:tc>
          <w:tcPr>
            <w:tcW w:w="2551" w:type="dxa"/>
          </w:tcPr>
          <w:p w:rsidR="00756E60" w:rsidRDefault="00756E60" w:rsidP="00756E60">
            <w:r>
              <w:t>9.7 kg</w:t>
            </w:r>
          </w:p>
        </w:tc>
        <w:tc>
          <w:tcPr>
            <w:tcW w:w="2552" w:type="dxa"/>
          </w:tcPr>
          <w:p w:rsidR="00756E60" w:rsidRDefault="00756E60" w:rsidP="00756E60">
            <w:r>
              <w:t>-</w:t>
            </w:r>
          </w:p>
        </w:tc>
      </w:tr>
      <w:tr w:rsidR="00756E60" w:rsidTr="00DF4D43">
        <w:tc>
          <w:tcPr>
            <w:tcW w:w="2315" w:type="dxa"/>
            <w:gridSpan w:val="3"/>
          </w:tcPr>
          <w:p w:rsidR="00756E60" w:rsidRPr="004D132D" w:rsidRDefault="00756E60" w:rsidP="00756E60">
            <w:proofErr w:type="spellStart"/>
            <w:r>
              <w:t>Track</w:t>
            </w:r>
            <w:proofErr w:type="spellEnd"/>
            <w:r>
              <w:t xml:space="preserve"> (</w:t>
            </w:r>
            <w:proofErr w:type="spellStart"/>
            <w:r>
              <w:t>wheel</w:t>
            </w:r>
            <w:proofErr w:type="spellEnd"/>
            <w:r>
              <w:t xml:space="preserve"> center)</w:t>
            </w:r>
          </w:p>
        </w:tc>
        <w:tc>
          <w:tcPr>
            <w:tcW w:w="2500" w:type="dxa"/>
          </w:tcPr>
          <w:p w:rsidR="00756E60" w:rsidRDefault="00756E60" w:rsidP="00756E60">
            <w:r>
              <w:t>1.57 m</w:t>
            </w:r>
          </w:p>
        </w:tc>
        <w:tc>
          <w:tcPr>
            <w:tcW w:w="2551" w:type="dxa"/>
          </w:tcPr>
          <w:p w:rsidR="00756E60" w:rsidRDefault="00756E60" w:rsidP="00756E60">
            <w:r>
              <w:t>1.57 m</w:t>
            </w:r>
          </w:p>
        </w:tc>
        <w:tc>
          <w:tcPr>
            <w:tcW w:w="2552" w:type="dxa"/>
          </w:tcPr>
          <w:p w:rsidR="00756E60" w:rsidRDefault="00756E60" w:rsidP="00756E60">
            <w:r>
              <w:t>1.57 m</w:t>
            </w:r>
          </w:p>
        </w:tc>
      </w:tr>
      <w:tr w:rsidR="00756E60" w:rsidTr="00DF4D43">
        <w:tc>
          <w:tcPr>
            <w:tcW w:w="2315" w:type="dxa"/>
            <w:gridSpan w:val="3"/>
          </w:tcPr>
          <w:p w:rsidR="00756E60" w:rsidRDefault="00756E60" w:rsidP="00756E60">
            <w:proofErr w:type="spellStart"/>
            <w:r>
              <w:t>Drag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500" w:type="dxa"/>
          </w:tcPr>
          <w:p w:rsidR="00756E60" w:rsidRDefault="00756E60" w:rsidP="00756E60">
            <w:r>
              <w:t>0.23</w:t>
            </w:r>
          </w:p>
        </w:tc>
        <w:tc>
          <w:tcPr>
            <w:tcW w:w="2551" w:type="dxa"/>
          </w:tcPr>
          <w:p w:rsidR="00756E60" w:rsidRDefault="00756E60" w:rsidP="00756E60">
            <w:r>
              <w:t>0.23</w:t>
            </w:r>
          </w:p>
        </w:tc>
        <w:tc>
          <w:tcPr>
            <w:tcW w:w="2552" w:type="dxa"/>
          </w:tcPr>
          <w:p w:rsidR="00756E60" w:rsidRDefault="00756E60" w:rsidP="00756E60">
            <w:r>
              <w:t>0.23</w:t>
            </w:r>
          </w:p>
        </w:tc>
      </w:tr>
      <w:tr w:rsidR="00756E60" w:rsidTr="00DF4D43">
        <w:tc>
          <w:tcPr>
            <w:tcW w:w="2315" w:type="dxa"/>
            <w:gridSpan w:val="3"/>
          </w:tcPr>
          <w:p w:rsidR="00756E60" w:rsidRDefault="00756E60" w:rsidP="00756E60">
            <w:proofErr w:type="spellStart"/>
            <w:r>
              <w:t>Powertrain</w:t>
            </w:r>
            <w:proofErr w:type="spellEnd"/>
          </w:p>
        </w:tc>
        <w:tc>
          <w:tcPr>
            <w:tcW w:w="2500" w:type="dxa"/>
          </w:tcPr>
          <w:p w:rsidR="00756E60" w:rsidRDefault="00756E60" w:rsidP="00756E60">
            <w:proofErr w:type="spellStart"/>
            <w:r>
              <w:t>Single</w:t>
            </w:r>
            <w:proofErr w:type="spellEnd"/>
            <w:r>
              <w:t xml:space="preserve">-Motor </w:t>
            </w:r>
            <w:proofErr w:type="spellStart"/>
            <w:r>
              <w:t>Rear</w:t>
            </w:r>
            <w:proofErr w:type="spellEnd"/>
            <w:r>
              <w:t>-Wheel Drive</w:t>
            </w:r>
          </w:p>
        </w:tc>
        <w:tc>
          <w:tcPr>
            <w:tcW w:w="2551" w:type="dxa"/>
          </w:tcPr>
          <w:p w:rsidR="00756E60" w:rsidRDefault="00756E60" w:rsidP="00756E60">
            <w:proofErr w:type="spellStart"/>
            <w:r>
              <w:t>Single</w:t>
            </w:r>
            <w:proofErr w:type="spellEnd"/>
            <w:r>
              <w:t xml:space="preserve">-Motor </w:t>
            </w:r>
            <w:proofErr w:type="spellStart"/>
            <w:r>
              <w:t>Rear</w:t>
            </w:r>
            <w:proofErr w:type="spellEnd"/>
            <w:r>
              <w:t>-Wheel Drive</w:t>
            </w:r>
          </w:p>
        </w:tc>
        <w:tc>
          <w:tcPr>
            <w:tcW w:w="2552" w:type="dxa"/>
          </w:tcPr>
          <w:p w:rsidR="00756E60" w:rsidRDefault="00756E60" w:rsidP="00756E60">
            <w:proofErr w:type="spellStart"/>
            <w:r>
              <w:t>Dual</w:t>
            </w:r>
            <w:proofErr w:type="spellEnd"/>
            <w:r>
              <w:t xml:space="preserve"> Motor </w:t>
            </w:r>
            <w:proofErr w:type="spellStart"/>
            <w:r>
              <w:t>All</w:t>
            </w:r>
            <w:proofErr w:type="spellEnd"/>
            <w:r>
              <w:t>-Wheel Drive</w:t>
            </w:r>
          </w:p>
        </w:tc>
      </w:tr>
      <w:tr w:rsidR="00756E60" w:rsidTr="00DF4D43">
        <w:tc>
          <w:tcPr>
            <w:tcW w:w="2315" w:type="dxa"/>
            <w:gridSpan w:val="3"/>
          </w:tcPr>
          <w:p w:rsidR="00756E60" w:rsidRDefault="00756E60" w:rsidP="00756E60"/>
        </w:tc>
        <w:tc>
          <w:tcPr>
            <w:tcW w:w="2500" w:type="dxa"/>
          </w:tcPr>
          <w:p w:rsidR="00756E60" w:rsidRDefault="00756E60" w:rsidP="00756E60"/>
        </w:tc>
        <w:tc>
          <w:tcPr>
            <w:tcW w:w="2551" w:type="dxa"/>
          </w:tcPr>
          <w:p w:rsidR="00756E60" w:rsidRDefault="00756E60" w:rsidP="00756E60"/>
        </w:tc>
        <w:tc>
          <w:tcPr>
            <w:tcW w:w="2552" w:type="dxa"/>
          </w:tcPr>
          <w:p w:rsidR="00756E60" w:rsidRDefault="00756E60" w:rsidP="00756E60"/>
        </w:tc>
      </w:tr>
      <w:tr w:rsidR="00756E60" w:rsidTr="00DF4D43">
        <w:tc>
          <w:tcPr>
            <w:tcW w:w="2315" w:type="dxa"/>
            <w:gridSpan w:val="3"/>
          </w:tcPr>
          <w:p w:rsidR="00756E60" w:rsidRDefault="00756E60" w:rsidP="00756E60">
            <w:proofErr w:type="spellStart"/>
            <w:r>
              <w:t>Gear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ratio</w:t>
            </w:r>
          </w:p>
        </w:tc>
        <w:tc>
          <w:tcPr>
            <w:tcW w:w="2500" w:type="dxa"/>
          </w:tcPr>
          <w:p w:rsidR="00756E60" w:rsidRDefault="00756E60" w:rsidP="00756E60">
            <w:r>
              <w:t>9:1</w:t>
            </w:r>
          </w:p>
        </w:tc>
        <w:tc>
          <w:tcPr>
            <w:tcW w:w="2551" w:type="dxa"/>
          </w:tcPr>
          <w:p w:rsidR="00756E60" w:rsidRDefault="00756E60" w:rsidP="00756E60">
            <w:r>
              <w:t>9:1</w:t>
            </w:r>
          </w:p>
        </w:tc>
        <w:tc>
          <w:tcPr>
            <w:tcW w:w="2552" w:type="dxa"/>
          </w:tcPr>
          <w:p w:rsidR="00756E60" w:rsidRDefault="00756E60" w:rsidP="00756E60">
            <w:r>
              <w:t>9:1</w:t>
            </w:r>
          </w:p>
        </w:tc>
      </w:tr>
      <w:tr w:rsidR="00756E60" w:rsidTr="00DF4D43">
        <w:tc>
          <w:tcPr>
            <w:tcW w:w="2315" w:type="dxa"/>
            <w:gridSpan w:val="3"/>
          </w:tcPr>
          <w:p w:rsidR="00756E60" w:rsidRPr="004D132D" w:rsidRDefault="00756E60" w:rsidP="00756E60"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Torque</w:t>
            </w:r>
            <w:proofErr w:type="spellEnd"/>
          </w:p>
        </w:tc>
        <w:tc>
          <w:tcPr>
            <w:tcW w:w="2500" w:type="dxa"/>
          </w:tcPr>
          <w:p w:rsidR="00756E60" w:rsidRDefault="00756E60" w:rsidP="00756E60">
            <w:r w:rsidRPr="00BE732D">
              <w:t>3700</w:t>
            </w:r>
            <w:r>
              <w:t xml:space="preserve"> Nm</w:t>
            </w:r>
          </w:p>
        </w:tc>
        <w:tc>
          <w:tcPr>
            <w:tcW w:w="2551" w:type="dxa"/>
          </w:tcPr>
          <w:p w:rsidR="00756E60" w:rsidRDefault="00756E60" w:rsidP="00756E60">
            <w:r>
              <w:t>-</w:t>
            </w:r>
          </w:p>
        </w:tc>
        <w:tc>
          <w:tcPr>
            <w:tcW w:w="2552" w:type="dxa"/>
          </w:tcPr>
          <w:p w:rsidR="00756E60" w:rsidRDefault="00756E60" w:rsidP="00756E60">
            <w:r>
              <w:t>639 Nm (</w:t>
            </w:r>
            <w:proofErr w:type="spellStart"/>
            <w:r>
              <w:t>combined</w:t>
            </w:r>
            <w:proofErr w:type="spellEnd"/>
            <w:r>
              <w:t>)</w:t>
            </w:r>
          </w:p>
        </w:tc>
      </w:tr>
      <w:tr w:rsidR="00756E60" w:rsidTr="00DF4D43">
        <w:tc>
          <w:tcPr>
            <w:tcW w:w="2315" w:type="dxa"/>
            <w:gridSpan w:val="3"/>
          </w:tcPr>
          <w:p w:rsidR="00756E60" w:rsidRPr="004D132D" w:rsidRDefault="00756E60" w:rsidP="00756E60">
            <w:r>
              <w:t xml:space="preserve">Motor </w:t>
            </w:r>
            <w:proofErr w:type="spellStart"/>
            <w:r>
              <w:t>torque</w:t>
            </w:r>
            <w:proofErr w:type="spellEnd"/>
          </w:p>
        </w:tc>
        <w:tc>
          <w:tcPr>
            <w:tcW w:w="2500" w:type="dxa"/>
          </w:tcPr>
          <w:p w:rsidR="00756E60" w:rsidRDefault="00756E60" w:rsidP="00756E60">
            <w:r w:rsidRPr="00BE732D">
              <w:t>416</w:t>
            </w:r>
            <w:r>
              <w:t xml:space="preserve"> Nm</w:t>
            </w:r>
          </w:p>
        </w:tc>
        <w:tc>
          <w:tcPr>
            <w:tcW w:w="2551" w:type="dxa"/>
          </w:tcPr>
          <w:p w:rsidR="00756E60" w:rsidRDefault="00756E60" w:rsidP="00756E60">
            <w:r>
              <w:t>-</w:t>
            </w:r>
          </w:p>
        </w:tc>
        <w:tc>
          <w:tcPr>
            <w:tcW w:w="2552" w:type="dxa"/>
          </w:tcPr>
          <w:p w:rsidR="00756E60" w:rsidRDefault="00756E60" w:rsidP="00756E60">
            <w:r>
              <w:t>-</w:t>
            </w:r>
          </w:p>
        </w:tc>
      </w:tr>
      <w:tr w:rsidR="00756E60" w:rsidTr="00DF4D43">
        <w:trPr>
          <w:trHeight w:val="75"/>
        </w:trPr>
        <w:tc>
          <w:tcPr>
            <w:tcW w:w="2315" w:type="dxa"/>
            <w:gridSpan w:val="3"/>
            <w:vMerge w:val="restart"/>
          </w:tcPr>
          <w:p w:rsidR="00756E60" w:rsidRDefault="00756E60" w:rsidP="00756E60">
            <w:proofErr w:type="spellStart"/>
            <w:r>
              <w:t>Power</w:t>
            </w:r>
            <w:proofErr w:type="spellEnd"/>
          </w:p>
        </w:tc>
        <w:tc>
          <w:tcPr>
            <w:tcW w:w="2500" w:type="dxa"/>
            <w:vMerge w:val="restart"/>
          </w:tcPr>
          <w:p w:rsidR="00756E60" w:rsidRPr="00BE732D" w:rsidRDefault="00756E60" w:rsidP="00756E60">
            <w:r>
              <w:t>-</w:t>
            </w:r>
          </w:p>
        </w:tc>
        <w:tc>
          <w:tcPr>
            <w:tcW w:w="2551" w:type="dxa"/>
            <w:vMerge w:val="restart"/>
          </w:tcPr>
          <w:p w:rsidR="00756E60" w:rsidRDefault="00756E60" w:rsidP="00756E60">
            <w:r>
              <w:t xml:space="preserve">211 kW (283 </w:t>
            </w:r>
            <w:proofErr w:type="spellStart"/>
            <w:r>
              <w:t>hp</w:t>
            </w:r>
            <w:proofErr w:type="spellEnd"/>
            <w:r>
              <w:t>)</w:t>
            </w:r>
          </w:p>
        </w:tc>
        <w:tc>
          <w:tcPr>
            <w:tcW w:w="2552" w:type="dxa"/>
          </w:tcPr>
          <w:p w:rsidR="00756E60" w:rsidRDefault="00756E60" w:rsidP="00756E60">
            <w:r>
              <w:t xml:space="preserve">147 kW (197 </w:t>
            </w:r>
            <w:proofErr w:type="spellStart"/>
            <w:r>
              <w:t>hp</w:t>
            </w:r>
            <w:proofErr w:type="spellEnd"/>
            <w:r>
              <w:t>) front</w:t>
            </w:r>
          </w:p>
        </w:tc>
      </w:tr>
      <w:tr w:rsidR="00756E60" w:rsidTr="00DF4D43">
        <w:trPr>
          <w:trHeight w:val="75"/>
        </w:trPr>
        <w:tc>
          <w:tcPr>
            <w:tcW w:w="2315" w:type="dxa"/>
            <w:gridSpan w:val="3"/>
            <w:vMerge/>
          </w:tcPr>
          <w:p w:rsidR="00756E60" w:rsidRDefault="00756E60" w:rsidP="00756E60"/>
        </w:tc>
        <w:tc>
          <w:tcPr>
            <w:tcW w:w="2500" w:type="dxa"/>
            <w:vMerge/>
          </w:tcPr>
          <w:p w:rsidR="00756E60" w:rsidRDefault="00756E60" w:rsidP="00756E60"/>
        </w:tc>
        <w:tc>
          <w:tcPr>
            <w:tcW w:w="2551" w:type="dxa"/>
            <w:vMerge/>
          </w:tcPr>
          <w:p w:rsidR="00756E60" w:rsidRDefault="00756E60" w:rsidP="00756E60"/>
        </w:tc>
        <w:tc>
          <w:tcPr>
            <w:tcW w:w="2552" w:type="dxa"/>
          </w:tcPr>
          <w:p w:rsidR="00756E60" w:rsidRDefault="00756E60" w:rsidP="00756E60">
            <w:r>
              <w:t xml:space="preserve">211 kW (283 </w:t>
            </w:r>
            <w:proofErr w:type="spellStart"/>
            <w:r>
              <w:t>hp</w:t>
            </w:r>
            <w:proofErr w:type="spellEnd"/>
            <w:r>
              <w:t xml:space="preserve">) </w:t>
            </w:r>
            <w:proofErr w:type="spellStart"/>
            <w:r>
              <w:t>rear</w:t>
            </w:r>
            <w:proofErr w:type="spellEnd"/>
          </w:p>
        </w:tc>
      </w:tr>
      <w:tr w:rsidR="00756E60" w:rsidTr="00DF4D43">
        <w:trPr>
          <w:trHeight w:val="75"/>
        </w:trPr>
        <w:tc>
          <w:tcPr>
            <w:tcW w:w="2315" w:type="dxa"/>
            <w:gridSpan w:val="3"/>
            <w:vMerge/>
          </w:tcPr>
          <w:p w:rsidR="00756E60" w:rsidRDefault="00756E60" w:rsidP="00756E60"/>
        </w:tc>
        <w:tc>
          <w:tcPr>
            <w:tcW w:w="2500" w:type="dxa"/>
            <w:vMerge/>
          </w:tcPr>
          <w:p w:rsidR="00756E60" w:rsidRDefault="00756E60" w:rsidP="00756E60"/>
        </w:tc>
        <w:tc>
          <w:tcPr>
            <w:tcW w:w="2551" w:type="dxa"/>
            <w:vMerge/>
          </w:tcPr>
          <w:p w:rsidR="00756E60" w:rsidRDefault="00756E60" w:rsidP="00756E60"/>
        </w:tc>
        <w:tc>
          <w:tcPr>
            <w:tcW w:w="2552" w:type="dxa"/>
          </w:tcPr>
          <w:p w:rsidR="00756E60" w:rsidRDefault="00756E60" w:rsidP="00756E60">
            <w:r>
              <w:t xml:space="preserve">340 kW (450 </w:t>
            </w:r>
            <w:proofErr w:type="spellStart"/>
            <w:r>
              <w:t>hp</w:t>
            </w:r>
            <w:proofErr w:type="spellEnd"/>
            <w:r>
              <w:t xml:space="preserve">) </w:t>
            </w:r>
            <w:proofErr w:type="spellStart"/>
            <w:r>
              <w:t>combined</w:t>
            </w:r>
            <w:proofErr w:type="spellEnd"/>
          </w:p>
        </w:tc>
      </w:tr>
      <w:tr w:rsidR="00DF4D43" w:rsidTr="0090437E">
        <w:tc>
          <w:tcPr>
            <w:tcW w:w="2315" w:type="dxa"/>
            <w:gridSpan w:val="3"/>
          </w:tcPr>
          <w:p w:rsidR="00DF4D43" w:rsidRDefault="00DF4D43" w:rsidP="00DF4D43">
            <w:proofErr w:type="spellStart"/>
            <w:r>
              <w:t>Inverter</w:t>
            </w:r>
            <w:proofErr w:type="spellEnd"/>
          </w:p>
        </w:tc>
        <w:tc>
          <w:tcPr>
            <w:tcW w:w="7603" w:type="dxa"/>
            <w:gridSpan w:val="3"/>
          </w:tcPr>
          <w:p w:rsidR="00DF4D43" w:rsidRPr="00DF4D43" w:rsidRDefault="00DF4D43" w:rsidP="00DF4D43">
            <w:pPr>
              <w:rPr>
                <w:rFonts w:cstheme="minorHAnsi"/>
              </w:rPr>
            </w:pPr>
            <w:r w:rsidRPr="00DF4D43">
              <w:rPr>
                <w:rFonts w:cstheme="minorHAnsi"/>
              </w:rPr>
              <w:t xml:space="preserve">24 </w:t>
            </w:r>
            <w:proofErr w:type="spellStart"/>
            <w:r w:rsidRPr="00DF4D43">
              <w:rPr>
                <w:rFonts w:cstheme="minorHAnsi"/>
              </w:rPr>
              <w:t>pairs</w:t>
            </w:r>
            <w:proofErr w:type="spellEnd"/>
            <w:r w:rsidRPr="00DF4D43">
              <w:rPr>
                <w:rFonts w:cstheme="minorHAnsi"/>
              </w:rPr>
              <w:t xml:space="preserve"> of </w:t>
            </w:r>
            <w:hyperlink r:id="rId5" w:tooltip="Silicon Carbide" w:history="1">
              <w:proofErr w:type="spellStart"/>
              <w:r w:rsidRPr="00DF4D43">
                <w:rPr>
                  <w:rStyle w:val="Hiperhivatkozs"/>
                  <w:rFonts w:cstheme="minorHAnsi"/>
                  <w:color w:val="auto"/>
                  <w:u w:val="none"/>
                </w:rPr>
                <w:t>Silicon</w:t>
              </w:r>
              <w:proofErr w:type="spellEnd"/>
              <w:r w:rsidRPr="00DF4D43">
                <w:rPr>
                  <w:rStyle w:val="Hiperhivatkozs"/>
                  <w:rFonts w:cstheme="minorHAnsi"/>
                  <w:color w:val="auto"/>
                  <w:u w:val="none"/>
                </w:rPr>
                <w:t xml:space="preserve"> </w:t>
              </w:r>
              <w:proofErr w:type="spellStart"/>
              <w:r w:rsidRPr="00DF4D43">
                <w:rPr>
                  <w:rStyle w:val="Hiperhivatkozs"/>
                  <w:rFonts w:cstheme="minorHAnsi"/>
                  <w:color w:val="auto"/>
                  <w:u w:val="none"/>
                </w:rPr>
                <w:t>Carbide</w:t>
              </w:r>
              <w:proofErr w:type="spellEnd"/>
            </w:hyperlink>
            <w:r w:rsidRPr="00DF4D43">
              <w:rPr>
                <w:rFonts w:cstheme="minorHAnsi"/>
              </w:rPr>
              <w:t xml:space="preserve"> (</w:t>
            </w:r>
            <w:proofErr w:type="spellStart"/>
            <w:r w:rsidRPr="00DF4D43">
              <w:rPr>
                <w:rFonts w:cstheme="minorHAnsi"/>
              </w:rPr>
              <w:t>SiC</w:t>
            </w:r>
            <w:proofErr w:type="spellEnd"/>
            <w:r w:rsidRPr="00DF4D43">
              <w:rPr>
                <w:rFonts w:cstheme="minorHAnsi"/>
              </w:rPr>
              <w:t xml:space="preserve">) </w:t>
            </w:r>
            <w:hyperlink r:id="rId6" w:tooltip="MOSFET" w:history="1">
              <w:r w:rsidRPr="00DF4D43">
                <w:rPr>
                  <w:rStyle w:val="Hiperhivatkozs"/>
                  <w:rFonts w:cstheme="minorHAnsi"/>
                  <w:color w:val="auto"/>
                  <w:u w:val="none"/>
                </w:rPr>
                <w:t>MOSFET</w:t>
              </w:r>
            </w:hyperlink>
            <w:r w:rsidRPr="00DF4D43">
              <w:rPr>
                <w:rFonts w:cstheme="minorHAnsi"/>
              </w:rPr>
              <w:t xml:space="preserve"> chips </w:t>
            </w:r>
            <w:proofErr w:type="spellStart"/>
            <w:r w:rsidRPr="00DF4D43">
              <w:rPr>
                <w:rFonts w:cstheme="minorHAnsi"/>
              </w:rPr>
              <w:t>rated</w:t>
            </w:r>
            <w:proofErr w:type="spellEnd"/>
            <w:r w:rsidRPr="00DF4D43">
              <w:rPr>
                <w:rFonts w:cstheme="minorHAnsi"/>
              </w:rPr>
              <w:t xml:space="preserve"> </w:t>
            </w:r>
            <w:proofErr w:type="spellStart"/>
            <w:r w:rsidRPr="00DF4D43">
              <w:rPr>
                <w:rFonts w:cstheme="minorHAnsi"/>
              </w:rPr>
              <w:t>for</w:t>
            </w:r>
            <w:proofErr w:type="spellEnd"/>
            <w:r w:rsidRPr="00DF4D43">
              <w:rPr>
                <w:rFonts w:cstheme="minorHAnsi"/>
              </w:rPr>
              <w:t xml:space="preserve"> 650 </w:t>
            </w:r>
            <w:proofErr w:type="spellStart"/>
            <w:r w:rsidRPr="00DF4D43">
              <w:rPr>
                <w:rFonts w:cstheme="minorHAnsi"/>
              </w:rPr>
              <w:t>volts</w:t>
            </w:r>
            <w:proofErr w:type="spellEnd"/>
            <w:r w:rsidRPr="00DF4D43">
              <w:rPr>
                <w:rFonts w:cstheme="minorHAnsi"/>
              </w:rPr>
              <w:t xml:space="preserve"> </w:t>
            </w:r>
            <w:proofErr w:type="spellStart"/>
            <w:r w:rsidRPr="00DF4D43">
              <w:rPr>
                <w:rFonts w:cstheme="minorHAnsi"/>
              </w:rPr>
              <w:t>each</w:t>
            </w:r>
            <w:proofErr w:type="spellEnd"/>
          </w:p>
        </w:tc>
      </w:tr>
      <w:tr w:rsidR="00756E60" w:rsidTr="00DF4D43">
        <w:tc>
          <w:tcPr>
            <w:tcW w:w="2315" w:type="dxa"/>
            <w:gridSpan w:val="3"/>
          </w:tcPr>
          <w:p w:rsidR="00756E60" w:rsidRDefault="00756E60" w:rsidP="00756E60">
            <w:proofErr w:type="spellStart"/>
            <w:r>
              <w:t>Efficiency</w:t>
            </w:r>
            <w:proofErr w:type="spellEnd"/>
          </w:p>
        </w:tc>
        <w:tc>
          <w:tcPr>
            <w:tcW w:w="2500" w:type="dxa"/>
          </w:tcPr>
          <w:p w:rsidR="00756E60" w:rsidRPr="00BE732D" w:rsidRDefault="00756E60" w:rsidP="00756E60">
            <w:r>
              <w:t>17 kWh / 100 km</w:t>
            </w:r>
          </w:p>
        </w:tc>
        <w:tc>
          <w:tcPr>
            <w:tcW w:w="2551" w:type="dxa"/>
          </w:tcPr>
          <w:p w:rsidR="00756E60" w:rsidRDefault="00756E60" w:rsidP="00756E60">
            <w:r>
              <w:t>16 kWh / 100 km</w:t>
            </w:r>
          </w:p>
        </w:tc>
        <w:tc>
          <w:tcPr>
            <w:tcW w:w="2552" w:type="dxa"/>
          </w:tcPr>
          <w:p w:rsidR="00756E60" w:rsidRDefault="00756E60" w:rsidP="00756E60">
            <w:r>
              <w:t>18 kWh / 100 km</w:t>
            </w:r>
          </w:p>
        </w:tc>
      </w:tr>
      <w:tr w:rsidR="00756E60" w:rsidTr="00DF4D43">
        <w:tc>
          <w:tcPr>
            <w:tcW w:w="2315" w:type="dxa"/>
            <w:gridSpan w:val="3"/>
          </w:tcPr>
          <w:p w:rsidR="00756E60" w:rsidRPr="004D132D" w:rsidRDefault="00756E60" w:rsidP="00756E60">
            <w:proofErr w:type="spellStart"/>
            <w:r>
              <w:t>Supercharging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</w:p>
        </w:tc>
        <w:tc>
          <w:tcPr>
            <w:tcW w:w="2500" w:type="dxa"/>
          </w:tcPr>
          <w:p w:rsidR="00756E60" w:rsidRDefault="00756E60" w:rsidP="00756E60">
            <w:r>
              <w:t xml:space="preserve">209 km /30 </w:t>
            </w:r>
            <w:proofErr w:type="spellStart"/>
            <w:r>
              <w:t>minutes</w:t>
            </w:r>
            <w:proofErr w:type="spellEnd"/>
          </w:p>
        </w:tc>
        <w:tc>
          <w:tcPr>
            <w:tcW w:w="2551" w:type="dxa"/>
          </w:tcPr>
          <w:p w:rsidR="00756E60" w:rsidRDefault="00756E60" w:rsidP="00756E60">
            <w:r>
              <w:t xml:space="preserve">274 km / 30 </w:t>
            </w:r>
            <w:proofErr w:type="spellStart"/>
            <w:r>
              <w:t>minutes</w:t>
            </w:r>
            <w:proofErr w:type="spellEnd"/>
          </w:p>
        </w:tc>
        <w:tc>
          <w:tcPr>
            <w:tcW w:w="2552" w:type="dxa"/>
          </w:tcPr>
          <w:p w:rsidR="00756E60" w:rsidRDefault="00756E60" w:rsidP="00756E60">
            <w:r>
              <w:t xml:space="preserve">274 km / 30 </w:t>
            </w:r>
            <w:proofErr w:type="spellStart"/>
            <w:r>
              <w:t>minutes</w:t>
            </w:r>
            <w:proofErr w:type="spellEnd"/>
          </w:p>
        </w:tc>
      </w:tr>
      <w:tr w:rsidR="00756E60" w:rsidTr="00DF4D43">
        <w:tc>
          <w:tcPr>
            <w:tcW w:w="2315" w:type="dxa"/>
            <w:gridSpan w:val="3"/>
          </w:tcPr>
          <w:p w:rsidR="00756E60" w:rsidRPr="004D132D" w:rsidRDefault="00756E60" w:rsidP="00756E60">
            <w:r>
              <w:t xml:space="preserve">Home </w:t>
            </w:r>
            <w:proofErr w:type="spellStart"/>
            <w:r>
              <w:t>charging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  <w:r>
              <w:t xml:space="preserve"> </w:t>
            </w:r>
          </w:p>
        </w:tc>
        <w:tc>
          <w:tcPr>
            <w:tcW w:w="2500" w:type="dxa"/>
          </w:tcPr>
          <w:p w:rsidR="00756E60" w:rsidRDefault="00756E60" w:rsidP="00756E60">
            <w:r>
              <w:t xml:space="preserve">48 km /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hour</w:t>
            </w:r>
            <w:proofErr w:type="spellEnd"/>
          </w:p>
          <w:p w:rsidR="00756E60" w:rsidRDefault="00756E60" w:rsidP="00756E60">
            <w:r>
              <w:t>(240V/32A)</w:t>
            </w:r>
          </w:p>
        </w:tc>
        <w:tc>
          <w:tcPr>
            <w:tcW w:w="2551" w:type="dxa"/>
          </w:tcPr>
          <w:p w:rsidR="00756E60" w:rsidRDefault="00756E60" w:rsidP="00756E60">
            <w:r>
              <w:t xml:space="preserve">71 km /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hour</w:t>
            </w:r>
            <w:proofErr w:type="spellEnd"/>
          </w:p>
          <w:p w:rsidR="00756E60" w:rsidRDefault="00756E60" w:rsidP="00756E60">
            <w:r>
              <w:t>(240V/</w:t>
            </w:r>
            <w:r>
              <w:t>48</w:t>
            </w:r>
            <w:r>
              <w:t>A)</w:t>
            </w:r>
          </w:p>
        </w:tc>
        <w:tc>
          <w:tcPr>
            <w:tcW w:w="2552" w:type="dxa"/>
          </w:tcPr>
          <w:p w:rsidR="00756E60" w:rsidRDefault="00756E60" w:rsidP="00756E60">
            <w:r>
              <w:t xml:space="preserve">71 km /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hour</w:t>
            </w:r>
            <w:proofErr w:type="spellEnd"/>
          </w:p>
          <w:p w:rsidR="00756E60" w:rsidRDefault="00756E60" w:rsidP="00756E60">
            <w:r>
              <w:t>(240V/48A)</w:t>
            </w:r>
          </w:p>
        </w:tc>
      </w:tr>
      <w:tr w:rsidR="009712FE" w:rsidTr="00DF4D43">
        <w:trPr>
          <w:trHeight w:val="72"/>
        </w:trPr>
        <w:tc>
          <w:tcPr>
            <w:tcW w:w="1065" w:type="dxa"/>
            <w:vMerge w:val="restart"/>
            <w:vAlign w:val="center"/>
          </w:tcPr>
          <w:p w:rsidR="009712FE" w:rsidRDefault="009712FE" w:rsidP="009712FE">
            <w:pPr>
              <w:jc w:val="center"/>
            </w:pPr>
            <w:proofErr w:type="spellStart"/>
            <w:r w:rsidRPr="004D132D">
              <w:t>Warranty</w:t>
            </w:r>
            <w:proofErr w:type="spellEnd"/>
          </w:p>
        </w:tc>
        <w:tc>
          <w:tcPr>
            <w:tcW w:w="1250" w:type="dxa"/>
            <w:gridSpan w:val="2"/>
            <w:vAlign w:val="center"/>
          </w:tcPr>
          <w:p w:rsidR="009712FE" w:rsidRDefault="009712FE" w:rsidP="009712FE">
            <w:pPr>
              <w:jc w:val="center"/>
            </w:pPr>
            <w:proofErr w:type="spellStart"/>
            <w:r>
              <w:t>Vehicle</w:t>
            </w:r>
            <w:proofErr w:type="spellEnd"/>
          </w:p>
        </w:tc>
        <w:tc>
          <w:tcPr>
            <w:tcW w:w="2500" w:type="dxa"/>
          </w:tcPr>
          <w:p w:rsidR="009712FE" w:rsidRDefault="009712FE" w:rsidP="009712FE">
            <w:r>
              <w:t xml:space="preserve">4 </w:t>
            </w:r>
            <w:proofErr w:type="spellStart"/>
            <w:r>
              <w:t>years</w:t>
            </w:r>
            <w:proofErr w:type="spellEnd"/>
            <w:r>
              <w:t xml:space="preserve"> </w:t>
            </w:r>
            <w:r w:rsidRPr="007B469D">
              <w:t>80</w:t>
            </w:r>
            <w:r>
              <w:t>500 km</w:t>
            </w:r>
          </w:p>
        </w:tc>
        <w:tc>
          <w:tcPr>
            <w:tcW w:w="2551" w:type="dxa"/>
          </w:tcPr>
          <w:p w:rsidR="009712FE" w:rsidRDefault="009712FE" w:rsidP="009712FE">
            <w:r>
              <w:t xml:space="preserve">4 </w:t>
            </w:r>
            <w:proofErr w:type="spellStart"/>
            <w:r>
              <w:t>years</w:t>
            </w:r>
            <w:proofErr w:type="spellEnd"/>
            <w:r>
              <w:t xml:space="preserve"> </w:t>
            </w:r>
            <w:r w:rsidRPr="007B469D">
              <w:t>80</w:t>
            </w:r>
            <w:r>
              <w:t>500 km</w:t>
            </w:r>
          </w:p>
        </w:tc>
        <w:tc>
          <w:tcPr>
            <w:tcW w:w="2552" w:type="dxa"/>
          </w:tcPr>
          <w:p w:rsidR="009712FE" w:rsidRDefault="009712FE" w:rsidP="009712FE">
            <w:r>
              <w:t xml:space="preserve">4 </w:t>
            </w:r>
            <w:proofErr w:type="spellStart"/>
            <w:r>
              <w:t>years</w:t>
            </w:r>
            <w:proofErr w:type="spellEnd"/>
            <w:r>
              <w:t xml:space="preserve"> </w:t>
            </w:r>
            <w:r w:rsidRPr="007B469D">
              <w:t>80</w:t>
            </w:r>
            <w:r>
              <w:t>500 km</w:t>
            </w:r>
          </w:p>
        </w:tc>
      </w:tr>
      <w:tr w:rsidR="009712FE" w:rsidTr="00DF4D43">
        <w:trPr>
          <w:trHeight w:val="72"/>
        </w:trPr>
        <w:tc>
          <w:tcPr>
            <w:tcW w:w="1065" w:type="dxa"/>
            <w:vMerge/>
          </w:tcPr>
          <w:p w:rsidR="009712FE" w:rsidRPr="004D132D" w:rsidRDefault="009712FE" w:rsidP="009712FE"/>
        </w:tc>
        <w:tc>
          <w:tcPr>
            <w:tcW w:w="1250" w:type="dxa"/>
            <w:gridSpan w:val="2"/>
            <w:vAlign w:val="center"/>
          </w:tcPr>
          <w:p w:rsidR="009712FE" w:rsidRPr="004D132D" w:rsidRDefault="009712FE" w:rsidP="009712FE">
            <w:pPr>
              <w:jc w:val="center"/>
            </w:pPr>
            <w:proofErr w:type="spellStart"/>
            <w:r>
              <w:t>Battery</w:t>
            </w:r>
            <w:proofErr w:type="spellEnd"/>
            <w:r>
              <w:t xml:space="preserve"> &amp; Drive Unit</w:t>
            </w:r>
          </w:p>
        </w:tc>
        <w:tc>
          <w:tcPr>
            <w:tcW w:w="2500" w:type="dxa"/>
          </w:tcPr>
          <w:p w:rsidR="009712FE" w:rsidRDefault="009712FE" w:rsidP="009712FE">
            <w:r>
              <w:t xml:space="preserve">8 </w:t>
            </w:r>
            <w:proofErr w:type="spellStart"/>
            <w:r>
              <w:t>years</w:t>
            </w:r>
            <w:proofErr w:type="spellEnd"/>
            <w:r>
              <w:t xml:space="preserve"> </w:t>
            </w:r>
            <w:r w:rsidRPr="007B469D">
              <w:t>16</w:t>
            </w:r>
            <w:r>
              <w:t>1000 km</w:t>
            </w:r>
          </w:p>
        </w:tc>
        <w:tc>
          <w:tcPr>
            <w:tcW w:w="2551" w:type="dxa"/>
          </w:tcPr>
          <w:p w:rsidR="009712FE" w:rsidRDefault="009712FE" w:rsidP="009712FE">
            <w:pPr>
              <w:tabs>
                <w:tab w:val="left" w:pos="1102"/>
              </w:tabs>
            </w:pPr>
            <w:r>
              <w:t xml:space="preserve">8 </w:t>
            </w:r>
            <w:proofErr w:type="spellStart"/>
            <w:r>
              <w:t>years</w:t>
            </w:r>
            <w:proofErr w:type="spellEnd"/>
            <w:r>
              <w:t xml:space="preserve"> </w:t>
            </w:r>
            <w:r w:rsidRPr="009712FE">
              <w:t>193121</w:t>
            </w:r>
            <w:r>
              <w:t xml:space="preserve"> km</w:t>
            </w:r>
          </w:p>
        </w:tc>
        <w:tc>
          <w:tcPr>
            <w:tcW w:w="2552" w:type="dxa"/>
          </w:tcPr>
          <w:p w:rsidR="009712FE" w:rsidRDefault="009712FE" w:rsidP="009712FE">
            <w:r>
              <w:t xml:space="preserve">8 </w:t>
            </w:r>
            <w:proofErr w:type="spellStart"/>
            <w:r>
              <w:t>years</w:t>
            </w:r>
            <w:proofErr w:type="spellEnd"/>
            <w:r>
              <w:t xml:space="preserve"> </w:t>
            </w:r>
            <w:r w:rsidRPr="009712FE">
              <w:t>193121</w:t>
            </w:r>
            <w:r>
              <w:t xml:space="preserve"> km</w:t>
            </w:r>
          </w:p>
        </w:tc>
      </w:tr>
    </w:tbl>
    <w:p w:rsidR="009B30A1" w:rsidRDefault="009B30A1" w:rsidP="00DF4D43">
      <w:bookmarkStart w:id="0" w:name="_GoBack"/>
      <w:bookmarkEnd w:id="0"/>
    </w:p>
    <w:sectPr w:rsidR="009B3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00F"/>
    <w:multiLevelType w:val="hybridMultilevel"/>
    <w:tmpl w:val="86C6EE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C438B"/>
    <w:multiLevelType w:val="hybridMultilevel"/>
    <w:tmpl w:val="D69237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A1"/>
    <w:rsid w:val="004D132D"/>
    <w:rsid w:val="00535A83"/>
    <w:rsid w:val="0058272F"/>
    <w:rsid w:val="00585A8F"/>
    <w:rsid w:val="00653B7B"/>
    <w:rsid w:val="00756E60"/>
    <w:rsid w:val="007B469D"/>
    <w:rsid w:val="00900170"/>
    <w:rsid w:val="00957C60"/>
    <w:rsid w:val="00962F39"/>
    <w:rsid w:val="009712FE"/>
    <w:rsid w:val="009B30A1"/>
    <w:rsid w:val="00B0178F"/>
    <w:rsid w:val="00BB36A9"/>
    <w:rsid w:val="00BC460F"/>
    <w:rsid w:val="00BE732D"/>
    <w:rsid w:val="00DF4D43"/>
    <w:rsid w:val="00F5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83E8"/>
  <w15:chartTrackingRefBased/>
  <w15:docId w15:val="{23494D21-8373-4436-9DA3-848E78D4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B3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9B30A1"/>
    <w:rPr>
      <w:b/>
      <w:bCs/>
    </w:rPr>
  </w:style>
  <w:style w:type="paragraph" w:styleId="Listaszerbekezds">
    <w:name w:val="List Paragraph"/>
    <w:basedOn w:val="Norml"/>
    <w:uiPriority w:val="34"/>
    <w:qFormat/>
    <w:rsid w:val="00756E60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DF4D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SFET" TargetMode="External"/><Relationship Id="rId5" Type="http://schemas.openxmlformats.org/officeDocument/2006/relationships/hyperlink" Target="https://en.wikipedia.org/wiki/Silicon_Carb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195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Kónya</dc:creator>
  <cp:keywords/>
  <dc:description/>
  <cp:lastModifiedBy>Benedek Kónya</cp:lastModifiedBy>
  <cp:revision>5</cp:revision>
  <dcterms:created xsi:type="dcterms:W3CDTF">2019-02-20T09:13:00Z</dcterms:created>
  <dcterms:modified xsi:type="dcterms:W3CDTF">2019-02-20T16:09:00Z</dcterms:modified>
</cp:coreProperties>
</file>