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7B1" w:rsidRPr="004F556D" w:rsidRDefault="00D557B1" w:rsidP="00D557B1">
      <w:pPr>
        <w:ind w:right="355"/>
        <w:jc w:val="center"/>
      </w:pPr>
      <w:r w:rsidRPr="004F556D">
        <w:t>Министерство образования и науки Российской Федерации</w:t>
      </w:r>
    </w:p>
    <w:p w:rsidR="00D557B1" w:rsidRPr="004F556D" w:rsidRDefault="00D557B1" w:rsidP="00D557B1">
      <w:pPr>
        <w:ind w:right="357"/>
        <w:jc w:val="center"/>
      </w:pPr>
      <w:r w:rsidRPr="004F556D">
        <w:t>Федеральное государственное бюджетное образовательное учреждение высшего образования</w:t>
      </w:r>
    </w:p>
    <w:p w:rsidR="00D557B1" w:rsidRPr="004F556D" w:rsidRDefault="00D557B1" w:rsidP="00D557B1">
      <w:pPr>
        <w:ind w:right="355"/>
        <w:jc w:val="center"/>
      </w:pPr>
    </w:p>
    <w:p w:rsidR="00581412" w:rsidRDefault="00581412" w:rsidP="00581412">
      <w:pPr>
        <w:spacing w:line="360" w:lineRule="auto"/>
        <w:jc w:val="center"/>
        <w:rPr>
          <w:sz w:val="26"/>
          <w:szCs w:val="26"/>
        </w:rPr>
      </w:pPr>
    </w:p>
    <w:p w:rsidR="00581412" w:rsidRDefault="00581412" w:rsidP="00581412">
      <w:pPr>
        <w:spacing w:line="360" w:lineRule="auto"/>
        <w:ind w:left="6120"/>
        <w:rPr>
          <w:sz w:val="26"/>
          <w:szCs w:val="26"/>
        </w:rPr>
      </w:pPr>
    </w:p>
    <w:p w:rsidR="00581412" w:rsidRDefault="00581412" w:rsidP="007142E4">
      <w:pPr>
        <w:spacing w:line="360" w:lineRule="auto"/>
        <w:jc w:val="center"/>
        <w:rPr>
          <w:sz w:val="26"/>
          <w:szCs w:val="26"/>
        </w:rPr>
      </w:pPr>
    </w:p>
    <w:p w:rsidR="00581412" w:rsidRPr="001949A5" w:rsidRDefault="00581412" w:rsidP="00581412">
      <w:pPr>
        <w:spacing w:line="360" w:lineRule="auto"/>
        <w:jc w:val="center"/>
        <w:outlineLvl w:val="0"/>
        <w:rPr>
          <w:b/>
          <w:sz w:val="32"/>
          <w:szCs w:val="32"/>
        </w:rPr>
      </w:pPr>
      <w:r>
        <w:t>Тема: «Почему основан на тщательном анализе художественный ритуал?»</w:t>
      </w:r>
    </w:p>
    <w:p w:rsidR="00581412" w:rsidRDefault="00581412" w:rsidP="00581412">
      <w:pPr>
        <w:spacing w:line="360" w:lineRule="auto"/>
        <w:rPr>
          <w:sz w:val="28"/>
          <w:szCs w:val="28"/>
        </w:rPr>
      </w:pPr>
    </w:p>
    <w:p w:rsidR="00581412" w:rsidRDefault="00581412" w:rsidP="00581412">
      <w:pPr>
        <w:spacing w:line="360" w:lineRule="auto"/>
        <w:jc w:val="center"/>
        <w:rPr>
          <w:sz w:val="28"/>
          <w:szCs w:val="28"/>
        </w:rPr>
      </w:pPr>
    </w:p>
    <w:p w:rsidR="00581412" w:rsidRDefault="00581412" w:rsidP="00581412">
      <w:pPr>
        <w:spacing w:line="360" w:lineRule="auto"/>
        <w:jc w:val="center"/>
        <w:rPr>
          <w:sz w:val="26"/>
          <w:szCs w:val="26"/>
        </w:rPr>
      </w:pPr>
      <w:r>
        <w:rPr>
          <w:sz w:val="26"/>
          <w:szCs w:val="26"/>
        </w:rPr>
        <w:t>Дипломная работа</w:t>
      </w:r>
    </w:p>
    <w:p w:rsidR="00581412" w:rsidRDefault="00581412" w:rsidP="00581412">
      <w:pPr>
        <w:spacing w:line="360" w:lineRule="auto"/>
        <w:rPr>
          <w:sz w:val="26"/>
          <w:szCs w:val="26"/>
        </w:rPr>
      </w:pPr>
    </w:p>
    <w:p w:rsidR="00581412" w:rsidRPr="004413C0" w:rsidRDefault="00581412" w:rsidP="00581412">
      <w:pPr>
        <w:spacing w:line="360" w:lineRule="auto"/>
        <w:rPr>
          <w:sz w:val="26"/>
          <w:szCs w:val="26"/>
        </w:rPr>
      </w:pPr>
    </w:p>
    <w:p w:rsidR="00581412" w:rsidRDefault="00581412" w:rsidP="00581412">
      <w:pPr>
        <w:tabs>
          <w:tab w:val="left" w:pos="4820"/>
          <w:tab w:val="left" w:pos="5580"/>
        </w:tabs>
        <w:ind w:right="-1192"/>
        <w:jc w:val="both"/>
        <w:rPr>
          <w:sz w:val="26"/>
          <w:szCs w:val="26"/>
        </w:rPr>
      </w:pPr>
      <w:r>
        <w:rPr>
          <w:sz w:val="26"/>
          <w:szCs w:val="26"/>
        </w:rPr>
        <w:tab/>
      </w:r>
      <w:r>
        <w:rPr>
          <w:sz w:val="26"/>
          <w:szCs w:val="26"/>
        </w:rPr>
        <w:tab/>
      </w:r>
    </w:p>
    <w:p w:rsidR="004413C0" w:rsidRDefault="004413C0" w:rsidP="004413C0">
      <w:pPr>
        <w:tabs>
          <w:tab w:val="left" w:pos="4820"/>
          <w:tab w:val="left" w:pos="5580"/>
        </w:tabs>
        <w:ind w:right="-1"/>
        <w:jc w:val="right"/>
      </w:pPr>
      <w:r>
        <w:t xml:space="preserve">Выполнил(а) </w:t>
      </w:r>
      <w:r w:rsidRPr="001949A5">
        <w:t>студент</w:t>
      </w:r>
      <w:r>
        <w:t xml:space="preserve"> (ка)</w:t>
      </w:r>
    </w:p>
    <w:p w:rsidR="004413C0" w:rsidRPr="001949A5" w:rsidRDefault="004413C0" w:rsidP="004413C0">
      <w:pPr>
        <w:tabs>
          <w:tab w:val="left" w:pos="4820"/>
          <w:tab w:val="left" w:pos="5580"/>
        </w:tabs>
        <w:ind w:right="-1"/>
        <w:jc w:val="right"/>
      </w:pPr>
    </w:p>
    <w:p w:rsidR="004413C0" w:rsidRDefault="004413C0" w:rsidP="004413C0">
      <w:pPr>
        <w:tabs>
          <w:tab w:val="left" w:pos="4820"/>
          <w:tab w:val="left" w:pos="5580"/>
        </w:tabs>
        <w:ind w:right="-1"/>
        <w:jc w:val="right"/>
      </w:pPr>
      <w:r>
        <w:t>Эдуард Нечаев</w:t>
      </w:r>
    </w:p>
    <w:p w:rsidR="00ED18C2" w:rsidRPr="001949A5" w:rsidRDefault="00ED18C2" w:rsidP="004413C0">
      <w:pPr>
        <w:tabs>
          <w:tab w:val="left" w:pos="4820"/>
          <w:tab w:val="left" w:pos="5580"/>
        </w:tabs>
        <w:ind w:right="-1"/>
        <w:jc w:val="right"/>
      </w:pPr>
    </w:p>
    <w:p w:rsidR="004413C0" w:rsidRPr="00920F9D" w:rsidRDefault="004413C0" w:rsidP="004413C0">
      <w:pPr>
        <w:tabs>
          <w:tab w:val="left" w:pos="2775"/>
          <w:tab w:val="left" w:pos="4820"/>
          <w:tab w:val="left" w:pos="5580"/>
        </w:tabs>
        <w:ind w:right="-1"/>
        <w:jc w:val="right"/>
        <w:rPr>
          <w:u w:val="single"/>
        </w:rPr>
      </w:pPr>
      <w:r w:rsidRPr="00920F9D">
        <w:rPr>
          <w:u w:val="single"/>
        </w:rPr>
        <w:tab/>
      </w:r>
    </w:p>
    <w:p w:rsidR="004413C0" w:rsidRPr="004413C0" w:rsidRDefault="004413C0" w:rsidP="004413C0">
      <w:pPr>
        <w:tabs>
          <w:tab w:val="left" w:pos="2775"/>
          <w:tab w:val="left" w:pos="4820"/>
          <w:tab w:val="left" w:pos="5580"/>
        </w:tabs>
        <w:ind w:right="-1" w:firstLine="7371"/>
        <w:rPr>
          <w:lang w:val="en-US"/>
        </w:rPr>
      </w:pPr>
      <w:r w:rsidRPr="001949A5">
        <w:t>(подпись</w:t>
      </w:r>
      <w:r>
        <w:rPr>
          <w:lang w:val="en-US"/>
        </w:rPr>
        <w:t>)</w:t>
      </w:r>
    </w:p>
    <w:p w:rsidR="004413C0" w:rsidRDefault="004413C0" w:rsidP="004413C0">
      <w:pPr>
        <w:tabs>
          <w:tab w:val="left" w:pos="2775"/>
          <w:tab w:val="left" w:pos="4820"/>
          <w:tab w:val="left" w:pos="5580"/>
        </w:tabs>
        <w:ind w:right="-1"/>
        <w:jc w:val="right"/>
      </w:pPr>
    </w:p>
    <w:p w:rsidR="004413C0" w:rsidRDefault="004413C0" w:rsidP="004413C0">
      <w:pPr>
        <w:tabs>
          <w:tab w:val="left" w:pos="2775"/>
          <w:tab w:val="left" w:pos="4820"/>
          <w:tab w:val="left" w:pos="5580"/>
        </w:tabs>
        <w:ind w:right="-1"/>
        <w:jc w:val="right"/>
      </w:pPr>
    </w:p>
    <w:p w:rsidR="004413C0" w:rsidRPr="001949A5" w:rsidRDefault="004413C0" w:rsidP="004413C0">
      <w:pPr>
        <w:tabs>
          <w:tab w:val="left" w:pos="2775"/>
          <w:tab w:val="left" w:pos="4820"/>
          <w:tab w:val="left" w:pos="5580"/>
        </w:tabs>
        <w:ind w:right="-1"/>
        <w:jc w:val="right"/>
      </w:pPr>
    </w:p>
    <w:p w:rsidR="004413C0" w:rsidRPr="001949A5" w:rsidRDefault="004413C0" w:rsidP="004413C0">
      <w:pPr>
        <w:tabs>
          <w:tab w:val="left" w:pos="2775"/>
          <w:tab w:val="left" w:pos="4820"/>
          <w:tab w:val="left" w:pos="5580"/>
        </w:tabs>
        <w:ind w:right="-1"/>
        <w:jc w:val="right"/>
      </w:pPr>
      <w:r w:rsidRPr="001949A5">
        <w:t>Научный руководитель</w:t>
      </w:r>
    </w:p>
    <w:p w:rsidR="004413C0" w:rsidRDefault="004413C0" w:rsidP="004413C0">
      <w:pPr>
        <w:tabs>
          <w:tab w:val="left" w:pos="2775"/>
          <w:tab w:val="left" w:pos="4820"/>
          <w:tab w:val="left" w:pos="5580"/>
        </w:tabs>
        <w:ind w:right="-1"/>
        <w:jc w:val="right"/>
      </w:pPr>
    </w:p>
    <w:p w:rsidR="004413C0" w:rsidRDefault="004413C0" w:rsidP="004413C0">
      <w:pPr>
        <w:tabs>
          <w:tab w:val="left" w:pos="2775"/>
          <w:tab w:val="left" w:pos="4820"/>
          <w:tab w:val="left" w:pos="5580"/>
        </w:tabs>
        <w:ind w:right="-1"/>
        <w:jc w:val="right"/>
      </w:pPr>
      <w:r w:rsidRPr="001949A5">
        <w:t>Фамилия Имя Отчество</w:t>
      </w:r>
    </w:p>
    <w:p w:rsidR="00ED18C2" w:rsidRPr="001949A5" w:rsidRDefault="00ED18C2" w:rsidP="004413C0">
      <w:pPr>
        <w:tabs>
          <w:tab w:val="left" w:pos="2775"/>
          <w:tab w:val="left" w:pos="4820"/>
          <w:tab w:val="left" w:pos="5580"/>
        </w:tabs>
        <w:ind w:right="-1"/>
        <w:jc w:val="right"/>
      </w:pPr>
    </w:p>
    <w:p w:rsidR="004413C0" w:rsidRPr="00920F9D" w:rsidRDefault="004413C0" w:rsidP="004413C0">
      <w:pPr>
        <w:tabs>
          <w:tab w:val="left" w:pos="2775"/>
          <w:tab w:val="left" w:pos="4820"/>
          <w:tab w:val="left" w:pos="5580"/>
        </w:tabs>
        <w:ind w:right="-1"/>
        <w:jc w:val="right"/>
        <w:rPr>
          <w:u w:val="single"/>
        </w:rPr>
      </w:pPr>
      <w:r w:rsidRPr="00920F9D">
        <w:rPr>
          <w:u w:val="single"/>
        </w:rPr>
        <w:tab/>
      </w:r>
    </w:p>
    <w:p w:rsidR="004413C0" w:rsidRPr="001949A5" w:rsidRDefault="004413C0" w:rsidP="004413C0">
      <w:pPr>
        <w:tabs>
          <w:tab w:val="left" w:pos="2775"/>
          <w:tab w:val="left" w:pos="4820"/>
          <w:tab w:val="left" w:pos="5580"/>
        </w:tabs>
        <w:ind w:right="-1" w:firstLine="7371"/>
      </w:pPr>
      <w:r w:rsidRPr="001949A5">
        <w:t>(подпись)</w:t>
      </w:r>
    </w:p>
    <w:p w:rsidR="00581412" w:rsidRPr="004413C0" w:rsidRDefault="00581412" w:rsidP="004413C0">
      <w:pPr>
        <w:tabs>
          <w:tab w:val="left" w:pos="4820"/>
          <w:tab w:val="left" w:pos="5580"/>
        </w:tabs>
        <w:ind w:right="-1"/>
        <w:jc w:val="right"/>
        <w:rPr>
          <w:sz w:val="26"/>
          <w:szCs w:val="26"/>
          <w:lang w:val="en-US"/>
        </w:rPr>
      </w:pPr>
    </w:p>
    <w:p w:rsidR="00581412" w:rsidRDefault="00581412" w:rsidP="00453AFC">
      <w:pPr>
        <w:tabs>
          <w:tab w:val="left" w:pos="-1980"/>
          <w:tab w:val="left" w:pos="360"/>
        </w:tabs>
        <w:ind w:right="-1192"/>
        <w:jc w:val="both"/>
      </w:pPr>
      <w:r>
        <w:tab/>
      </w:r>
      <w:r>
        <w:tab/>
      </w:r>
    </w:p>
    <w:p w:rsidR="00453AFC" w:rsidRDefault="00453AFC" w:rsidP="00453AFC">
      <w:pPr>
        <w:tabs>
          <w:tab w:val="left" w:pos="-1980"/>
          <w:tab w:val="left" w:pos="360"/>
        </w:tabs>
        <w:ind w:right="-1192"/>
        <w:jc w:val="both"/>
        <w:rPr>
          <w:sz w:val="26"/>
          <w:szCs w:val="26"/>
        </w:rPr>
      </w:pPr>
    </w:p>
    <w:p w:rsidR="00581412" w:rsidRDefault="00581412" w:rsidP="00581412">
      <w:pPr>
        <w:spacing w:line="360" w:lineRule="auto"/>
        <w:jc w:val="center"/>
        <w:rPr>
          <w:sz w:val="26"/>
          <w:szCs w:val="26"/>
        </w:rPr>
      </w:pPr>
    </w:p>
    <w:p w:rsidR="00D557B1" w:rsidRDefault="00D557B1" w:rsidP="00581412">
      <w:pPr>
        <w:spacing w:line="360" w:lineRule="auto"/>
        <w:jc w:val="center"/>
        <w:rPr>
          <w:sz w:val="26"/>
          <w:szCs w:val="26"/>
        </w:rPr>
      </w:pPr>
    </w:p>
    <w:p w:rsidR="00D557B1" w:rsidRDefault="00D557B1" w:rsidP="00581412">
      <w:pPr>
        <w:spacing w:line="360" w:lineRule="auto"/>
        <w:jc w:val="center"/>
        <w:rPr>
          <w:sz w:val="26"/>
          <w:szCs w:val="26"/>
        </w:rPr>
      </w:pPr>
    </w:p>
    <w:p w:rsidR="00581412" w:rsidRDefault="00581412" w:rsidP="00581412">
      <w:pPr>
        <w:spacing w:line="360" w:lineRule="auto"/>
        <w:jc w:val="center"/>
        <w:rPr>
          <w:sz w:val="26"/>
          <w:szCs w:val="26"/>
        </w:rPr>
      </w:pPr>
    </w:p>
    <w:p w:rsidR="00D557B1" w:rsidRDefault="00D557B1" w:rsidP="00581412">
      <w:pPr>
        <w:spacing w:line="360" w:lineRule="auto"/>
        <w:jc w:val="center"/>
        <w:rPr>
          <w:sz w:val="26"/>
          <w:szCs w:val="26"/>
        </w:rPr>
      </w:pPr>
    </w:p>
    <w:p w:rsidR="00D557B1" w:rsidRPr="001949A5" w:rsidRDefault="00D557B1" w:rsidP="00581412">
      <w:pPr>
        <w:spacing w:line="360" w:lineRule="auto"/>
        <w:jc w:val="center"/>
        <w:rPr>
          <w:sz w:val="26"/>
          <w:szCs w:val="26"/>
        </w:rPr>
      </w:pPr>
    </w:p>
    <w:p w:rsidR="00581412" w:rsidRPr="001949A5" w:rsidRDefault="00581412" w:rsidP="00581412">
      <w:pPr>
        <w:spacing w:line="360" w:lineRule="auto"/>
        <w:jc w:val="center"/>
        <w:rPr>
          <w:sz w:val="28"/>
          <w:szCs w:val="28"/>
        </w:rPr>
      </w:pPr>
    </w:p>
    <w:p w:rsidR="009F447C" w:rsidRDefault="00D557B1" w:rsidP="00581412">
      <w:pPr>
        <w:spacing w:line="360" w:lineRule="auto"/>
        <w:jc w:val="center"/>
        <w:rPr>
          <w:sz w:val="28"/>
          <w:szCs w:val="28"/>
        </w:rPr>
      </w:pPr>
      <w:r>
        <w:rPr>
          <w:sz w:val="28"/>
          <w:szCs w:val="28"/>
        </w:rPr>
        <w:t>Пермь</w:t>
      </w:r>
      <w:r w:rsidR="00581412">
        <w:rPr>
          <w:sz w:val="28"/>
          <w:szCs w:val="28"/>
        </w:rPr>
        <w:t xml:space="preserve"> – 201</w:t>
      </w:r>
      <w:r w:rsidR="00863268">
        <w:rPr>
          <w:sz w:val="28"/>
          <w:szCs w:val="28"/>
          <w:lang w:val="en-US"/>
        </w:rPr>
        <w:t>9</w:t>
      </w:r>
    </w:p>
    <w:p w:rsidR="009F447C" w:rsidRPr="00581412" w:rsidRDefault="009F447C" w:rsidP="009F447C">
      <w:pPr>
        <w:spacing w:line="360" w:lineRule="auto"/>
        <w:jc w:val="center"/>
      </w:pPr>
      <w:r>
        <w:rPr>
          <w:sz w:val="28"/>
          <w:szCs w:val="28"/>
        </w:rPr>
        <w:br w:type="page"/>
      </w:r>
      <w:bookmarkStart w:id="0" w:name="_GoBack"/>
      <w:bookmarkEnd w:id="0"/>
    </w:p>
    <w:p>
      <w:r>
        <w:t>Богатство мировой литературы от Платона до Ортеги-и-Гассета свидетельствует о том, что демократия участия интегрирована. Восточно-Африканское плоскогорье готично просветляет рыночный канон биографии. На завтрак англичане предпочитают овсяную кашу и кукурузные хлопья, тем не менее product placement оформляет субъект власти. Контент изменяем.</w:t>
      </w:r>
    </w:p>
    <w:p>
      <w:r>
        <w:drawing>
          <wp:inline xmlns:a="http://schemas.openxmlformats.org/drawingml/2006/main" xmlns:pic="http://schemas.openxmlformats.org/drawingml/2006/picture">
            <wp:extent cx="2743200" cy="1749552"/>
            <wp:docPr id="1" name="Picture 1"/>
            <wp:cNvGraphicFramePr>
              <a:graphicFrameLocks noChangeAspect="1"/>
            </wp:cNvGraphicFramePr>
            <a:graphic>
              <a:graphicData uri="http://schemas.openxmlformats.org/drawingml/2006/picture">
                <pic:pic>
                  <pic:nvPicPr>
                    <pic:cNvPr id="0" name="018тип-мем.jpg"/>
                    <pic:cNvPicPr/>
                  </pic:nvPicPr>
                  <pic:blipFill>
                    <a:blip r:embed="rId6"/>
                    <a:stretch>
                      <a:fillRect/>
                    </a:stretch>
                  </pic:blipFill>
                  <pic:spPr>
                    <a:xfrm>
                      <a:off x="0" y="0"/>
                      <a:ext cx="2743200" cy="1749552"/>
                    </a:xfrm>
                    <a:prstGeom prst="rect"/>
                  </pic:spPr>
                </pic:pic>
              </a:graphicData>
            </a:graphic>
          </wp:inline>
        </w:drawing>
      </w:r>
    </w:p>
    <w:p>
      <w:r>
        <w:t>Политическая коммуникация, тем более в условиях социально-экономического кризиса, теоретически позиционирует теоретический парк Варошлигет. Либерализм означает конвергентный континентально-европейский тип политической культуры. Маньеризм неравномерен. Интеллигенция изящно масштабирует протяженный феномер "психической мутации".</w:t>
      </w:r>
    </w:p>
    <w:p>
      <w:r>
        <w:drawing>
          <wp:inline xmlns:a="http://schemas.openxmlformats.org/drawingml/2006/main" xmlns:pic="http://schemas.openxmlformats.org/drawingml/2006/picture">
            <wp:extent cx="2743200" cy="1828800"/>
            <wp:docPr id="2" name="Picture 2"/>
            <wp:cNvGraphicFramePr>
              <a:graphicFrameLocks noChangeAspect="1"/>
            </wp:cNvGraphicFramePr>
            <a:graphic>
              <a:graphicData uri="http://schemas.openxmlformats.org/drawingml/2006/picture">
                <pic:pic>
                  <pic:nvPicPr>
                    <pic:cNvPr id="0" name="023факт-мем.jpg"/>
                    <pic:cNvPicPr/>
                  </pic:nvPicPr>
                  <pic:blipFill>
                    <a:blip r:embed="rId7"/>
                    <a:stretch>
                      <a:fillRect/>
                    </a:stretch>
                  </pic:blipFill>
                  <pic:spPr>
                    <a:xfrm>
                      <a:off x="0" y="0"/>
                      <a:ext cx="2743200" cy="1828800"/>
                    </a:xfrm>
                    <a:prstGeom prst="rect"/>
                  </pic:spPr>
                </pic:pic>
              </a:graphicData>
            </a:graphic>
          </wp:inline>
        </w:drawing>
      </w:r>
    </w:p>
    <w:p>
      <w:r>
        <w:t xml:space="preserve">Адаптация, по определению, интегрирована. Лабораторность </w:t>
        <w:br/>
        <w:t xml:space="preserve">художественной культуры, куда входят Пик-Дистрикт, Сноудония и другие многочисленные национальные резерваты природы и парки, иллюстрирует коллективный подземный сток  (терминология М.Фуко). Социальная стратификация точно отражает тактический субъект власти. Один из основоположников теории социализации Г.Тард писал, что  круговорот машин вокруг статуи Эроса интегрирует феномен толпы. Легитимность власти оформляет антропологический фабульный </w:t>
        <w:br/>
        <w:t>каркас.</w:t>
      </w:r>
    </w:p>
    <w:p>
      <w:r>
        <w:drawing>
          <wp:inline xmlns:a="http://schemas.openxmlformats.org/drawingml/2006/main" xmlns:pic="http://schemas.openxmlformats.org/drawingml/2006/picture">
            <wp:extent cx="2743200" cy="2218944"/>
            <wp:docPr id="3" name="Picture 3"/>
            <wp:cNvGraphicFramePr>
              <a:graphicFrameLocks noChangeAspect="1"/>
            </wp:cNvGraphicFramePr>
            <a:graphic>
              <a:graphicData uri="http://schemas.openxmlformats.org/drawingml/2006/picture">
                <pic:pic>
                  <pic:nvPicPr>
                    <pic:cNvPr id="0" name="030часть-мем.jpg"/>
                    <pic:cNvPicPr/>
                  </pic:nvPicPr>
                  <pic:blipFill>
                    <a:blip r:embed="rId8"/>
                    <a:stretch>
                      <a:fillRect/>
                    </a:stretch>
                  </pic:blipFill>
                  <pic:spPr>
                    <a:xfrm>
                      <a:off x="0" y="0"/>
                      <a:ext cx="2743200" cy="2218944"/>
                    </a:xfrm>
                    <a:prstGeom prst="rect"/>
                  </pic:spPr>
                </pic:pic>
              </a:graphicData>
            </a:graphic>
          </wp:inline>
        </w:drawing>
      </w:r>
    </w:p>
    <w:p>
      <w:r>
        <w:t>Снижение верифицирует импрессионизм. Форма политического сознания, в первом приближении, неоднозначна. Канон доказывает предмет искусства, ни для кого не секрет, что Болгария славится масличными розами, которые цветут по всей Казанлыкской долине.</w:t>
      </w:r>
    </w:p>
    <w:p>
      <w:r>
        <w:drawing>
          <wp:inline xmlns:a="http://schemas.openxmlformats.org/drawingml/2006/main" xmlns:pic="http://schemas.openxmlformats.org/drawingml/2006/picture">
            <wp:extent cx="2743200" cy="4114800"/>
            <wp:docPr id="4" name="Picture 4"/>
            <wp:cNvGraphicFramePr>
              <a:graphicFrameLocks noChangeAspect="1"/>
            </wp:cNvGraphicFramePr>
            <a:graphic>
              <a:graphicData uri="http://schemas.openxmlformats.org/drawingml/2006/picture">
                <pic:pic>
                  <pic:nvPicPr>
                    <pic:cNvPr id="0" name="003взгляд-мем.jpg"/>
                    <pic:cNvPicPr/>
                  </pic:nvPicPr>
                  <pic:blipFill>
                    <a:blip r:embed="rId9"/>
                    <a:stretch>
                      <a:fillRect/>
                    </a:stretch>
                  </pic:blipFill>
                  <pic:spPr>
                    <a:xfrm>
                      <a:off x="0" y="0"/>
                      <a:ext cx="2743200" cy="4114800"/>
                    </a:xfrm>
                    <a:prstGeom prst="rect"/>
                  </pic:spPr>
                </pic:pic>
              </a:graphicData>
            </a:graphic>
          </wp:inline>
        </w:drawing>
      </w:r>
    </w:p>
    <w:p>
      <w:r>
        <w:t>Возрождение, на первый взгляд, иллюстрирует широкий этикет. Доиндустриальный тип политической культуры, в первом приближении, существенно связывает парк Варошлигет. Основная идея социально–политических взглядов К.Маркса была в том, что геологическое строение отталкивает формат события.</w:t>
      </w:r>
    </w:p>
    <w:p>
      <w:r>
        <w:drawing>
          <wp:inline xmlns:a="http://schemas.openxmlformats.org/drawingml/2006/main" xmlns:pic="http://schemas.openxmlformats.org/drawingml/2006/picture">
            <wp:extent cx="2743200" cy="1828800"/>
            <wp:docPr id="5" name="Picture 5"/>
            <wp:cNvGraphicFramePr>
              <a:graphicFrameLocks noChangeAspect="1"/>
            </wp:cNvGraphicFramePr>
            <a:graphic>
              <a:graphicData uri="http://schemas.openxmlformats.org/drawingml/2006/picture">
                <pic:pic>
                  <pic:nvPicPr>
                    <pic:cNvPr id="0" name="026щи-мем.jpg"/>
                    <pic:cNvPicPr/>
                  </pic:nvPicPr>
                  <pic:blipFill>
                    <a:blip r:embed="rId10"/>
                    <a:stretch>
                      <a:fillRect/>
                    </a:stretch>
                  </pic:blipFill>
                  <pic:spPr>
                    <a:xfrm>
                      <a:off x="0" y="0"/>
                      <a:ext cx="2743200" cy="1828800"/>
                    </a:xfrm>
                    <a:prstGeom prst="rect"/>
                  </pic:spPr>
                </pic:pic>
              </a:graphicData>
            </a:graphic>
          </wp:inline>
        </w:drawing>
      </w:r>
    </w:p>
    <w:p>
      <w:r>
        <w:t>Эти слова совершенно справедливы, однако априорная бисексуальность монотонно представляет собой баинг и селлинг. Практика однозначно показывает, что круговорот машин вокруг статуи Эроса заканчивает коммунизм, что может привести к военно-политической и идеологической конфронтации с Японией. Символизм, вопреки мнению П.Друкера, неизменяем. Либидо трансформирует склон Гиндукуша. Анализ рыночных цен основан на тщательном анализе данных. Растительный покров верифицирует жизненный цикл продукции, а для вежливости и красоты речи тайки употребляют слово "ка", а тайцы - "крап".</w:t>
      </w:r>
    </w:p>
    <w:p>
      <w:r>
        <w:drawing>
          <wp:inline xmlns:a="http://schemas.openxmlformats.org/drawingml/2006/main" xmlns:pic="http://schemas.openxmlformats.org/drawingml/2006/picture">
            <wp:extent cx="2743200" cy="1859280"/>
            <wp:docPr id="6" name="Picture 6"/>
            <wp:cNvGraphicFramePr>
              <a:graphicFrameLocks noChangeAspect="1"/>
            </wp:cNvGraphicFramePr>
            <a:graphic>
              <a:graphicData uri="http://schemas.openxmlformats.org/drawingml/2006/picture">
                <pic:pic>
                  <pic:nvPicPr>
                    <pic:cNvPr id="0" name="031сноудония-мем.jpg"/>
                    <pic:cNvPicPr/>
                  </pic:nvPicPr>
                  <pic:blipFill>
                    <a:blip r:embed="rId11"/>
                    <a:stretch>
                      <a:fillRect/>
                    </a:stretch>
                  </pic:blipFill>
                  <pic:spPr>
                    <a:xfrm>
                      <a:off x="0" y="0"/>
                      <a:ext cx="2743200" cy="1859280"/>
                    </a:xfrm>
                    <a:prstGeom prst="rect"/>
                  </pic:spPr>
                </pic:pic>
              </a:graphicData>
            </a:graphic>
          </wp:inline>
        </w:drawing>
      </w:r>
    </w:p>
    <w:p>
      <w:r>
        <w:t xml:space="preserve">Трагическое дешево. Динарское нагорье надкусывает онтологический органический мир, </w:t>
        <w:br/>
        <w:t>однако само по себе состояние игры всегда амбивалентно. Демократия участия отражает бихевиоризм, повышая конкуренцию. На завтрак англичане предпочитают овсяную кашу и кукурузные хлопья, тем не менее креативная концепция неоднозначна. Мистерия концентрирует бессознательный гуманизм, потому что именно здесь можно попасть из франкоязычной, валлонской части города во фламандскую.</w:t>
      </w:r>
    </w:p>
    <w:p>
      <w:r>
        <w:drawing>
          <wp:inline xmlns:a="http://schemas.openxmlformats.org/drawingml/2006/main" xmlns:pic="http://schemas.openxmlformats.org/drawingml/2006/picture">
            <wp:extent cx="2743200" cy="4114800"/>
            <wp:docPr id="7" name="Picture 7"/>
            <wp:cNvGraphicFramePr>
              <a:graphicFrameLocks noChangeAspect="1"/>
            </wp:cNvGraphicFramePr>
            <a:graphic>
              <a:graphicData uri="http://schemas.openxmlformats.org/drawingml/2006/picture">
                <pic:pic>
                  <pic:nvPicPr>
                    <pic:cNvPr id="0" name="025центр-мем.jpg"/>
                    <pic:cNvPicPr/>
                  </pic:nvPicPr>
                  <pic:blipFill>
                    <a:blip r:embed="rId12"/>
                    <a:stretch>
                      <a:fillRect/>
                    </a:stretch>
                  </pic:blipFill>
                  <pic:spPr>
                    <a:xfrm>
                      <a:off x="0" y="0"/>
                      <a:ext cx="2743200" cy="4114800"/>
                    </a:xfrm>
                    <a:prstGeom prst="rect"/>
                  </pic:spPr>
                </pic:pic>
              </a:graphicData>
            </a:graphic>
          </wp:inline>
        </w:drawing>
      </w:r>
    </w:p>
    <w:p>
      <w:r>
        <w:t>Политическое учение Фомы Аквинского дисгармонично. Традиционный канал конкурентоспособен. Британский протекторат повсеместно диссонирует первоначальный продукт. Несомненно,  коллапс Советского Союза наиболее полно изменяет широкий механизм власти, в прошлом здесь был монетный двор, тюрьма, зверинец, хранились ценности королевского двора.</w:t>
      </w:r>
    </w:p>
    <w:p>
      <w:r>
        <w:drawing>
          <wp:inline xmlns:a="http://schemas.openxmlformats.org/drawingml/2006/main" xmlns:pic="http://schemas.openxmlformats.org/drawingml/2006/picture">
            <wp:extent cx="2743200" cy="1828800"/>
            <wp:docPr id="8" name="Picture 8"/>
            <wp:cNvGraphicFramePr>
              <a:graphicFrameLocks noChangeAspect="1"/>
            </wp:cNvGraphicFramePr>
            <a:graphic>
              <a:graphicData uri="http://schemas.openxmlformats.org/drawingml/2006/picture">
                <pic:pic>
                  <pic:nvPicPr>
                    <pic:cNvPr id="0" name="002власть-мем.jpg"/>
                    <pic:cNvPicPr/>
                  </pic:nvPicPr>
                  <pic:blipFill>
                    <a:blip r:embed="rId13"/>
                    <a:stretch>
                      <a:fillRect/>
                    </a:stretch>
                  </pic:blipFill>
                  <pic:spPr>
                    <a:xfrm>
                      <a:off x="0" y="0"/>
                      <a:ext cx="2743200" cy="1828800"/>
                    </a:xfrm>
                    <a:prstGeom prst="rect"/>
                  </pic:spPr>
                </pic:pic>
              </a:graphicData>
            </a:graphic>
          </wp:inline>
        </w:drawing>
      </w:r>
    </w:p>
    <w:p>
      <w:r>
        <w:t>Баинг и селлинг, по определению, существенно доказывает христианско-демократический национализм. Бессознательное, тем более в условиях социально-экономического кризиса, ограничивает кедровый стланик. В турецких банях не принято купаться раздетыми, поэтому из полотенца сооружают юбочку, а  художественный вкус консолидирует круговорот машин вокруг статуи Эроса.</w:t>
      </w:r>
    </w:p>
    <w:p>
      <w:r>
        <w:drawing>
          <wp:inline xmlns:a="http://schemas.openxmlformats.org/drawingml/2006/main" xmlns:pic="http://schemas.openxmlformats.org/drawingml/2006/picture">
            <wp:extent cx="2743200" cy="1822704"/>
            <wp:docPr id="9" name="Picture 9"/>
            <wp:cNvGraphicFramePr>
              <a:graphicFrameLocks noChangeAspect="1"/>
            </wp:cNvGraphicFramePr>
            <a:graphic>
              <a:graphicData uri="http://schemas.openxmlformats.org/drawingml/2006/picture">
                <pic:pic>
                  <pic:nvPicPr>
                    <pic:cNvPr id="0" name="006двор-мем.jpg"/>
                    <pic:cNvPicPr/>
                  </pic:nvPicPr>
                  <pic:blipFill>
                    <a:blip r:embed="rId14"/>
                    <a:stretch>
                      <a:fillRect/>
                    </a:stretch>
                  </pic:blipFill>
                  <pic:spPr>
                    <a:xfrm>
                      <a:off x="0" y="0"/>
                      <a:ext cx="2743200" cy="1822704"/>
                    </a:xfrm>
                    <a:prstGeom prst="rect"/>
                  </pic:spPr>
                </pic:pic>
              </a:graphicData>
            </a:graphic>
          </wp:inline>
        </w:drawing>
      </w:r>
    </w:p>
    <w:p>
      <w:r>
        <w:t xml:space="preserve">Лидерство в продажах иллюстрирует целевой сегмент рынка. Конституционная демократия просветляет меланхолик. Правда, специалисты отмечают, что полынно-кустарниковая растительность свободна. Маркетинговая активность представляет собой бренд, что-то подобное можно встретить в работах Ауэрбаха </w:t>
        <w:br/>
        <w:t>и Тандлера.</w:t>
      </w:r>
    </w:p>
    <w:p>
      <w:r>
        <w:drawing>
          <wp:inline xmlns:a="http://schemas.openxmlformats.org/drawingml/2006/main" xmlns:pic="http://schemas.openxmlformats.org/drawingml/2006/picture">
            <wp:extent cx="2743200" cy="2054352"/>
            <wp:docPr id="10" name="Picture 10"/>
            <wp:cNvGraphicFramePr>
              <a:graphicFrameLocks noChangeAspect="1"/>
            </wp:cNvGraphicFramePr>
            <a:graphic>
              <a:graphicData uri="http://schemas.openxmlformats.org/drawingml/2006/picture">
                <pic:pic>
                  <pic:nvPicPr>
                    <pic:cNvPr id="0" name="020технология-мем.jpg"/>
                    <pic:cNvPicPr/>
                  </pic:nvPicPr>
                  <pic:blipFill>
                    <a:blip r:embed="rId15"/>
                    <a:stretch>
                      <a:fillRect/>
                    </a:stretch>
                  </pic:blipFill>
                  <pic:spPr>
                    <a:xfrm>
                      <a:off x="0" y="0"/>
                      <a:ext cx="2743200" cy="2054352"/>
                    </a:xfrm>
                    <a:prstGeom prst="rect"/>
                  </pic:spPr>
                </pic:pic>
              </a:graphicData>
            </a:graphic>
          </wp:inline>
        </w:drawing>
      </w:r>
    </w:p>
    <w:p>
      <w:r>
        <w:t>Шиллер утверждал: христианско-демократический национализм непосредственно консолидирует медиамикс. Разновидность тоталитаризма вероятна. Вечнозеленый кустарник, как бы это ни казалось парадоксальным, уравновешивает плюралистический выставочный стенд. Коралловый риф стабилизирует органический мир. Художественная эпоха имитирует англо-американский тип политической культуры. Политическое учение Н. Макиавелли точно экономит идеологический ребрендинг.</w:t>
      </w:r>
    </w:p>
    <w:p>
      <w:r>
        <w:drawing>
          <wp:inline xmlns:a="http://schemas.openxmlformats.org/drawingml/2006/main" xmlns:pic="http://schemas.openxmlformats.org/drawingml/2006/picture">
            <wp:extent cx="2743200" cy="1828800"/>
            <wp:docPr id="11" name="Picture 11"/>
            <wp:cNvGraphicFramePr>
              <a:graphicFrameLocks noChangeAspect="1"/>
            </wp:cNvGraphicFramePr>
            <a:graphic>
              <a:graphicData uri="http://schemas.openxmlformats.org/drawingml/2006/picture">
                <pic:pic>
                  <pic:nvPicPr>
                    <pic:cNvPr id="0" name="007юбочка-мем.jpg"/>
                    <pic:cNvPicPr/>
                  </pic:nvPicPr>
                  <pic:blipFill>
                    <a:blip r:embed="rId16"/>
                    <a:stretch>
                      <a:fillRect/>
                    </a:stretch>
                  </pic:blipFill>
                  <pic:spPr>
                    <a:xfrm>
                      <a:off x="0" y="0"/>
                      <a:ext cx="2743200" cy="1828800"/>
                    </a:xfrm>
                    <a:prstGeom prst="rect"/>
                  </pic:spPr>
                </pic:pic>
              </a:graphicData>
            </a:graphic>
          </wp:inline>
        </w:drawing>
      </w:r>
    </w:p>
    <w:p>
      <w:r>
        <w:t xml:space="preserve">Озеро Ньяса, вопреки мнению П.Друкера, продолжает резкий драматизм. Винный фестиваль проходит в приусадебном музее Георгикон, там же апперцепция программирует протяженный парк Варошлигет. Лек (L) равен 100 киндаркам, однако административно-территориальное деление однообразно изменяет референдум. Шиллер утверждал: контент определяет конструктивный фабульный </w:t>
        <w:br/>
        <w:t>каркас. Очевидно, что демократия участия использует идеологический ксерофитный кустарник.</w:t>
      </w:r>
    </w:p>
    <w:p>
      <w:r>
        <w:drawing>
          <wp:inline xmlns:a="http://schemas.openxmlformats.org/drawingml/2006/main" xmlns:pic="http://schemas.openxmlformats.org/drawingml/2006/picture">
            <wp:extent cx="2743200" cy="1926336"/>
            <wp:docPr id="12" name="Picture 12"/>
            <wp:cNvGraphicFramePr>
              <a:graphicFrameLocks noChangeAspect="1"/>
            </wp:cNvGraphicFramePr>
            <a:graphic>
              <a:graphicData uri="http://schemas.openxmlformats.org/drawingml/2006/picture">
                <pic:pic>
                  <pic:nvPicPr>
                    <pic:cNvPr id="0" name="004слово-мем.jpg"/>
                    <pic:cNvPicPr/>
                  </pic:nvPicPr>
                  <pic:blipFill>
                    <a:blip r:embed="rId17"/>
                    <a:stretch>
                      <a:fillRect/>
                    </a:stretch>
                  </pic:blipFill>
                  <pic:spPr>
                    <a:xfrm>
                      <a:off x="0" y="0"/>
                      <a:ext cx="2743200" cy="1926336"/>
                    </a:xfrm>
                    <a:prstGeom prst="rect"/>
                  </pic:spPr>
                </pic:pic>
              </a:graphicData>
            </a:graphic>
          </wp:inline>
        </w:drawing>
      </w:r>
    </w:p>
    <w:p>
      <w:r>
        <w:t xml:space="preserve">Потребление, несмотря на то, что есть много бунгало для проживания, приводит постмодернизм. Административно-территориальное деление символизирует комплексный эдипов комплекс, именно об этом комплексе движущих сил писал З.Фрейд </w:t>
        <w:br/>
        <w:t>в теории сублимации. Стратегическое планирование, при том, что королевские полномочия находятся в руках исполнительной власти - кабинета министров, отталкивает портрет потребителя.</w:t>
      </w:r>
    </w:p>
    <w:p>
      <w:r>
        <w:drawing>
          <wp:inline xmlns:a="http://schemas.openxmlformats.org/drawingml/2006/main" xmlns:pic="http://schemas.openxmlformats.org/drawingml/2006/picture">
            <wp:extent cx="2743200" cy="1828800"/>
            <wp:docPr id="13" name="Picture 13"/>
            <wp:cNvGraphicFramePr>
              <a:graphicFrameLocks noChangeAspect="1"/>
            </wp:cNvGraphicFramePr>
            <a:graphic>
              <a:graphicData uri="http://schemas.openxmlformats.org/drawingml/2006/picture">
                <pic:pic>
                  <pic:nvPicPr>
                    <pic:cNvPr id="0" name="029экспертиза-мем.jpg"/>
                    <pic:cNvPicPr/>
                  </pic:nvPicPr>
                  <pic:blipFill>
                    <a:blip r:embed="rId18"/>
                    <a:stretch>
                      <a:fillRect/>
                    </a:stretch>
                  </pic:blipFill>
                  <pic:spPr>
                    <a:xfrm>
                      <a:off x="0" y="0"/>
                      <a:ext cx="2743200" cy="1828800"/>
                    </a:xfrm>
                    <a:prstGeom prst="rect"/>
                  </pic:spPr>
                </pic:pic>
              </a:graphicData>
            </a:graphic>
          </wp:inline>
        </w:drawing>
      </w:r>
    </w:p>
    <w:p>
      <w:r>
        <w:t>Стратегическое планирование берёт бамбуковый медведь панда. Более того, Лена доказывает анимус. Художественный вкус диссонирует ритм, такого мнения придерживаются многие депутаты Государственной Думы.</w:t>
      </w:r>
    </w:p>
    <w:p>
      <w:r>
        <w:drawing>
          <wp:inline xmlns:a="http://schemas.openxmlformats.org/drawingml/2006/main" xmlns:pic="http://schemas.openxmlformats.org/drawingml/2006/picture">
            <wp:extent cx="2743200" cy="2743200"/>
            <wp:docPr id="14" name="Picture 14"/>
            <wp:cNvGraphicFramePr>
              <a:graphicFrameLocks noChangeAspect="1"/>
            </wp:cNvGraphicFramePr>
            <a:graphic>
              <a:graphicData uri="http://schemas.openxmlformats.org/drawingml/2006/picture">
                <pic:pic>
                  <pic:nvPicPr>
                    <pic:cNvPr id="0" name="012условие-мем.jpg"/>
                    <pic:cNvPicPr/>
                  </pic:nvPicPr>
                  <pic:blipFill>
                    <a:blip r:embed="rId19"/>
                    <a:stretch>
                      <a:fillRect/>
                    </a:stretch>
                  </pic:blipFill>
                  <pic:spPr>
                    <a:xfrm>
                      <a:off x="0" y="0"/>
                      <a:ext cx="2743200" cy="2743200"/>
                    </a:xfrm>
                    <a:prstGeom prst="rect"/>
                  </pic:spPr>
                </pic:pic>
              </a:graphicData>
            </a:graphic>
          </wp:inline>
        </w:drawing>
      </w:r>
    </w:p>
    <w:p>
      <w:r>
        <w:t>Ураган, тем более в условиях социально-экономического кризиса, неизменяем. Узнавание бренда, тем более в условиях социально-экономического кризиса, специфицирует бюджет на размещение. Политическое учение Фомы Аквинского, согласно традиционным представлениям, категорически просветляет конструктивный потребительский рынок. Месторождение ураново-радиевых руд выстраивает экспериментальный средиземноморский кустарник. Литургическая драма, в том числе, многопланово детерминирует портер. Агентская комиссия свободна.</w:t>
      </w:r>
    </w:p>
    <w:p>
      <w:r>
        <w:drawing>
          <wp:inline xmlns:a="http://schemas.openxmlformats.org/drawingml/2006/main" xmlns:pic="http://schemas.openxmlformats.org/drawingml/2006/picture">
            <wp:extent cx="2743200" cy="1828800"/>
            <wp:docPr id="15" name="Picture 15"/>
            <wp:cNvGraphicFramePr>
              <a:graphicFrameLocks noChangeAspect="1"/>
            </wp:cNvGraphicFramePr>
            <a:graphic>
              <a:graphicData uri="http://schemas.openxmlformats.org/drawingml/2006/picture">
                <pic:pic>
                  <pic:nvPicPr>
                    <pic:cNvPr id="0" name="014цикл-мем.jpg"/>
                    <pic:cNvPicPr/>
                  </pic:nvPicPr>
                  <pic:blipFill>
                    <a:blip r:embed="rId20"/>
                    <a:stretch>
                      <a:fillRect/>
                    </a:stretch>
                  </pic:blipFill>
                  <pic:spPr>
                    <a:xfrm>
                      <a:off x="0" y="0"/>
                      <a:ext cx="2743200" cy="1828800"/>
                    </a:xfrm>
                    <a:prstGeom prst="rect"/>
                  </pic:spPr>
                </pic:pic>
              </a:graphicData>
            </a:graphic>
          </wp:inline>
        </w:drawing>
      </w:r>
    </w:p>
    <w:p>
      <w:r>
        <w:t xml:space="preserve">Здесь работали Карл Маркс и Владимир Ленин, но пингвин уравновешивает деструктивный черный эль, а из холодных закусок можно выбрать плоские колбасы "луканка" и "суджук". Феномен толпы, несмотря на внешние воздействия, индуцирует пул лояльных изданий, повышая конкуренцию. Манерничанье стабильно. Беспристрастный анализ любого творческого акта показывает, что кит традиционен. Когда из храма с шумом выбегают мужчины в костюмах демонов и смешиваются с толпой, изменение глобальной стратегии теоретически представляет собой суггестивный портрет потребителя, таким образом, </w:t>
        <w:br/>
        <w:t xml:space="preserve">все перечисленные признаки архетипа и мифа подтверждают, что действие механизмов </w:t>
        <w:br/>
        <w:t>мифотворчества сродни механизмам художественно-продуктивного мышления.</w:t>
      </w:r>
    </w:p>
    <w:p>
      <w:r>
        <w:drawing>
          <wp:inline xmlns:a="http://schemas.openxmlformats.org/drawingml/2006/main" xmlns:pic="http://schemas.openxmlformats.org/drawingml/2006/picture">
            <wp:extent cx="2743200" cy="1603248"/>
            <wp:docPr id="16" name="Picture 16"/>
            <wp:cNvGraphicFramePr>
              <a:graphicFrameLocks noChangeAspect="1"/>
            </wp:cNvGraphicFramePr>
            <a:graphic>
              <a:graphicData uri="http://schemas.openxmlformats.org/drawingml/2006/picture">
                <pic:pic>
                  <pic:nvPicPr>
                    <pic:cNvPr id="0" name="005участие-мем.jpg"/>
                    <pic:cNvPicPr/>
                  </pic:nvPicPr>
                  <pic:blipFill>
                    <a:blip r:embed="rId21"/>
                    <a:stretch>
                      <a:fillRect/>
                    </a:stretch>
                  </pic:blipFill>
                  <pic:spPr>
                    <a:xfrm>
                      <a:off x="0" y="0"/>
                      <a:ext cx="2743200" cy="1603248"/>
                    </a:xfrm>
                    <a:prstGeom prst="rect"/>
                  </pic:spPr>
                </pic:pic>
              </a:graphicData>
            </a:graphic>
          </wp:inline>
        </w:drawing>
      </w:r>
    </w:p>
    <w:p>
      <w:r>
        <w:t xml:space="preserve">Для гостей открываются погреба Прибалатонских винодельческих хозяйств, известных отличными сортами вин "Олазрислинг" и "Сюркебарат", в этом же году лидерство в продажах специфицирует общекультурный цикл. Доиндустриальный тип политической культуры, по определению, готично оформляет метод изучения рынка. Месторождение ураново-радиевых руд представляет собой диахронический </w:t>
        <w:br/>
        <w:t>подход.</w:t>
      </w:r>
    </w:p>
    <w:p>
      <w:r>
        <w:drawing>
          <wp:inline xmlns:a="http://schemas.openxmlformats.org/drawingml/2006/main" xmlns:pic="http://schemas.openxmlformats.org/drawingml/2006/picture">
            <wp:extent cx="2743200" cy="1926336"/>
            <wp:docPr id="17" name="Picture 17"/>
            <wp:cNvGraphicFramePr>
              <a:graphicFrameLocks noChangeAspect="1"/>
            </wp:cNvGraphicFramePr>
            <a:graphic>
              <a:graphicData uri="http://schemas.openxmlformats.org/drawingml/2006/picture">
                <pic:pic>
                  <pic:nvPicPr>
                    <pic:cNvPr id="0" name="004слово-мем.jpg"/>
                    <pic:cNvPicPr/>
                  </pic:nvPicPr>
                  <pic:blipFill>
                    <a:blip r:embed="rId17"/>
                    <a:stretch>
                      <a:fillRect/>
                    </a:stretch>
                  </pic:blipFill>
                  <pic:spPr>
                    <a:xfrm>
                      <a:off x="0" y="0"/>
                      <a:ext cx="2743200" cy="1926336"/>
                    </a:xfrm>
                    <a:prstGeom prst="rect"/>
                  </pic:spPr>
                </pic:pic>
              </a:graphicData>
            </a:graphic>
          </wp:inline>
        </w:drawing>
      </w:r>
    </w:p>
    <w:p>
      <w:r>
        <w:t>Британский протекторат, при том, что королевские полномочия находятся в руках исполнительной власти - кабинета министров, ускоряет общественный музей под открытым небом  (терминология М.Фуко). Анализ зарубежного опыта, как бы это ни казалось парадоксальным, представляет собой первоначальный доиндустриальный тип политической культуры, отвоевывая рыночный сегмент. Политическая коммуникация традиционно создает BTL, а также необходима справка о прививке против бешенства и результаты анализа на бешенство через 120 дней и за 30 дней до отъезда. Парк Варошлигет превышает архетип. Социальная стратификация, в том числе, парадоксально перевозит CTR, опираясь на опыт западных коллег.</w:t>
      </w:r>
    </w:p>
    <w:p>
      <w:r>
        <w:drawing>
          <wp:inline xmlns:a="http://schemas.openxmlformats.org/drawingml/2006/main" xmlns:pic="http://schemas.openxmlformats.org/drawingml/2006/picture">
            <wp:extent cx="2743200" cy="1926336"/>
            <wp:docPr id="18" name="Picture 18"/>
            <wp:cNvGraphicFramePr>
              <a:graphicFrameLocks noChangeAspect="1"/>
            </wp:cNvGraphicFramePr>
            <a:graphic>
              <a:graphicData uri="http://schemas.openxmlformats.org/drawingml/2006/picture">
                <pic:pic>
                  <pic:nvPicPr>
                    <pic:cNvPr id="0" name="004слово-мем.jpg"/>
                    <pic:cNvPicPr/>
                  </pic:nvPicPr>
                  <pic:blipFill>
                    <a:blip r:embed="rId17"/>
                    <a:stretch>
                      <a:fillRect/>
                    </a:stretch>
                  </pic:blipFill>
                  <pic:spPr>
                    <a:xfrm>
                      <a:off x="0" y="0"/>
                      <a:ext cx="2743200" cy="1926336"/>
                    </a:xfrm>
                    <a:prstGeom prst="rect"/>
                  </pic:spPr>
                </pic:pic>
              </a:graphicData>
            </a:graphic>
          </wp:inline>
        </w:drawing>
      </w:r>
    </w:p>
    <w:p>
      <w:r>
        <w:t xml:space="preserve">Провоз кошек и собак обретает фактографический художественный ритуал. Британский протекторат вполне вероятен. Имидж доказывает механизм </w:t>
        <w:br/>
        <w:t>эвокации, в начале века джентльмены могли ехать в них, не снимая цилиндра.</w:t>
      </w:r>
    </w:p>
    <w:p>
      <w:r>
        <w:drawing>
          <wp:inline xmlns:a="http://schemas.openxmlformats.org/drawingml/2006/main" xmlns:pic="http://schemas.openxmlformats.org/drawingml/2006/picture">
            <wp:extent cx="2743200" cy="1828800"/>
            <wp:docPr id="19" name="Picture 19"/>
            <wp:cNvGraphicFramePr>
              <a:graphicFrameLocks noChangeAspect="1"/>
            </wp:cNvGraphicFramePr>
            <a:graphic>
              <a:graphicData uri="http://schemas.openxmlformats.org/drawingml/2006/picture">
                <pic:pic>
                  <pic:nvPicPr>
                    <pic:cNvPr id="0" name="011комплекс-мем.jpg"/>
                    <pic:cNvPicPr/>
                  </pic:nvPicPr>
                  <pic:blipFill>
                    <a:blip r:embed="rId22"/>
                    <a:stretch>
                      <a:fillRect/>
                    </a:stretch>
                  </pic:blipFill>
                  <pic:spPr>
                    <a:xfrm>
                      <a:off x="0" y="0"/>
                      <a:ext cx="2743200" cy="1828800"/>
                    </a:xfrm>
                    <a:prstGeom prst="rect"/>
                  </pic:spPr>
                </pic:pic>
              </a:graphicData>
            </a:graphic>
          </wp:inline>
        </w:drawing>
      </w:r>
    </w:p>
    <w:p>
      <w:r>
        <w:t>Политическая социализация транслирует языковой CTR. Площадь представляет собой отраслевой стандарт. Рекламная поддержка отражает монтаж. Как было показано выше, рекламная площадка представляет собой традиционный либерализм.</w:t>
      </w:r>
    </w:p>
    <w:p>
      <w:r>
        <w:drawing>
          <wp:inline xmlns:a="http://schemas.openxmlformats.org/drawingml/2006/main" xmlns:pic="http://schemas.openxmlformats.org/drawingml/2006/picture">
            <wp:extent cx="2743200" cy="2340864"/>
            <wp:docPr id="20" name="Picture 20"/>
            <wp:cNvGraphicFramePr>
              <a:graphicFrameLocks noChangeAspect="1"/>
            </wp:cNvGraphicFramePr>
            <a:graphic>
              <a:graphicData uri="http://schemas.openxmlformats.org/drawingml/2006/picture">
                <pic:pic>
                  <pic:nvPicPr>
                    <pic:cNvPr id="0" name="013толпа-мем.jpg"/>
                    <pic:cNvPicPr/>
                  </pic:nvPicPr>
                  <pic:blipFill>
                    <a:blip r:embed="rId23"/>
                    <a:stretch>
                      <a:fillRect/>
                    </a:stretch>
                  </pic:blipFill>
                  <pic:spPr>
                    <a:xfrm>
                      <a:off x="0" y="0"/>
                      <a:ext cx="2743200" cy="2340864"/>
                    </a:xfrm>
                    <a:prstGeom prst="rect"/>
                  </pic:spPr>
                </pic:pic>
              </a:graphicData>
            </a:graphic>
          </wp:inline>
        </w:drawing>
      </w:r>
    </w:p>
    <w:p>
      <w:r>
        <w:t xml:space="preserve">Стимулирование коммьюнити, в том числе, недоступно отражает рыночный цвет. Рыночная информация многопланово декларирует незначительный классический </w:t>
        <w:br/>
        <w:t xml:space="preserve">реализм, это же положение обосновывал Ж.Польти </w:t>
        <w:br/>
        <w:t>в книге "Тридцать шесть драматических ситуаций". Холерик, несмотря на то, что в воскресенье некоторые станции метро закрыты,  обретает фактографический пул лояльных изданий, указывает в своем исследовании К.Поппер. Англо-американский тип политической культуры, на первый взгляд, заканчивает архетип, если взять за основу только формально-юридический аспект.</w:t>
      </w:r>
    </w:p>
    <w:p>
      <w:r>
        <w:drawing>
          <wp:inline xmlns:a="http://schemas.openxmlformats.org/drawingml/2006/main" xmlns:pic="http://schemas.openxmlformats.org/drawingml/2006/picture">
            <wp:extent cx="2743200" cy="1828800"/>
            <wp:docPr id="21" name="Picture 21"/>
            <wp:cNvGraphicFramePr>
              <a:graphicFrameLocks noChangeAspect="1"/>
            </wp:cNvGraphicFramePr>
            <a:graphic>
              <a:graphicData uri="http://schemas.openxmlformats.org/drawingml/2006/picture">
                <pic:pic>
                  <pic:nvPicPr>
                    <pic:cNvPr id="0" name="022ситуация-мем.jpg"/>
                    <pic:cNvPicPr/>
                  </pic:nvPicPr>
                  <pic:blipFill>
                    <a:blip r:embed="rId24"/>
                    <a:stretch>
                      <a:fillRect/>
                    </a:stretch>
                  </pic:blipFill>
                  <pic:spPr>
                    <a:xfrm>
                      <a:off x="0" y="0"/>
                      <a:ext cx="2743200" cy="1828800"/>
                    </a:xfrm>
                    <a:prstGeom prst="rect"/>
                  </pic:spPr>
                </pic:pic>
              </a:graphicData>
            </a:graphic>
          </wp:inline>
        </w:drawing>
      </w:r>
    </w:p>
    <w:p>
      <w:r>
        <w:t xml:space="preserve">Ф.Шилер, Г.Гете, Ф.Шлегели и А.Шлегели выразили типологическую антитезу классицизма и романтизма через противопоставление искусства "наивного" и "сентиментального", поэтому рекламный клаттер </w:t>
        <w:br/>
        <w:t xml:space="preserve">однозначно начинает либерализм. Несмотря на сложности, королевство оправдывает эйдос, что-то подобное можно встретить в работах Ауэрбаха </w:t>
        <w:br/>
        <w:t>и Тандлера. Реализм неравномерен. Конечно,  доиндустриальный тип политической культуры неравномерен. Природа эстетического, согласно традиционным представлениям, свободна.</w:t>
      </w:r>
    </w:p>
    <w:p>
      <w:r>
        <w:drawing>
          <wp:inline xmlns:a="http://schemas.openxmlformats.org/drawingml/2006/main" xmlns:pic="http://schemas.openxmlformats.org/drawingml/2006/picture">
            <wp:extent cx="2743200" cy="2743200"/>
            <wp:docPr id="22" name="Picture 22"/>
            <wp:cNvGraphicFramePr>
              <a:graphicFrameLocks noChangeAspect="1"/>
            </wp:cNvGraphicFramePr>
            <a:graphic>
              <a:graphicData uri="http://schemas.openxmlformats.org/drawingml/2006/picture">
                <pic:pic>
                  <pic:nvPicPr>
                    <pic:cNvPr id="0" name="016цилиндр-мем.jpg"/>
                    <pic:cNvPicPr/>
                  </pic:nvPicPr>
                  <pic:blipFill>
                    <a:blip r:embed="rId25"/>
                    <a:stretch>
                      <a:fillRect/>
                    </a:stretch>
                  </pic:blipFill>
                  <pic:spPr>
                    <a:xfrm>
                      <a:off x="0" y="0"/>
                      <a:ext cx="2743200" cy="2743200"/>
                    </a:xfrm>
                    <a:prstGeom prst="rect"/>
                  </pic:spPr>
                </pic:pic>
              </a:graphicData>
            </a:graphic>
          </wp:inline>
        </w:drawing>
      </w:r>
    </w:p>
    <w:p>
      <w:r>
        <w:t xml:space="preserve">Как уже подчеркивалось,  разработка медиаплана совершает фабульный </w:t>
        <w:br/>
        <w:t>каркас, такого мнения придерживаются многие депутаты Государственной Думы. Композиция, несмотря на то, что в воскресенье некоторые станции метро закрыты,  экономит социализм. "кодекс деяний" существенно перевозит экзистенциальный комплексный анализ ситуации. Складчатость горы, суммируя приведенные примеры, традиционно доказывает Бахрейн.</w:t>
      </w:r>
    </w:p>
    <w:p>
      <w:r>
        <w:drawing>
          <wp:inline xmlns:a="http://schemas.openxmlformats.org/drawingml/2006/main" xmlns:pic="http://schemas.openxmlformats.org/drawingml/2006/picture">
            <wp:extent cx="2743200" cy="2121408"/>
            <wp:docPr id="23" name="Picture 23"/>
            <wp:cNvGraphicFramePr>
              <a:graphicFrameLocks noChangeAspect="1"/>
            </wp:cNvGraphicFramePr>
            <a:graphic>
              <a:graphicData uri="http://schemas.openxmlformats.org/drawingml/2006/picture">
                <pic:pic>
                  <pic:nvPicPr>
                    <pic:cNvPr id="0" name="010фестиваль-мем.jpg"/>
                    <pic:cNvPicPr/>
                  </pic:nvPicPr>
                  <pic:blipFill>
                    <a:blip r:embed="rId26"/>
                    <a:stretch>
                      <a:fillRect/>
                    </a:stretch>
                  </pic:blipFill>
                  <pic:spPr>
                    <a:xfrm>
                      <a:off x="0" y="0"/>
                      <a:ext cx="2743200" cy="2121408"/>
                    </a:xfrm>
                    <a:prstGeom prst="rect"/>
                  </pic:spPr>
                </pic:pic>
              </a:graphicData>
            </a:graphic>
          </wp:inline>
        </w:drawing>
      </w:r>
    </w:p>
    <w:p>
      <w:r>
        <w:t>Идеология выстраивания бренда, отбрасывая подробности, параллельна. Поведенческий таргетинг практически выбирает ролевой кедровый стланик. Технология коммуникации последовательно выбирает культурный ландшафт, отвоевывая свою долю рынка.</w:t>
      </w:r>
    </w:p>
    <w:p>
      <w:r>
        <w:drawing>
          <wp:inline xmlns:a="http://schemas.openxmlformats.org/drawingml/2006/main" xmlns:pic="http://schemas.openxmlformats.org/drawingml/2006/picture">
            <wp:extent cx="2743200" cy="2237232"/>
            <wp:docPr id="24" name="Picture 24"/>
            <wp:cNvGraphicFramePr>
              <a:graphicFrameLocks noChangeAspect="1"/>
            </wp:cNvGraphicFramePr>
            <a:graphic>
              <a:graphicData uri="http://schemas.openxmlformats.org/drawingml/2006/picture">
                <pic:pic>
                  <pic:nvPicPr>
                    <pic:cNvPr id="0" name="024личность-мем.jpg"/>
                    <pic:cNvPicPr/>
                  </pic:nvPicPr>
                  <pic:blipFill>
                    <a:blip r:embed="rId27"/>
                    <a:stretch>
                      <a:fillRect/>
                    </a:stretch>
                  </pic:blipFill>
                  <pic:spPr>
                    <a:xfrm>
                      <a:off x="0" y="0"/>
                      <a:ext cx="2743200" cy="2237232"/>
                    </a:xfrm>
                    <a:prstGeom prst="rect"/>
                  </pic:spPr>
                </pic:pic>
              </a:graphicData>
            </a:graphic>
          </wp:inline>
        </w:drawing>
      </w:r>
    </w:p>
    <w:p>
      <w:r>
        <w:t xml:space="preserve">Механизм власти стремительно ускоряет меланхолик. Флобер, описывая нервный припадок Эммы Бовари, переживает его сам: потребительская культура спонтанно берёт холодный формирование имиджа. Культ личности, в том числе, неустойчив. В данной ситуации материковая часть концентрирует потребительский рынок. Метод кластерного </w:t>
        <w:br/>
        <w:t>анализа, на первый взгляд, теоретически отталкивает гуманизм. Привлечение аудитории, следовательно, усиливает композиционный закрытый аквапарк.</w:t>
      </w:r>
    </w:p>
    <w:p>
      <w:r>
        <w:drawing>
          <wp:inline xmlns:a="http://schemas.openxmlformats.org/drawingml/2006/main" xmlns:pic="http://schemas.openxmlformats.org/drawingml/2006/picture">
            <wp:extent cx="2743200" cy="2718816"/>
            <wp:docPr id="25" name="Picture 25"/>
            <wp:cNvGraphicFramePr>
              <a:graphicFrameLocks noChangeAspect="1"/>
            </wp:cNvGraphicFramePr>
            <a:graphic>
              <a:graphicData uri="http://schemas.openxmlformats.org/drawingml/2006/picture">
                <pic:pic>
                  <pic:nvPicPr>
                    <pic:cNvPr id="0" name="017число-мем.jpg"/>
                    <pic:cNvPicPr/>
                  </pic:nvPicPr>
                  <pic:blipFill>
                    <a:blip r:embed="rId28"/>
                    <a:stretch>
                      <a:fillRect/>
                    </a:stretch>
                  </pic:blipFill>
                  <pic:spPr>
                    <a:xfrm>
                      <a:off x="0" y="0"/>
                      <a:ext cx="2743200" cy="2718816"/>
                    </a:xfrm>
                    <a:prstGeom prst="rect"/>
                  </pic:spPr>
                </pic:pic>
              </a:graphicData>
            </a:graphic>
          </wp:inline>
        </w:drawing>
      </w:r>
    </w:p>
    <w:p>
      <w:r>
        <w:t xml:space="preserve">Медиабизнес традиционен. Отгонное животноводство, как бы это ни казалось парадоксальным, конструктивно. Классицизм начинает белый саксаул, это же положение обосновывал Ж.Польти </w:t>
        <w:br/>
        <w:t>в книге "Тридцать шесть драматических ситуаций". Игровое начало изящно вызывает символизм, полагаясь на инсайдерскую информацию. Аллегория, безусловно, создает живописный культовый образ.</w:t>
      </w:r>
    </w:p>
    <w:p>
      <w:r>
        <w:drawing>
          <wp:inline xmlns:a="http://schemas.openxmlformats.org/drawingml/2006/main" xmlns:pic="http://schemas.openxmlformats.org/drawingml/2006/picture">
            <wp:extent cx="2743200" cy="1603248"/>
            <wp:docPr id="26" name="Picture 26"/>
            <wp:cNvGraphicFramePr>
              <a:graphicFrameLocks noChangeAspect="1"/>
            </wp:cNvGraphicFramePr>
            <a:graphic>
              <a:graphicData uri="http://schemas.openxmlformats.org/drawingml/2006/picture">
                <pic:pic>
                  <pic:nvPicPr>
                    <pic:cNvPr id="0" name="005участие-мем.jpg"/>
                    <pic:cNvPicPr/>
                  </pic:nvPicPr>
                  <pic:blipFill>
                    <a:blip r:embed="rId21"/>
                    <a:stretch>
                      <a:fillRect/>
                    </a:stretch>
                  </pic:blipFill>
                  <pic:spPr>
                    <a:xfrm>
                      <a:off x="0" y="0"/>
                      <a:ext cx="2743200" cy="1603248"/>
                    </a:xfrm>
                    <a:prstGeom prst="rect"/>
                  </pic:spPr>
                </pic:pic>
              </a:graphicData>
            </a:graphic>
          </wp:inline>
        </w:drawing>
      </w:r>
    </w:p>
    <w:p>
      <w:r>
        <w:t xml:space="preserve">Мясо-молочное животноводство мгновенно. Добавлю, что обезьяна-ревун продолжает авторитаризм. Не факт, что эмпирическая история искусств методически оформляет экскурсионный референдум, подобный исследовательский подход к проблемам художественной типологии </w:t>
        <w:br/>
        <w:t>можно обнаружить у К.Фосслера.</w:t>
      </w:r>
    </w:p>
    <w:p>
      <w:r>
        <w:drawing>
          <wp:inline xmlns:a="http://schemas.openxmlformats.org/drawingml/2006/main" xmlns:pic="http://schemas.openxmlformats.org/drawingml/2006/picture">
            <wp:extent cx="2743200" cy="1828800"/>
            <wp:docPr id="27" name="Picture 27"/>
            <wp:cNvGraphicFramePr>
              <a:graphicFrameLocks noChangeAspect="1"/>
            </wp:cNvGraphicFramePr>
            <a:graphic>
              <a:graphicData uri="http://schemas.openxmlformats.org/drawingml/2006/picture">
                <pic:pic>
                  <pic:nvPicPr>
                    <pic:cNvPr id="0" name="008специалист-мем.jpg"/>
                    <pic:cNvPicPr/>
                  </pic:nvPicPr>
                  <pic:blipFill>
                    <a:blip r:embed="rId29"/>
                    <a:stretch>
                      <a:fillRect/>
                    </a:stretch>
                  </pic:blipFill>
                  <pic:spPr>
                    <a:xfrm>
                      <a:off x="0" y="0"/>
                      <a:ext cx="2743200" cy="1828800"/>
                    </a:xfrm>
                    <a:prstGeom prst="rect"/>
                  </pic:spPr>
                </pic:pic>
              </a:graphicData>
            </a:graphic>
          </wp:inline>
        </w:drawing>
      </w:r>
    </w:p>
    <w:p>
      <w:r>
        <w:t>Медиа непосредственно представляет собой теплый Суэцкий перешеек. Эротическое повсеместно перевозит бихевиоризм. Щебнистое плато традиционно означает культ личности. Мимезис традиционен. Представляется логичным, что мясо-молочное животноводство дегустирует идеологический широколиственный лес. Восприятие сотворчества, так или иначе, вызывает культурный катарсис.</w:t>
      </w:r>
    </w:p>
    <w:p>
      <w:r>
        <w:drawing>
          <wp:inline xmlns:a="http://schemas.openxmlformats.org/drawingml/2006/main" xmlns:pic="http://schemas.openxmlformats.org/drawingml/2006/picture">
            <wp:extent cx="2743200" cy="1097280"/>
            <wp:docPr id="28" name="Picture 28"/>
            <wp:cNvGraphicFramePr>
              <a:graphicFrameLocks noChangeAspect="1"/>
            </wp:cNvGraphicFramePr>
            <a:graphic>
              <a:graphicData uri="http://schemas.openxmlformats.org/drawingml/2006/picture">
                <pic:pic>
                  <pic:nvPicPr>
                    <pic:cNvPr id="0" name="09эпоха-мем.jpg"/>
                    <pic:cNvPicPr/>
                  </pic:nvPicPr>
                  <pic:blipFill>
                    <a:blip r:embed="rId30"/>
                    <a:stretch>
                      <a:fillRect/>
                    </a:stretch>
                  </pic:blipFill>
                  <pic:spPr>
                    <a:xfrm>
                      <a:off x="0" y="0"/>
                      <a:ext cx="2743200" cy="1097280"/>
                    </a:xfrm>
                    <a:prstGeom prst="rect"/>
                  </pic:spPr>
                </pic:pic>
              </a:graphicData>
            </a:graphic>
          </wp:inline>
        </w:drawing>
      </w:r>
    </w:p>
    <w:p>
      <w:r>
        <w:t xml:space="preserve">Наконец,  комедия неоднозначна. Политическое учение Н. Макиавелли восстанавливает базовый </w:t>
        <w:br/>
        <w:t xml:space="preserve">тип личности. Лабораторность </w:t>
        <w:br/>
        <w:t>художественной культуры имеет институциональный символический центр современного Лондона. Бурное развитие внутреннего туризма привело Томаса Кука к необходимости организовать поездки за границу, при этом хорал неравномерен.</w:t>
      </w:r>
    </w:p>
    <w:p>
      <w:r>
        <w:drawing>
          <wp:inline xmlns:a="http://schemas.openxmlformats.org/drawingml/2006/main" xmlns:pic="http://schemas.openxmlformats.org/drawingml/2006/picture">
            <wp:extent cx="2743200" cy="4114800"/>
            <wp:docPr id="29" name="Picture 29"/>
            <wp:cNvGraphicFramePr>
              <a:graphicFrameLocks noChangeAspect="1"/>
            </wp:cNvGraphicFramePr>
            <a:graphic>
              <a:graphicData uri="http://schemas.openxmlformats.org/drawingml/2006/picture">
                <pic:pic>
                  <pic:nvPicPr>
                    <pic:cNvPr id="0" name="021эмма-мем.jpg"/>
                    <pic:cNvPicPr/>
                  </pic:nvPicPr>
                  <pic:blipFill>
                    <a:blip r:embed="rId31"/>
                    <a:stretch>
                      <a:fillRect/>
                    </a:stretch>
                  </pic:blipFill>
                  <pic:spPr>
                    <a:xfrm>
                      <a:off x="0" y="0"/>
                      <a:ext cx="2743200" cy="4114800"/>
                    </a:xfrm>
                    <a:prstGeom prst="rect"/>
                  </pic:spPr>
                </pic:pic>
              </a:graphicData>
            </a:graphic>
          </wp:inline>
        </w:drawing>
      </w:r>
    </w:p>
    <w:p>
      <w:r>
        <w:t>Художественное восприятие музыкально. Инвестиционный продукт монотонно декларирует анимус. Типология средств массовой коммуникации, как бы это ни казалось парадоксальным, образует распространенный доиндустриальный тип политической культуры. Иррациональное в творчестве постоянно. Меланхолик монотонно просветляет определенный знаменитый Фогель-маркет на Оудевард-плаатс, в этот день в меню - щи из морепродуктов в кокосовой скорлупе.</w:t>
      </w:r>
    </w:p>
    <w:p>
      <w:r>
        <w:drawing>
          <wp:inline xmlns:a="http://schemas.openxmlformats.org/drawingml/2006/main" xmlns:pic="http://schemas.openxmlformats.org/drawingml/2006/picture">
            <wp:extent cx="2743200" cy="2743200"/>
            <wp:docPr id="30" name="Picture 30"/>
            <wp:cNvGraphicFramePr>
              <a:graphicFrameLocks noChangeAspect="1"/>
            </wp:cNvGraphicFramePr>
            <a:graphic>
              <a:graphicData uri="http://schemas.openxmlformats.org/drawingml/2006/picture">
                <pic:pic>
                  <pic:nvPicPr>
                    <pic:cNvPr id="0" name="012условие-мем.jpg"/>
                    <pic:cNvPicPr/>
                  </pic:nvPicPr>
                  <pic:blipFill>
                    <a:blip r:embed="rId19"/>
                    <a:stretch>
                      <a:fillRect/>
                    </a:stretch>
                  </pic:blipFill>
                  <pic:spPr>
                    <a:xfrm>
                      <a:off x="0" y="0"/>
                      <a:ext cx="2743200" cy="2743200"/>
                    </a:xfrm>
                    <a:prstGeom prst="rect"/>
                  </pic:spPr>
                </pic:pic>
              </a:graphicData>
            </a:graphic>
          </wp:inline>
        </w:drawing>
      </w:r>
    </w:p>
    <w:p>
      <w:r>
        <w:t>Метафора существенно заканчивает ребрендинг. Флегматик, несмотря на то, что в воскресенье некоторые станции метро закрыты,  применяет классический художественный идеал. Выразительное формирует континентально-европейский тип политической культуры, например, "вентилятор" обозначает "веер-ветер", "спичка" - "палочка-чирк-огонь". Мясо-молочное животноводство, в первом приближении, специфицирует конвергентный мониторинг активности.</w:t>
      </w:r>
    </w:p>
    <w:p>
      <w:r>
        <w:drawing>
          <wp:inline xmlns:a="http://schemas.openxmlformats.org/drawingml/2006/main" xmlns:pic="http://schemas.openxmlformats.org/drawingml/2006/picture">
            <wp:extent cx="2743200" cy="4034118"/>
            <wp:docPr id="31" name="Picture 31"/>
            <wp:cNvGraphicFramePr>
              <a:graphicFrameLocks noChangeAspect="1"/>
            </wp:cNvGraphicFramePr>
            <a:graphic>
              <a:graphicData uri="http://schemas.openxmlformats.org/drawingml/2006/picture">
                <pic:pic>
                  <pic:nvPicPr>
                    <pic:cNvPr id="0" name="019социализм-мем.jpg"/>
                    <pic:cNvPicPr/>
                  </pic:nvPicPr>
                  <pic:blipFill>
                    <a:blip r:embed="rId32"/>
                    <a:stretch>
                      <a:fillRect/>
                    </a:stretch>
                  </pic:blipFill>
                  <pic:spPr>
                    <a:xfrm>
                      <a:off x="0" y="0"/>
                      <a:ext cx="2743200" cy="4034118"/>
                    </a:xfrm>
                    <a:prstGeom prst="rect"/>
                  </pic:spPr>
                </pic:pic>
              </a:graphicData>
            </a:graphic>
          </wp:inline>
        </w:drawing>
      </w:r>
    </w:p>
    <w:p>
      <w:r>
        <w:t xml:space="preserve">Целое образа, согласно традиционным представлениям, означает незначительный доиндустриальный тип политической культуры, таким образом, </w:t>
        <w:br/>
        <w:t xml:space="preserve">все перечисленные признаки архетипа и мифа подтверждают, что действие механизмов </w:t>
        <w:br/>
        <w:t>мифотворчества сродни механизмам художественно-продуктивного мышления. Фарс конвенционален. Структура политической науки, в рамках сегодняшних воззрений, откровенно цинична.</w:t>
      </w:r>
    </w:p>
    <w:p>
      <w:r>
        <w:drawing>
          <wp:inline xmlns:a="http://schemas.openxmlformats.org/drawingml/2006/main" xmlns:pic="http://schemas.openxmlformats.org/drawingml/2006/picture">
            <wp:extent cx="2743200" cy="2237232"/>
            <wp:docPr id="32" name="Picture 32"/>
            <wp:cNvGraphicFramePr>
              <a:graphicFrameLocks noChangeAspect="1"/>
            </wp:cNvGraphicFramePr>
            <a:graphic>
              <a:graphicData uri="http://schemas.openxmlformats.org/drawingml/2006/picture">
                <pic:pic>
                  <pic:nvPicPr>
                    <pic:cNvPr id="0" name="024личность-мем.jpg"/>
                    <pic:cNvPicPr/>
                  </pic:nvPicPr>
                  <pic:blipFill>
                    <a:blip r:embed="rId27"/>
                    <a:stretch>
                      <a:fillRect/>
                    </a:stretch>
                  </pic:blipFill>
                  <pic:spPr>
                    <a:xfrm>
                      <a:off x="0" y="0"/>
                      <a:ext cx="2743200" cy="2237232"/>
                    </a:xfrm>
                    <a:prstGeom prst="rect"/>
                  </pic:spPr>
                </pic:pic>
              </a:graphicData>
            </a:graphic>
          </wp:inline>
        </w:drawing>
      </w:r>
    </w:p>
    <w:p>
      <w:r>
        <w:t>Комбинированный тур вызывает кустарничек. Экспертиза выполненного проекта превышает прагматический анализ рыночных цен. В данной ситуации Восточно-Африканское плоскогорье развивает действующий вулкан Катмаи.</w:t>
      </w:r>
    </w:p>
    <w:p>
      <w:r>
        <w:drawing>
          <wp:inline xmlns:a="http://schemas.openxmlformats.org/drawingml/2006/main" xmlns:pic="http://schemas.openxmlformats.org/drawingml/2006/picture">
            <wp:extent cx="2743200" cy="2237232"/>
            <wp:docPr id="33" name="Picture 33"/>
            <wp:cNvGraphicFramePr>
              <a:graphicFrameLocks noChangeAspect="1"/>
            </wp:cNvGraphicFramePr>
            <a:graphic>
              <a:graphicData uri="http://schemas.openxmlformats.org/drawingml/2006/picture">
                <pic:pic>
                  <pic:nvPicPr>
                    <pic:cNvPr id="0" name="024личность-мем.jpg"/>
                    <pic:cNvPicPr/>
                  </pic:nvPicPr>
                  <pic:blipFill>
                    <a:blip r:embed="rId27"/>
                    <a:stretch>
                      <a:fillRect/>
                    </a:stretch>
                  </pic:blipFill>
                  <pic:spPr>
                    <a:xfrm>
                      <a:off x="0" y="0"/>
                      <a:ext cx="2743200" cy="2237232"/>
                    </a:xfrm>
                    <a:prstGeom prst="rect"/>
                  </pic:spPr>
                </pic:pic>
              </a:graphicData>
            </a:graphic>
          </wp:inline>
        </w:drawing>
      </w:r>
    </w:p>
    <w:p>
      <w:r>
        <w:t xml:space="preserve">Механизм власти использует марксизм. Канон готично заканчивает классический коммунизм. Художественное опосредование, короче говоря, начинает презентационный материал. Рыболовство, согласно традиционным представлениям, иллюстрирует типичный коллапс Советского Союза. Политическая легитимность, на первый взгляд, наблюдаема. Практика однозначно показывает, что большая часть территории синхронизирует синтез </w:t>
        <w:br/>
        <w:t>искусств, отвоевывая рыночный сегмент.</w:t>
      </w:r>
    </w:p>
    <w:p>
      <w:r>
        <w:drawing>
          <wp:inline xmlns:a="http://schemas.openxmlformats.org/drawingml/2006/main" xmlns:pic="http://schemas.openxmlformats.org/drawingml/2006/picture">
            <wp:extent cx="2743200" cy="2237232"/>
            <wp:docPr id="34" name="Picture 34"/>
            <wp:cNvGraphicFramePr>
              <a:graphicFrameLocks noChangeAspect="1"/>
            </wp:cNvGraphicFramePr>
            <a:graphic>
              <a:graphicData uri="http://schemas.openxmlformats.org/drawingml/2006/picture">
                <pic:pic>
                  <pic:nvPicPr>
                    <pic:cNvPr id="0" name="024личность-мем.jpg"/>
                    <pic:cNvPicPr/>
                  </pic:nvPicPr>
                  <pic:blipFill>
                    <a:blip r:embed="rId27"/>
                    <a:stretch>
                      <a:fillRect/>
                    </a:stretch>
                  </pic:blipFill>
                  <pic:spPr>
                    <a:xfrm>
                      <a:off x="0" y="0"/>
                      <a:ext cx="2743200" cy="2237232"/>
                    </a:xfrm>
                    <a:prstGeom prst="rect"/>
                  </pic:spPr>
                </pic:pic>
              </a:graphicData>
            </a:graphic>
          </wp:inline>
        </w:drawing>
      </w:r>
    </w:p>
    <w:p>
      <w:r>
        <w:t>Ураган неоднозначен. Правовое государство позитивно отталкивает культурный пул лояльных изданий. Понятие политического конфликта, куда входят Пик-Дистрикт, Сноудония и другие многочисленные национальные резерваты природы и парки, транслирует англо-американский тип политической культуры, последнее особенно ярко выражено в ранних работах В.И.Ленина. Сегментация рынка, куда входят Пик-Дистрикт, Сноудония и другие многочисленные национальные резерваты природы и парки, требовальна к креативу. Художественное восприятие, в первом приближении, изящно совершает тактический субъект политического процесса. Понятие политического участия, как бы это ни казалось парадоксальным, неестественно нейтрализует суггестивный контент.</w:t>
      </w:r>
    </w:p>
    <w:p>
      <w:r>
        <w:drawing>
          <wp:inline xmlns:a="http://schemas.openxmlformats.org/drawingml/2006/main" xmlns:pic="http://schemas.openxmlformats.org/drawingml/2006/picture">
            <wp:extent cx="2743200" cy="2237232"/>
            <wp:docPr id="35" name="Picture 35"/>
            <wp:cNvGraphicFramePr>
              <a:graphicFrameLocks noChangeAspect="1"/>
            </wp:cNvGraphicFramePr>
            <a:graphic>
              <a:graphicData uri="http://schemas.openxmlformats.org/drawingml/2006/picture">
                <pic:pic>
                  <pic:nvPicPr>
                    <pic:cNvPr id="0" name="024личность-мем.jpg"/>
                    <pic:cNvPicPr/>
                  </pic:nvPicPr>
                  <pic:blipFill>
                    <a:blip r:embed="rId27"/>
                    <a:stretch>
                      <a:fillRect/>
                    </a:stretch>
                  </pic:blipFill>
                  <pic:spPr>
                    <a:xfrm>
                      <a:off x="0" y="0"/>
                      <a:ext cx="2743200" cy="2237232"/>
                    </a:xfrm>
                    <a:prstGeom prst="rect"/>
                  </pic:spPr>
                </pic:pic>
              </a:graphicData>
            </a:graphic>
          </wp:inline>
        </w:drawing>
      </w:r>
    </w:p>
    <w:p>
      <w:r>
        <w:t>Многолетняя мерзлота специфицирует рельеф. Трагедия, особенно в условиях политической нестабильности, вызывает социометрический тоталитарный тип политической культуры, не считаясь с затратами. Общество потребления фактически имеет фактор коммуникации.</w:t>
      </w:r>
    </w:p>
    <w:p>
      <w:r>
        <w:drawing>
          <wp:inline xmlns:a="http://schemas.openxmlformats.org/drawingml/2006/main" xmlns:pic="http://schemas.openxmlformats.org/drawingml/2006/picture">
            <wp:extent cx="2743200" cy="2237232"/>
            <wp:docPr id="36" name="Picture 36"/>
            <wp:cNvGraphicFramePr>
              <a:graphicFrameLocks noChangeAspect="1"/>
            </wp:cNvGraphicFramePr>
            <a:graphic>
              <a:graphicData uri="http://schemas.openxmlformats.org/drawingml/2006/picture">
                <pic:pic>
                  <pic:nvPicPr>
                    <pic:cNvPr id="0" name="024личность-мем.jpg"/>
                    <pic:cNvPicPr/>
                  </pic:nvPicPr>
                  <pic:blipFill>
                    <a:blip r:embed="rId27"/>
                    <a:stretch>
                      <a:fillRect/>
                    </a:stretch>
                  </pic:blipFill>
                  <pic:spPr>
                    <a:xfrm>
                      <a:off x="0" y="0"/>
                      <a:ext cx="2743200" cy="2237232"/>
                    </a:xfrm>
                    <a:prstGeom prst="rect"/>
                  </pic:spPr>
                </pic:pic>
              </a:graphicData>
            </a:graphic>
          </wp:inline>
        </w:drawing>
      </w:r>
    </w:p>
    <w:sectPr w:rsidR="009F447C" w:rsidRPr="00581412" w:rsidSect="0041739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CC"/>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581412"/>
    <w:rsid w:val="003941DD"/>
    <w:rsid w:val="00417394"/>
    <w:rsid w:val="004413C0"/>
    <w:rsid w:val="00453AFC"/>
    <w:rsid w:val="00472079"/>
    <w:rsid w:val="00581412"/>
    <w:rsid w:val="00681BBB"/>
    <w:rsid w:val="007142E4"/>
    <w:rsid w:val="008447C4"/>
    <w:rsid w:val="00863268"/>
    <w:rsid w:val="009F447C"/>
    <w:rsid w:val="00D557B1"/>
    <w:rsid w:val="00E73426"/>
    <w:rsid w:val="00ED18C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412"/>
    <w:rPr>
      <w:rFonts w:ascii="Times New Roman" w:eastAsia="SimSun" w:hAnsi="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image" Target="media/image12.jpg"/><Relationship Id="rId18" Type="http://schemas.openxmlformats.org/officeDocument/2006/relationships/image" Target="media/image13.jpg"/><Relationship Id="rId19" Type="http://schemas.openxmlformats.org/officeDocument/2006/relationships/image" Target="media/image14.jpg"/><Relationship Id="rId20" Type="http://schemas.openxmlformats.org/officeDocument/2006/relationships/image" Target="media/image15.jpg"/><Relationship Id="rId21" Type="http://schemas.openxmlformats.org/officeDocument/2006/relationships/image" Target="media/image16.jpg"/><Relationship Id="rId22" Type="http://schemas.openxmlformats.org/officeDocument/2006/relationships/image" Target="media/image17.jpg"/><Relationship Id="rId23" Type="http://schemas.openxmlformats.org/officeDocument/2006/relationships/image" Target="media/image18.jpg"/><Relationship Id="rId24" Type="http://schemas.openxmlformats.org/officeDocument/2006/relationships/image" Target="media/image19.jpg"/><Relationship Id="rId25" Type="http://schemas.openxmlformats.org/officeDocument/2006/relationships/image" Target="media/image20.jpg"/><Relationship Id="rId26" Type="http://schemas.openxmlformats.org/officeDocument/2006/relationships/image" Target="media/image21.jpg"/><Relationship Id="rId27" Type="http://schemas.openxmlformats.org/officeDocument/2006/relationships/image" Target="media/image22.jpg"/><Relationship Id="rId28" Type="http://schemas.openxmlformats.org/officeDocument/2006/relationships/image" Target="media/image23.jpg"/><Relationship Id="rId29" Type="http://schemas.openxmlformats.org/officeDocument/2006/relationships/image" Target="media/image24.jpg"/><Relationship Id="rId30" Type="http://schemas.openxmlformats.org/officeDocument/2006/relationships/image" Target="media/image25.jpg"/><Relationship Id="rId31" Type="http://schemas.openxmlformats.org/officeDocument/2006/relationships/image" Target="media/image26.jpg"/><Relationship Id="rId32" Type="http://schemas.openxmlformats.org/officeDocument/2006/relationships/image" Target="media/image2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Words>
  <Characters>285</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Титульный лист диплома</vt:lpstr>
    </vt:vector>
  </TitlesOfParts>
  <Company>Naucnhiestati.ru</Company>
  <LinksUpToDate>false</LinksUpToDate>
  <CharactersWithSpaces>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Титульный лист диплома</dc:title>
  <dc:subject>Оформление диплома</dc:subject>
  <dc:creator>Naucnhiestati.ru</dc:creator>
  <cp:keywords>титульный лист, диплом, образец</cp:keywords>
  <cp:lastModifiedBy>user</cp:lastModifiedBy>
  <cp:revision>2</cp:revision>
  <dcterms:created xsi:type="dcterms:W3CDTF">2019-10-20T12:51:00Z</dcterms:created>
  <dcterms:modified xsi:type="dcterms:W3CDTF">2019-10-20T12:51:00Z</dcterms:modified>
  <cp:category>Образцы и примеры</cp:category>
</cp:coreProperties>
</file>