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[![Global Simulation Verified](https://img.shields.io/badge/StratX%20Log-Verified%2050k%20Global-blue)](./proof/logs_batch_global_verified.txt)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![Patent](https://img.shields.io/badge/Patent-Pending-orange)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![License](https://img.shields.io/badge/License-Proprietary-red)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[![Global Report](https://img.shields.io/badge/StratX%20Execution-Full%20Audit%20Report-blue)](./docs/global-execution-report.md)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StratX: Programmable Financial Infrastructure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**Invented by Abel Justin Oliveira**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Patent Title: *Programmable Financial-Infrastructure Protocol for Sovereign Routing, Conversion, and Settlement*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📬 [Strategic Licensing Window Now Open](./STRATX_NOTICE.md)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🌐 What is StratX?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StratX is a protocol-level infrastructure for **real-time routing, conversion, and compliance** across fiat and blockchain-based financial systems.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It’s not a wallet. It’s not a plugin.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It’s the **missing foundation** for global liquidity and programmable financial sovereignty.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StratX was built to serve institutions, governments, and technology providers seeking **automated, compliant, and secure financial interoperability**—starting with Ripple.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🔧 Why StratX?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🔁 **Cross-network liquidity routing** (fiat, crypto, stablecoins, CBDCs, tokenized assets)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🧠 **Jurisdiction-aware enforcement** at the protocol layer (tax, audit, KYC, sanctions)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🔍 **Auditability baked into infrastructure**—not added on top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🪙 **Optimized for RLUSD, XRP, tokenized gold, and regulated stablecoins**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🛠️ Designed for **white-label deployment** across financial institutions and sovereign systems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🤝 Who It’s For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StratX is designed to integrate seamlessly into both existing financial rails and emerging digital asset ecosystems. It enables programmable control at scale, across both centralized and decentralized infrastructures.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**Ripple Labs**: Enhances ODL, bridges regulatory gaps, and routes RLUSD, XRP, and CBDCs with full compliance logic.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**Visa &amp; Mastercard**: Introduces programmable cross-border routing with built-in jurisdictional enforcement and audit trails.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**Cross River Bank**: Adds programmable settlement infrastructure across fiat and tokenized rails, ideal for embedded finance.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**Circle (USDC)** &amp; **Tether (USDT)**: Enables institution-grade compliance, routing, and jurisdiction-aware controls across stablecoin payments.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**Chainlink &amp; Axelar**: StratX fills the protocol-level gap by enabling regulatory enforcement on top of cross-chain messaging.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**Stellar Development Foundation**: StratX supercharges payment corridors with programmable conversion, routing, and sanctions enforcement.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**IMF &amp; Central Banks**: Deploy programmable infrastructure for sovereign-level control of compliance and liquidity without reliance on fragmented third-party apps.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 🛡️ Patent Protection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StratX is protected by a **filed U.S. non-provisional patent**.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All implementations, sublicensing, or derivative infrastructure are subject to negotiation.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 *"StratX routes the world's money through logic, compliance, and sovereignty—not chaos."*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 📈 Licensing Opportunity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StratX is available for: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**White-label deployment** by major financial infrastructure providers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**Sublicensing with royalties**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**Exclusive jurisdictional licensing for governments or regulators**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🚨 *Limited partnerships open for early adoption. Companies may apply for strategic licensing before exclusivity windows close.*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 📩 Contact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strategic discussions, licensing, or white-label proposals: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📧 [StratX25@gmail.com]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🔒 Patent Filing: *U.S. Non-Provisional application # (19/238,393)*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💼 GitHub Profile: (https://github.com/StratX25)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 🚀 Roadmap (Preview)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Global Routing Logic Finalized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Institutional Wallet Layer (RouteFi) Designed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🔜 Compliance Sandbox Testing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🔜 Cross-Chain Optimization (XRP, Ethereum, CBDCs)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🔜 SDK &amp; API Documentation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 🙏 A Message from the Creator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 "StratX was built to make financial infrastructure work for *everyone*.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 Not just banks or regulators—but the people too.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 For those who’ve been left out, left behind, or left waiting, this protocol levels the rails."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 — *Abel Justin Oliveira*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 🧠 Learn More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Whitepaper (Coming soon)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Developer Documentation (In progress)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Architecture Diagrams (Pending upload)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 StratX-Infrastructure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Programmable routing, conversion, and compliance infrastructure for fiat and blockchain systems.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📂 View real routing logs: [logs_batch_ripple_sandbox.txt](./proof/logs_batch_ripple_sandbox.txt)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🔐 SHA256: 1c7f92bf2d27a73f8038c3f6be41c642273e6b77bbc1874a1042eb497eadced5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⚠️ Note: All data simulated in a Ripple sandbox environment using StratX architecture. No sensitive logic or identity fields disclosed.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📂 Global Bank Simulation Log: [logs_batch_global_verified.txt](./proof/logs_batch_global_verified.txt)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🔐 SHA256: dfe7910a4a4d69f8f0bc3b6971071a8b545fae67b77c21749337dc82aa9f8d26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🌍 Simulated global bank execution of 50,000 tx with sanctions screening and sovereign fallback enforcement. Hash-verified.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