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-710565</wp:posOffset>
            </wp:positionH>
            <wp:positionV relativeFrom="paragraph">
              <wp:posOffset>-630555</wp:posOffset>
            </wp:positionV>
            <wp:extent cx="7744460" cy="1576705"/>
            <wp:effectExtent l="0" t="0" r="0" b="0"/>
            <wp:wrapNone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446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  <w:i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</w:r>
    </w:p>
    <w:p>
      <w:pPr>
        <w:pStyle w:val="Normal"/>
        <w:bidi w:val="0"/>
        <w:jc w:val="center"/>
        <w:rPr/>
      </w:pPr>
      <w:r>
        <w:rPr>
          <w:b/>
          <w:bCs/>
          <w:i/>
          <w:iCs/>
          <w:sz w:val="30"/>
          <w:szCs w:val="30"/>
        </w:rPr>
        <w:t>Una nueva forma de descubrir y explorar este gran paraíso natural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NUESTRA APLICACIÓN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  <w:t>Gratuita y desarrollada para dispositivos móviles con sistema  Android y Iphone.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  <w:t>Herramienta que visualiza un mapa con ubicación satelital para conocer, preparar y guiar tu recorrido.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  <w:t>Circuito georeferenciado, con las rutas y senderos adecuados para recorrer.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  <w:t>Puntos georeferenciado de avistamientos de aves, miradores y espacios de interés.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  <w:t>Información, registro y guía de especies que son parte del ecosistema de la Reserva, con enlace a base de datos y plataformas de investigación.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color w:val="262626"/>
          <w:sz w:val="24"/>
          <w:szCs w:val="24"/>
        </w:rPr>
      </w:pPr>
      <w:r>
        <w:rPr>
          <w:rFonts w:cs="Calibri" w:ascii="Calibri" w:hAnsi="Calibri"/>
          <w:color w:val="262626"/>
          <w:sz w:val="24"/>
          <w:szCs w:val="24"/>
        </w:rPr>
        <w:t>Noticias, redes, comunicación y difusión de actividades a realizarse en la Reserva.</w:t>
      </w:r>
    </w:p>
    <w:p>
      <w:pPr>
        <w:pStyle w:val="Normal"/>
        <w:bidi w:val="0"/>
        <w:jc w:val="center"/>
        <w:rPr>
          <w:rFonts w:ascii="Calibri" w:hAnsi="Calibri" w:cs="Calibri"/>
          <w:b/>
          <w:bCs/>
          <w:color w:val="262626"/>
          <w:sz w:val="24"/>
          <w:szCs w:val="24"/>
        </w:rPr>
      </w:pPr>
      <w:r>
        <w:rPr>
          <w:rFonts w:cs="Calibri" w:ascii="Calibri" w:hAnsi="Calibri"/>
          <w:b/>
          <w:bCs/>
          <w:color w:val="262626"/>
          <w:sz w:val="24"/>
          <w:szCs w:val="24"/>
        </w:rPr>
      </w:r>
    </w:p>
    <w:p>
      <w:pPr>
        <w:pStyle w:val="Normal"/>
        <w:bidi w:val="0"/>
        <w:jc w:val="center"/>
        <w:rPr>
          <w:rFonts w:ascii="Calibri" w:hAnsi="Calibri" w:cs="Calibri"/>
          <w:b/>
          <w:bCs/>
          <w:color w:val="262626"/>
          <w:sz w:val="24"/>
          <w:szCs w:val="24"/>
        </w:rPr>
      </w:pPr>
      <w:r>
        <w:rPr>
          <w:rFonts w:cs="Calibri" w:ascii="Calibri" w:hAnsi="Calibri"/>
          <w:b/>
          <w:bCs/>
          <w:color w:val="262626"/>
          <w:sz w:val="24"/>
          <w:szCs w:val="24"/>
        </w:rPr>
      </w:r>
    </w:p>
    <w:p>
      <w:pPr>
        <w:pStyle w:val="Normal"/>
        <w:bidi w:val="0"/>
        <w:jc w:val="center"/>
        <w:rPr/>
      </w:pPr>
      <w:r>
        <w:rPr>
          <w:b/>
          <w:bCs/>
        </w:rPr>
        <w:t>DESCARGALA          GOOGLE PLAY     APP STORE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/>
      </w:pPr>
      <w:r>
        <w:rPr>
          <w:b/>
          <w:bCs/>
        </w:rPr>
        <w:t>¡COMIENZA TU RECORRIDO!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490855</wp:posOffset>
            </wp:positionH>
            <wp:positionV relativeFrom="paragraph">
              <wp:posOffset>110490</wp:posOffset>
            </wp:positionV>
            <wp:extent cx="5001260" cy="2250440"/>
            <wp:effectExtent l="0" t="0" r="0" b="0"/>
            <wp:wrapNone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5271770</wp:posOffset>
            </wp:positionH>
            <wp:positionV relativeFrom="paragraph">
              <wp:posOffset>13335</wp:posOffset>
            </wp:positionV>
            <wp:extent cx="1780540" cy="902335"/>
            <wp:effectExtent l="0" t="0" r="0" b="0"/>
            <wp:wrapNone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Proyecto financiado por el Fondo de Desarrollo Turístico 2026 de la I. Municipalidad de Valdivia.        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CL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LibreOffice/24.2.2.2$Windows_X86_64 LibreOffice_project/d56cc158d8a96260b836f100ef4b4ef25d6f1a01</Application>
  <AppVersion>15.0000</AppVersion>
  <Pages>1</Pages>
  <Words>125</Words>
  <Characters>696</Characters>
  <CharactersWithSpaces>829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2026-10-06T20:05:00Z</dcterms:created>
  <dc:creator/>
  <dc:description/>
  <dc:language>es-CL</dc:language>
  <cp:lastModifiedBy/>
  <dcterms:modified xsi:type="dcterms:W3CDTF">2026-10-19T13:38:35Z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