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GUÍA DE GESTIÓN DE CAMBIOS EN ENTORNOS OT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FUNDAMENTOS DE LA GESTIÓN DE CAMBIOS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¿Por qué la gestión de cambios OT es diferente de IT?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Consecuencias de cambios no gestionados en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Principios de gestión de cambios 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TIPOS DE CAMBIO EN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Clasificación por criticidad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Clasificación por tipo técnico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FLUJO DETALLADO DE GESTIÓN DE CAMBIOS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Diagrama de flujo completo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IDENTIFICACIÓN  │</w:t>
      </w:r>
    </w:p>
    <w:p>
      <w:pPr>
        <w:spacing w:after="80"/>
      </w:pPr>
      <w:r>
        <w:rPr>
          <w:rFonts w:ascii="Calibri" w:hAnsi="Calibri"/>
          <w:sz w:val="22"/>
        </w:rPr>
        <w:t>│   DEL CAMBIO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└────────┬─────────┘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┌────────▼─────────┐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REGISTRO EN     │</w:t>
      </w:r>
    </w:p>
    <w:p>
      <w:pPr>
        <w:spacing w:after="80"/>
      </w:pPr>
      <w:r>
        <w:rPr>
          <w:rFonts w:ascii="Calibri" w:hAnsi="Calibri"/>
          <w:sz w:val="22"/>
        </w:rPr>
        <w:t>│   HERRAMIENTA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└────────┬─────────┘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┌────────▼─────────┐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CLASIFICACIÓN   │</w:t>
      </w:r>
    </w:p>
    <w:p>
      <w:pPr>
        <w:spacing w:after="80"/>
      </w:pPr>
      <w:r>
        <w:rPr>
          <w:rFonts w:ascii="Calibri" w:hAnsi="Calibri"/>
          <w:sz w:val="22"/>
        </w:rPr>
        <w:t>│   Y PRIORIDAD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└────────┬─────────┘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┌──────────────▼──────────────┐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EVALUACIÓN DE IMPACTO     │</w:t>
      </w:r>
    </w:p>
    <w:p>
      <w:pPr>
        <w:spacing w:after="80"/>
      </w:pPr>
      <w:r>
        <w:rPr>
          <w:rFonts w:ascii="Calibri" w:hAnsi="Calibri"/>
          <w:sz w:val="22"/>
        </w:rPr>
        <w:t>│  (Técnica + Seguridad + Ops)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└──────────────┬──────────────┘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┌────────▼─────────┐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EVALUACIÓN DE   │</w:t>
      </w:r>
    </w:p>
    <w:p>
      <w:pPr>
        <w:spacing w:after="80"/>
      </w:pPr>
      <w:r>
        <w:rPr>
          <w:rFonts w:ascii="Calibri" w:hAnsi="Calibri"/>
          <w:sz w:val="22"/>
        </w:rPr>
        <w:t>│   RIESGO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└────────┬─────────┘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┌──────────────▼──────────────┐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APROBACIÓN           │</w:t>
      </w:r>
    </w:p>
    <w:p>
      <w:pPr>
        <w:spacing w:after="80"/>
      </w:pPr>
      <w:r>
        <w:rPr>
          <w:rFonts w:ascii="Calibri" w:hAnsi="Calibri"/>
          <w:sz w:val="22"/>
        </w:rPr>
        <w:t>│  (Según tipo y riesgo)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└──────────────┬──────────────┘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┌────────▼─────────┐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PRUEBA EN       │</w:t>
      </w:r>
    </w:p>
    <w:p>
      <w:pPr>
        <w:spacing w:after="80"/>
      </w:pPr>
      <w:r>
        <w:rPr>
          <w:rFonts w:ascii="Calibri" w:hAnsi="Calibri"/>
          <w:sz w:val="22"/>
        </w:rPr>
        <w:t>│   LABORATORIO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└────────┬─────────┘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┌──────────────▼──────────────┐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PLANIFICACIÓN DETALLADA   │</w:t>
      </w:r>
    </w:p>
    <w:p>
      <w:pPr>
        <w:spacing w:after="80"/>
      </w:pPr>
      <w:r>
        <w:rPr>
          <w:rFonts w:ascii="Calibri" w:hAnsi="Calibri"/>
          <w:sz w:val="22"/>
        </w:rPr>
        <w:t>│  (Ventana + Recursos + Rollback)│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└──────────────┬──────────────┘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┌──────────────▼──────────────┐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COMUNICACIÓN A PARTES    │</w:t>
      </w:r>
    </w:p>
    <w:p>
      <w:pPr>
        <w:spacing w:after="80"/>
      </w:pPr>
      <w:r>
        <w:rPr>
          <w:rFonts w:ascii="Calibri" w:hAnsi="Calibri"/>
          <w:sz w:val="22"/>
        </w:rPr>
        <w:t>│     INTERESADAS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└──────────────┬──────────────┘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┌────────▼─────────┐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IMPLEMENTACIÓN  │</w:t>
      </w:r>
    </w:p>
    <w:p>
      <w:pPr>
        <w:spacing w:after="80"/>
      </w:pPr>
      <w:r>
        <w:rPr>
          <w:rFonts w:ascii="Calibri" w:hAnsi="Calibri"/>
          <w:sz w:val="22"/>
        </w:rPr>
        <w:t>│   EN VENTANA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└────────┬─────────┘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┌──────────────▼──────────────┐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VERIFICACIÓN POST-CAMBIO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└──────────────┬──────────────┘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┌────────▼─────────┐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DOCUMENTACIÓN   │</w:t>
      </w:r>
    </w:p>
    <w:p>
      <w:pPr>
        <w:spacing w:after="80"/>
      </w:pPr>
      <w:r>
        <w:rPr>
          <w:rFonts w:ascii="Calibri" w:hAnsi="Calibri"/>
          <w:sz w:val="22"/>
        </w:rPr>
        <w:t>│   ACTUALIZADA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└────────┬─────────┘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┌────────▼─────────┐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CIERRE DEL      │</w:t>
      </w:r>
    </w:p>
    <w:p>
      <w:pPr>
        <w:spacing w:after="80"/>
      </w:pPr>
      <w:r>
        <w:rPr>
          <w:rFonts w:ascii="Calibri" w:hAnsi="Calibri"/>
          <w:sz w:val="22"/>
        </w:rPr>
        <w:t>│   CAMBIO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Detalle de cada paso</w:t>
      </w:r>
    </w:p>
    <w:p>
      <w:pPr>
        <w:spacing w:after="80"/>
      </w:pPr>
      <w:r>
        <w:rPr>
          <w:rFonts w:ascii="Calibri" w:hAnsi="Calibri"/>
          <w:sz w:val="22"/>
        </w:rPr>
        <w:t>#### Paso 1: Identificación del cambio</w:t>
      </w:r>
    </w:p>
    <w:p>
      <w:pPr>
        <w:spacing w:after="80"/>
      </w:pPr>
      <w:r>
        <w:rPr>
          <w:rFonts w:ascii="Calibri" w:hAnsi="Calibri"/>
          <w:sz w:val="22"/>
        </w:rPr>
        <w:t>#### Paso 2: Registro del cambio</w:t>
      </w:r>
    </w:p>
    <w:p>
      <w:pPr>
        <w:spacing w:after="80"/>
      </w:pPr>
      <w:r>
        <w:rPr>
          <w:rFonts w:ascii="Calibri" w:hAnsi="Calibri"/>
          <w:sz w:val="22"/>
        </w:rPr>
        <w:t>**Campos obligatorios del registro:**</w:t>
      </w:r>
    </w:p>
    <w:p>
      <w:pPr>
        <w:spacing w:after="80"/>
      </w:pPr>
      <w:r>
        <w:rPr>
          <w:rFonts w:ascii="Calibri" w:hAnsi="Calibri"/>
          <w:sz w:val="22"/>
        </w:rPr>
        <w:t>#### Paso 3: Evaluación de impacto</w:t>
      </w:r>
    </w:p>
    <w:p>
      <w:pPr>
        <w:spacing w:after="80"/>
      </w:pPr>
      <w:r>
        <w:rPr>
          <w:rFonts w:ascii="Calibri" w:hAnsi="Calibri"/>
          <w:sz w:val="22"/>
        </w:rPr>
        <w:t>**Matriz de evaluación multi-dimensional:**</w:t>
      </w:r>
    </w:p>
    <w:p>
      <w:pPr>
        <w:spacing w:after="80"/>
      </w:pPr>
      <w:r>
        <w:rPr>
          <w:rFonts w:ascii="Calibri" w:hAnsi="Calibri"/>
          <w:sz w:val="22"/>
        </w:rPr>
        <w:t>**Puntuación total:** Suma de todas las dimensiones. Umbral de aprobación:</w:t>
      </w:r>
    </w:p>
    <w:p>
      <w:pPr>
        <w:spacing w:after="80"/>
      </w:pPr>
      <w:r>
        <w:rPr>
          <w:rFonts w:ascii="Calibri" w:hAnsi="Calibri"/>
          <w:sz w:val="22"/>
        </w:rPr>
        <w:t>#### Paso 4: Evaluación de riesgo</w:t>
      </w:r>
    </w:p>
    <w:p>
      <w:pPr>
        <w:spacing w:after="80"/>
      </w:pPr>
      <w:r>
        <w:rPr>
          <w:rFonts w:ascii="Calibri" w:hAnsi="Calibri"/>
          <w:sz w:val="22"/>
        </w:rPr>
        <w:t>**Factores de riesgo específicos OT:**</w:t>
      </w:r>
    </w:p>
    <w:p>
      <w:pPr>
        <w:spacing w:after="80"/>
      </w:pPr>
      <w:r>
        <w:rPr>
          <w:rFonts w:ascii="Calibri" w:hAnsi="Calibri"/>
          <w:sz w:val="22"/>
        </w:rPr>
        <w:t>**Cálculo de riesgo final:**</w:t>
      </w:r>
    </w:p>
    <w:p>
      <w:pPr>
        <w:spacing w:after="80"/>
      </w:pPr>
      <w:r>
        <w:rPr>
          <w:rFonts w:ascii="Calibri" w:hAnsi="Calibri"/>
          <w:sz w:val="22"/>
        </w:rPr>
        <w:t>Riesgo base (evaluación de impacto) × Multiplicadores de riesgo = Riesgo final</w:t>
      </w:r>
    </w:p>
    <w:p>
      <w:pPr>
        <w:spacing w:after="80"/>
      </w:pPr>
      <w:r>
        <w:rPr>
          <w:rFonts w:ascii="Calibri" w:hAnsi="Calibri"/>
          <w:sz w:val="22"/>
        </w:rPr>
        <w:t>Ejemplo:</w:t>
      </w:r>
    </w:p>
    <w:p>
      <w:pPr>
        <w:spacing w:after="80"/>
      </w:pPr>
      <w:r>
        <w:rPr>
          <w:rFonts w:ascii="Calibri" w:hAnsi="Calibri"/>
          <w:sz w:val="22"/>
        </w:rPr>
        <w:t>Riesgo base: 6 (Medio)</w:t>
      </w:r>
    </w:p>
    <w:p>
      <w:pPr>
        <w:spacing w:after="80"/>
      </w:pPr>
      <w:r>
        <w:rPr>
          <w:rFonts w:ascii="Calibri" w:hAnsi="Calibri"/>
          <w:sz w:val="22"/>
        </w:rPr>
        <w:t>× Proceso peligroso: 1.5</w:t>
      </w:r>
    </w:p>
    <w:p>
      <w:pPr>
        <w:spacing w:after="80"/>
      </w:pPr>
      <w:r>
        <w:rPr>
          <w:rFonts w:ascii="Calibri" w:hAnsi="Calibri"/>
          <w:sz w:val="22"/>
        </w:rPr>
        <w:t>× Sin redundancia: 1.3</w:t>
      </w:r>
    </w:p>
    <w:p>
      <w:pPr>
        <w:spacing w:after="80"/>
      </w:pPr>
      <w:r>
        <w:rPr>
          <w:rFonts w:ascii="Calibri" w:hAnsi="Calibri"/>
          <w:sz w:val="22"/>
        </w:rPr>
        <w:t>= Riesgo final: 11.7 → ALTO → CAB OT completo</w:t>
      </w:r>
    </w:p>
    <w:p>
      <w:pPr>
        <w:spacing w:after="80"/>
      </w:pPr>
      <w:r>
        <w:rPr>
          <w:rFonts w:ascii="Calibri" w:hAnsi="Calibri"/>
          <w:sz w:val="22"/>
        </w:rPr>
        <w:t>#### Paso 5: Aprobación</w:t>
      </w:r>
    </w:p>
    <w:p>
      <w:pPr>
        <w:spacing w:after="80"/>
      </w:pPr>
      <w:r>
        <w:rPr>
          <w:rFonts w:ascii="Calibri" w:hAnsi="Calibri"/>
          <w:sz w:val="22"/>
        </w:rPr>
        <w:t>**Matriz de aprobación por tipo y riesgo:**</w:t>
      </w:r>
    </w:p>
    <w:p>
      <w:pPr>
        <w:spacing w:after="80"/>
      </w:pPr>
      <w:r>
        <w:rPr>
          <w:rFonts w:ascii="Calibri" w:hAnsi="Calibri"/>
          <w:sz w:val="22"/>
        </w:rPr>
        <w:t>**Participantes del CAB OT:**</w:t>
      </w:r>
    </w:p>
    <w:p>
      <w:pPr>
        <w:spacing w:after="80"/>
      </w:pPr>
      <w:r>
        <w:rPr>
          <w:rFonts w:ascii="Calibri" w:hAnsi="Calibri"/>
          <w:sz w:val="22"/>
        </w:rPr>
        <w:t>#### Paso 6: Prueba en laboratorio</w:t>
      </w:r>
    </w:p>
    <w:p>
      <w:pPr>
        <w:spacing w:after="80"/>
      </w:pPr>
      <w:r>
        <w:rPr>
          <w:rFonts w:ascii="Calibri" w:hAnsi="Calibri"/>
          <w:sz w:val="22"/>
        </w:rPr>
        <w:t>**Requisitos de prueba:**</w:t>
      </w:r>
    </w:p>
    <w:p>
      <w:pPr>
        <w:spacing w:after="80"/>
      </w:pPr>
      <w:r>
        <w:rPr>
          <w:rFonts w:ascii="Calibri" w:hAnsi="Calibri"/>
          <w:sz w:val="22"/>
        </w:rPr>
        <w:t>**Checklist de pruebas:**</w:t>
      </w:r>
    </w:p>
    <w:p>
      <w:pPr>
        <w:spacing w:after="80"/>
      </w:pPr>
      <w:r>
        <w:rPr>
          <w:rFonts w:ascii="Calibri" w:hAnsi="Calibri"/>
          <w:sz w:val="22"/>
        </w:rPr>
        <w:t>#### Paso 7: Planificación detallada</w:t>
      </w:r>
    </w:p>
    <w:p>
      <w:pPr>
        <w:spacing w:after="80"/>
      </w:pPr>
      <w:r>
        <w:rPr>
          <w:rFonts w:ascii="Calibri" w:hAnsi="Calibri"/>
          <w:sz w:val="22"/>
        </w:rPr>
        <w:t>**Template de plan de implementación:**</w:t>
      </w:r>
    </w:p>
    <w:p>
      <w:pPr>
        <w:spacing w:after="80"/>
      </w:pPr>
      <w:r>
        <w:rPr>
          <w:rFonts w:ascii="Calibri" w:hAnsi="Calibri"/>
          <w:sz w:val="22"/>
        </w:rPr>
        <w:t>#### Paso 8: Comunicación</w:t>
      </w:r>
    </w:p>
    <w:p>
      <w:pPr>
        <w:spacing w:after="80"/>
      </w:pPr>
      <w:r>
        <w:rPr>
          <w:rFonts w:ascii="Calibri" w:hAnsi="Calibri"/>
          <w:sz w:val="22"/>
        </w:rPr>
        <w:t>**Matriz de comunicación:**</w:t>
      </w:r>
    </w:p>
    <w:p>
      <w:pPr>
        <w:spacing w:after="80"/>
      </w:pPr>
      <w:r>
        <w:rPr>
          <w:rFonts w:ascii="Calibri" w:hAnsi="Calibri"/>
          <w:sz w:val="22"/>
        </w:rPr>
        <w:t>**Template de notificación:**</w:t>
      </w:r>
    </w:p>
    <w:p>
      <w:pPr>
        <w:spacing w:after="80"/>
      </w:pPr>
      <w:r>
        <w:rPr>
          <w:rFonts w:ascii="Calibri" w:hAnsi="Calibri"/>
          <w:sz w:val="22"/>
        </w:rPr>
        <w:t>ASUNTO: [URGENTE] Cambio programado — CAMBIO-OT-XXXX — [Fecha]</w:t>
      </w:r>
    </w:p>
    <w:p>
      <w:pPr>
        <w:spacing w:after="80"/>
      </w:pPr>
      <w:r>
        <w:rPr>
          <w:rFonts w:ascii="Calibri" w:hAnsi="Calibri"/>
          <w:sz w:val="22"/>
        </w:rPr>
        <w:t>A: [Lista de destinatarios]</w:t>
      </w:r>
    </w:p>
    <w:p>
      <w:pPr>
        <w:pStyle w:val="ListBullet"/>
      </w:pPr>
      <w:r>
        <w:rPr>
          <w:rFonts w:ascii="Calibri" w:hAnsi="Calibri"/>
          <w:sz w:val="22"/>
        </w:rPr>
        <w:t>RESUMEN DEL CAMBIO</w:t>
      </w:r>
    </w:p>
    <w:p>
      <w:pPr>
        <w:pStyle w:val="ListBullet"/>
      </w:pPr>
      <w:r>
        <w:rPr>
          <w:rFonts w:ascii="Calibri" w:hAnsi="Calibri"/>
          <w:sz w:val="22"/>
        </w:rPr>
        <w:t>Descripción: [Qué se cambia]</w:t>
      </w:r>
    </w:p>
    <w:p>
      <w:pPr>
        <w:pStyle w:val="ListBullet"/>
      </w:pPr>
      <w:r>
        <w:rPr>
          <w:rFonts w:ascii="Calibri" w:hAnsi="Calibri"/>
          <w:sz w:val="22"/>
        </w:rPr>
        <w:t>Justificación: [Por qué]</w:t>
      </w:r>
    </w:p>
    <w:p>
      <w:pPr>
        <w:pStyle w:val="ListBullet"/>
      </w:pPr>
      <w:r>
        <w:rPr>
          <w:rFonts w:ascii="Calibri" w:hAnsi="Calibri"/>
          <w:sz w:val="22"/>
        </w:rPr>
        <w:t>Activos afectados: [Lista]</w:t>
      </w:r>
    </w:p>
    <w:p>
      <w:pPr>
        <w:pStyle w:val="ListBullet"/>
      </w:pPr>
      <w:r>
        <w:rPr>
          <w:rFonts w:ascii="Calibri" w:hAnsi="Calibri"/>
          <w:sz w:val="22"/>
        </w:rPr>
        <w:t>VENTANA DE CAMBIO</w:t>
      </w:r>
    </w:p>
    <w:p>
      <w:pPr>
        <w:pStyle w:val="ListBullet"/>
      </w:pPr>
      <w:r>
        <w:rPr>
          <w:rFonts w:ascii="Calibri" w:hAnsi="Calibri"/>
          <w:sz w:val="22"/>
        </w:rPr>
        <w:t>Fecha: [DD/MM/AAAA]</w:t>
      </w:r>
    </w:p>
    <w:p>
      <w:pPr>
        <w:pStyle w:val="ListBullet"/>
      </w:pPr>
      <w:r>
        <w:rPr>
          <w:rFonts w:ascii="Calibri" w:hAnsi="Calibri"/>
          <w:sz w:val="22"/>
        </w:rPr>
        <w:t>Hora inicio: [HH:MM]</w:t>
      </w:r>
    </w:p>
    <w:p>
      <w:pPr>
        <w:pStyle w:val="ListBullet"/>
      </w:pPr>
      <w:r>
        <w:rPr>
          <w:rFonts w:ascii="Calibri" w:hAnsi="Calibri"/>
          <w:sz w:val="22"/>
        </w:rPr>
        <w:t>Hora fin estimada: [HH:MM]</w:t>
      </w:r>
    </w:p>
    <w:p>
      <w:pPr>
        <w:pStyle w:val="ListBullet"/>
      </w:pPr>
      <w:r>
        <w:rPr>
          <w:rFonts w:ascii="Calibri" w:hAnsi="Calibri"/>
          <w:sz w:val="22"/>
        </w:rPr>
        <w:t>Impacto esperado: [Parada / Sin parada / Degradación]</w:t>
      </w:r>
    </w:p>
    <w:p>
      <w:pPr>
        <w:pStyle w:val="ListBullet"/>
      </w:pPr>
      <w:r>
        <w:rPr>
          <w:rFonts w:ascii="Calibri" w:hAnsi="Calibri"/>
          <w:sz w:val="22"/>
        </w:rPr>
        <w:t>PLAN DE ROLLBACK</w:t>
      </w:r>
    </w:p>
    <w:p>
      <w:pPr>
        <w:pStyle w:val="ListBullet"/>
      </w:pPr>
      <w:r>
        <w:rPr>
          <w:rFonts w:ascii="Calibri" w:hAnsi="Calibri"/>
          <w:sz w:val="22"/>
        </w:rPr>
        <w:t>Si el cambio falla, se revertirá en: [Tiempo estimado]</w:t>
      </w:r>
    </w:p>
    <w:p>
      <w:pPr>
        <w:pStyle w:val="ListBullet"/>
      </w:pPr>
      <w:r>
        <w:rPr>
          <w:rFonts w:ascii="Calibri" w:hAnsi="Calibri"/>
          <w:sz w:val="22"/>
        </w:rPr>
        <w:t>Procedimiento: [Resumen]</w:t>
      </w:r>
    </w:p>
    <w:p>
      <w:pPr>
        <w:pStyle w:val="ListBullet"/>
      </w:pPr>
      <w:r>
        <w:rPr>
          <w:rFonts w:ascii="Calibri" w:hAnsi="Calibri"/>
          <w:sz w:val="22"/>
        </w:rPr>
        <w:t>CONTACTOS</w:t>
      </w:r>
    </w:p>
    <w:p>
      <w:pPr>
        <w:pStyle w:val="ListBullet"/>
      </w:pPr>
      <w:r>
        <w:rPr>
          <w:rFonts w:ascii="Calibri" w:hAnsi="Calibri"/>
          <w:sz w:val="22"/>
        </w:rPr>
        <w:t>Líder del cambio: [Nombre - teléfono]</w:t>
      </w:r>
    </w:p>
    <w:p>
      <w:pPr>
        <w:pStyle w:val="ListBullet"/>
      </w:pPr>
      <w:r>
        <w:rPr>
          <w:rFonts w:ascii="Calibri" w:hAnsi="Calibri"/>
          <w:sz w:val="22"/>
        </w:rPr>
        <w:t>Soporte técnico: [Nombre - teléfono]</w:t>
      </w:r>
    </w:p>
    <w:p>
      <w:pPr>
        <w:pStyle w:val="ListBullet"/>
      </w:pPr>
      <w:r>
        <w:rPr>
          <w:rFonts w:ascii="Calibri" w:hAnsi="Calibri"/>
          <w:sz w:val="22"/>
        </w:rPr>
        <w:t>ACCIONES REQUERIDAS</w:t>
      </w:r>
    </w:p>
    <w:p>
      <w:pPr>
        <w:pStyle w:val="ListBullet"/>
      </w:pPr>
      <w:r>
        <w:rPr>
          <w:rFonts w:ascii="Calibri" w:hAnsi="Calibri"/>
          <w:sz w:val="22"/>
        </w:rPr>
        <w:t>[ ] [Acción para producción]</w:t>
      </w:r>
    </w:p>
    <w:p>
      <w:pPr>
        <w:pStyle w:val="ListBullet"/>
      </w:pPr>
      <w:r>
        <w:rPr>
          <w:rFonts w:ascii="Calibri" w:hAnsi="Calibri"/>
          <w:sz w:val="22"/>
        </w:rPr>
        <w:t>[ ] [Acción para mantenimiento]</w:t>
      </w:r>
    </w:p>
    <w:p>
      <w:pPr>
        <w:spacing w:after="80"/>
      </w:pPr>
      <w:r>
        <w:rPr>
          <w:rFonts w:ascii="Calibri" w:hAnsi="Calibri"/>
          <w:sz w:val="22"/>
        </w:rPr>
        <w:t>#### Paso 9: Implementación</w:t>
      </w:r>
    </w:p>
    <w:p>
      <w:pPr>
        <w:spacing w:after="80"/>
      </w:pPr>
      <w:r>
        <w:rPr>
          <w:rFonts w:ascii="Calibri" w:hAnsi="Calibri"/>
          <w:sz w:val="22"/>
        </w:rPr>
        <w:t>**Checklist de implementación:**</w:t>
      </w:r>
    </w:p>
    <w:p>
      <w:pPr>
        <w:spacing w:after="80"/>
      </w:pPr>
      <w:r>
        <w:rPr>
          <w:rFonts w:ascii="Calibri" w:hAnsi="Calibri"/>
          <w:sz w:val="22"/>
        </w:rPr>
        <w:t>**Si el cambio falla:**</w:t>
      </w:r>
    </w:p>
    <w:p>
      <w:pPr>
        <w:spacing w:after="80"/>
      </w:pPr>
      <w:r>
        <w:rPr>
          <w:rFonts w:ascii="Calibri" w:hAnsi="Calibri"/>
          <w:sz w:val="22"/>
        </w:rPr>
        <w:t>#### Paso 10: Verificación post-cambio</w:t>
      </w:r>
    </w:p>
    <w:p>
      <w:pPr>
        <w:spacing w:after="80"/>
      </w:pPr>
      <w:r>
        <w:rPr>
          <w:rFonts w:ascii="Calibri" w:hAnsi="Calibri"/>
          <w:sz w:val="22"/>
        </w:rPr>
        <w:t>**Checklist de verificación:**</w:t>
      </w:r>
    </w:p>
    <w:p>
      <w:pPr>
        <w:spacing w:after="80"/>
      </w:pPr>
      <w:r>
        <w:rPr>
          <w:rFonts w:ascii="Calibri" w:hAnsi="Calibri"/>
          <w:sz w:val="22"/>
        </w:rPr>
        <w:t>#### Paso 11: Documentación actualizada</w:t>
      </w:r>
    </w:p>
    <w:p>
      <w:pPr>
        <w:spacing w:after="80"/>
      </w:pPr>
      <w:r>
        <w:rPr>
          <w:rFonts w:ascii="Calibri" w:hAnsi="Calibri"/>
          <w:sz w:val="22"/>
        </w:rPr>
        <w:t>#### Paso 12: Cierre del cambio</w:t>
      </w:r>
    </w:p>
    <w:p>
      <w:pPr>
        <w:spacing w:after="80"/>
      </w:pPr>
      <w:r>
        <w:rPr>
          <w:rFonts w:ascii="Calibri" w:hAnsi="Calibri"/>
          <w:sz w:val="22"/>
        </w:rPr>
        <w:t>**Campos de cierre:**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VENTANAS DE CAMBIO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Tipos de ventana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Calendario de ventanas anual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Reglas de ventana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GESTIÓN DE CAMBIOS DE PROVEEDORES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Requisitos para cambios de proveedores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Contrato tipo para cambios de proveedores</w:t>
      </w:r>
    </w:p>
    <w:p>
      <w:pPr>
        <w:spacing w:after="80"/>
      </w:pPr>
      <w:r>
        <w:rPr>
          <w:rFonts w:ascii="Calibri" w:hAnsi="Calibri"/>
          <w:sz w:val="22"/>
        </w:rPr>
        <w:t>**Cláusulas obligatorias:**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MÉTRICAS DE GESTIÓN DE CAMBIOS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Métricas operativas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Métricas de seguridad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Dashboard de gestión de cambios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HERRAMIENTAS DE GESTIÓN DE CAMBIOS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Opciones de herramientas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Requisitos mínimos de la herramienta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CASO DE ESTUDIO: GESTIÓN DE CAMBIOS EN PLANTA PETROQUÍMICA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Contexto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Solución implementada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8.3 Resultados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ERRORES COMUNES Y CÓMO EVITARLOS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10. CHECKLIST DE GESTIÓN DE CAMBIOS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&gt; **Nota:** La gestión de cambios en OT es un proceso que requiere disciplina constante y mejora continua. No se trata de burocracia, sino de proteger la producción, las personas y los activos de la organización.</w:t>
      </w:r>
    </w:p>
    <w:p>
      <w:pPr>
        <w:spacing w:after="80"/>
      </w:pPr>
      <w:r>
        <w:rPr>
          <w:rFonts w:ascii="Calibri" w:hAnsi="Calibri"/>
          <w:sz w:val="22"/>
        </w:rPr>
        <w:t>&gt; **Referencia:** ITIL v4 Change Enablement, IEC 62443-2-1, NIST SP 800-82 Rev. 3, ANSI/ISA-88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Gestión de cambios IT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Gestión de cambios OT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**Impacto de un cambio fallido**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Pérdida de productividad, datos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Parada de producción, daño a equipo, riesgo físico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**Ventanas de cambio**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Flexible (24/7 en cloud)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Restrictiva (solo en paradas programadas)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**Velocidad de rollback**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Minutos (revertir deploy)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Horas o días (requiere parada, carga manual)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**Proveedores involucrados**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Menos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Múltiples (fabricante de PLC, SCADA, etc.)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**Testing**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Automatizado, CI/CD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Manual, en entorno real o simulador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**Documentación**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Código fuente, tickets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Diagramas, configuraciones, procedimientos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**Equipo afectado**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Producción, seguridad, mantenimiento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Consecuencia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 real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 estimado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**Parada no programada**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Actualización de firmware PLC incompatible con SCADA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$50,000-500,000/hora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**Incidente de seguridad**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Regla de firewall abierta sin control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Ransomware en SCADA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**Daño a equipo**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 de setpoint sin validación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Daño a reactores, líneas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**Riesgo a personas**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Modificación de sistema de seguridad funcional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Accidente laboral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**Pérdida de datos**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Configuración PLC sobrescrita sin backup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Pérdida de programación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**Incumplimiento normativo**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Cambio sin documentación para auditoría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Multas, pérdida de licencia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Principio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**Nunca cambiar sin backup**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Toda configuración debe respaldarse antes del cambio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**Cambiar en ventana**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Respetar las ventanas de cambio establecidas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**Probar antes de implementar**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Validar en laboratorio o simulación siempre que sea posible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**Documentar todo**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Cada cambio debe quedar registrado con evidencia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**Involucrar a operaciones**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Producción debe aprobar y estar informada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**Plan de rollback siempre**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Tener plan de reversión antes de implementar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**Verificar después del cambio**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Confirmar que todo funciona correctamente post-cambio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Ventana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Aprobación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**Emergencia**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Riesgo inmediato a personas o proceso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Aislamiento de PLC comprometido, shutdown de seguridad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Inmediata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Verbal (documentación post)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**Urgente**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Vulnerabilidad crítica activa o falla crítica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Parche de zero-day, reparación de PLC fallido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&lt;72 horas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CISO OT + Gerente OT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**Normal**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 planificado que afecta producción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Actualización de firmware, cambio de configuración PLC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Ventana programada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CAB OT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**Estándar**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Cambio pre-aprobado de bajo riesgo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Rotación de contraseñas, actualización de firmas AV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Horario laboral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Pre-aprobado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**Diferido**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 que puede esperar sin impacto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Mejora de documentación, optimización de reglas de firewall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Próxima ventana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Gestor de cambios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técnico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Subtipos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Complejidad de gestión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**Cambio de configuración**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Parámetros PLC, reglas de firewall, VLANs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**Cambio de software**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Actualización SCADA, parche de SO, firmware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**Cambio de hardware**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Reemplazo de PLC, switch, servidor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**Cambio de red**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Nueva VLAN, nueva ruta, nueva regla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Media-Alta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**Cambio de seguridad**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Nueva política, respuesta a vulnerabilidad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**Cambio de proceso**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Nuevo producto, nueva receta, nuevo control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Muy Alta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Cómo se identifica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**Necesidad de negocio**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Gerente de producción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Nuevo producto requiere nueva receta PLC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**Vulnerabilidad de seguridad**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Equipo de seguridad 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CVE afecta a SCADA en producción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**Mantenimiento preventivo**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Mantenimiento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Firmware del PLC vencido, actualizar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**Mejora de proceso**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Ingeniero de proceso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Optimización de control reduce defectos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**Requisito regulatorio**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Cumplimiento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Nueva regulación exige nueva función de seguridad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**ID único**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Identificador secuencial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CAMBIO-OT-2026-001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**Fecha de solicitud**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Cuándo se solicitó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2026-08-15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**Solicitante**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Quién solicita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Juan Pérez, Ingeniero de Proceso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**Descripción**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Qué se cambia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Actualizar firmware PLC-01 de V3.0 a V3.2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**Justificación**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Por qué se cambia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CVE-2026-1234 afecta versión actual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**Tipo**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Clasificación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Urgente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**Activos afectados**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Qué se modifica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PLC-01 (Siemens S7-1516)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**Nivel Purdue**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Nivel afectado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Nivel 1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**Impacto estimado**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Consecuencias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Posible parada de 30 min para verificación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**Ventana propuesta**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Cuándo se ejecuta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Domingo 2026-08-17 06:00-10:00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**Plan de rollback**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Cómo se revierte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Cargar firmware anterior desde backup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Sin impacto (0)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Bajo (1)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Medio (2)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Alto (3)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Crítico (4)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**Seguridad OT**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Alerta menor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Vulnerabilidad mitigable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Vulnerabilidad activa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Explotación activa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**Disponibilidad**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Sin parada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Parada &lt;15 min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Parada 15-60 min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Parada &gt;60 min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**Integridad de datos**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riesgo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temporales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persistentes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críticos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**Seguridad física**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Sin riesgo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Riesgo bajo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Riesgo medio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Riesgo alto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**Calidad**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impacto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Defectos rechazables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Defectos críticos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Producto peligroso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**Ambiental**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Sin emisión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Emisión controlada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Emisión fuera de límite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Vertido/derrame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Puntuación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 de riesgo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Aprobación requerida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0-3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Gestor de cambios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4-7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Gestor de cambios + Dueño del activo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8-12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CAB OT completo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13-20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CISO OT + Dirección de operaciones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21+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Extremo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Dirección general + Comité de seguridad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Cualquier valor si seguridad física = 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Evaluar suspensión del cambio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Multiplicador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**Proceso peligroso**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x1.5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 el cambio afecta procesos con riesgo (químico, térmico, presión)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**Safety PLC**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x2.0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 se modifica cualquier sistema de seguridad funcional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**Sin redundancia**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x1.3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 el sistema no tiene respaldo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**Equipo sin experiencia**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x1.2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 el equipo no ha realizado este cambio antes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**Ventana corta**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x1.1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 la ventana de cambio es &lt;4 horas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**Proveedor no disponible**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x1.3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 el fabricante no está disponible para soporte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**Producción en curso**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x1.5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 el cambio se realiza durante producción (emergencia)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cambio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Riesgo Bajo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Riesgo Medio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Riesgo Alto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Riesgo Crítico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**Estándar**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Auto-aprobado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Gestor cambios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CAB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Suspender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**Normal**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Gestor cambios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CAB 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CAB OT + CISO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Dirección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**Urgente**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Gestor cambios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CISO OT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CISO + Dirección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Dirección General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**Emergencia**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Post-facto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Post-facto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Post-facto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Post-facto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 en CAB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**Presidente del CAB** (Gestor de Cambios)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Coordina, decide si hay quorum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**Dueño del activo**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Aprueba impacto en su activo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**Seguridad OT**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Aprueba impacto de seguridad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**Red / Infraestructura**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Aprueba impacto en red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**Producción**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Aprueba impacto en operación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**Mantenimiento**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Aprueba impacto en mantenibilidad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Cuándo es obligatorio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**Entorno de laboratorio**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Réplica del entorno productivo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Cambios de software, firmware, configuración compleja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**Simulador de PLC**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Simulador del PLC específico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Cambios de programa PLC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 de regresión**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que no se rompe nada existente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 cambio que afecte múltiples sistemas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**Prueba de rendimiento**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que el rendimiento no degrada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Cambios de red, servidor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**Prueba de seguridad**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que no se introduce vulnerabilidad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 cambio de configuración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Prueba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Pasar/Fallar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 sistema arranca correctamente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Sistema operativo y funcional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Comunicación con sistemas adyacentes funciona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Conexiones verificadas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Funcionalidad principal operativa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Todos los点s de control responden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Rendimiento dentro de parámetros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Latencia, throughput OK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Logs se generan correctamente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Eventos visibles en sistema de logs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Seguridad verificada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Sin nuevas vulnerabilidades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Rollback verificado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 retorno a configuración anterior funciona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**ID del cambio**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CAMBIO-OT-XXXX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**Fecha de implementación**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**Ventana de cambio**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[HH:MM - HH:MM]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**Equipo de implementación**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[Nombres, roles, teléfonos]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**Pre-requisitos**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[Condiciones que deben cumplirse antes]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**Pasos de implementación**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[Lista numerada detallada]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**Criterios de éxito**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[Cómo se verifica que funciona]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**Plan de rollback**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[Pasos detallados para revertir]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**Contactos de emergencia**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[Nombres y teléfonos]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**Equipo de verificación**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[Quién verifica post-cambio]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Audiencia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Antes del cambio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Después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**Dirección**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Notificación 48h antes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Estado si hay demora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Resultado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**Producción**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Notificación 48h antes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Estado en tiempo real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Resultado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**Mantenimiento**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Notificación 48h antes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Estado si aplica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Resultado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**Seguridad OT**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Evaluación aprobada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Alerta si hay problema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Verificación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**Operadores de sala**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Instrucciones específicas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Comunicación directa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Confirmación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**Proveedores**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 se requiere soporte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Disponibilidad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Hora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Confirmar que todos los participantes están disponibles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Líder del cambio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HH:MM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Verificar que la ventana de cambio está activa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Líder del cambio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HH:MM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Realizar backup de configuración actual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HH:MM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Verificar que el backup es válido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HH:MM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Ejecutar pasos de implementación (según plan)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HH:MM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Verificar funcionalidad básica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Dueño del activo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HH:MM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comunicaciones con sistemas adyacentes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HH:MM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Verificar que no hay alertas de seguridad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Seguridad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HH:MM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Confirmar que el cambio es exitoso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Líder del cambio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HH:MM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Notificar a todas las partes que el cambio fue exitoso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Líder del cambio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HH:MM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 de rollback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 estimado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Notificar al equipo que se activa rollback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Líder del cambio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Inmediato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Detener implementación en curso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Inmediato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Restaurar configuración desde backup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15-60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Verificar que el sistema restaurado funciona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Dueño del activo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15 min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comunicaciones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Documentar el fallo y causas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Post-rollback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Notificar a todas las partes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Líder del cambio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Post-rollback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 de éxito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 sistema funciona correctamente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Dueño del activo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&lt;24h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Funcionalidad completa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No hay alertas de seguridad nuevas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Seguridad 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&lt;24h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0 alertas nuevas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Rendimiento aceptable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&lt;48h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degradación &gt;10%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Logs se generan correctamente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&lt;24h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Eventos visibles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V5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Comunicaciones estables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&lt;24h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timeouts ni errores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No hay impacto en producción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Producción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&lt;48h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Sin paradas ni defectos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V7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post-cambio realizado y verificado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&lt;24h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válido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Documento a actualizar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Plazo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**Diagrama de red**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 se modificó topología o VLANs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 días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**Inventario de activos**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 se cambió hardware o firmware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Gestión de activos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 días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**Configuraciones**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Nuevas configuraciones documentadas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Técnico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días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**Procedimientos**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 se modificaron procedimientos operativos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Dueño del activo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 días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**Políticas**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 se modificaron políticas de seguridad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 días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**ID del cambio**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CAMBIO-OT-XXXX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**Fecha de cierre**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**Estado final**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[Completado / Completado con observaciones / Revertido]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**Lecciones aprendidas**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[Qué salió bien, qué mejorar]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**Duración real vs estimada**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[Comparación]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**Costo real vs estimado**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[Si aplica]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**Cerrado por**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ventana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Horario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Activos cubiertos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Aprobación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**Ventana estándar IT**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Sáb 06:00-14:00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Nivel 5, 4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Gestor cambios 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**Ventana OT programada**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Dom 06:00-18:00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Nivel 3, 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CAB OT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**Ventana de producción**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Parada programada de planta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calendario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Nivel 1, 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Dirección de operaciones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**Ventana de emergencia**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24/7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Según necesidad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Todos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CISO OT + Gerente OT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Ventana OT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Ventana IT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Enero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Domingo 12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Sábado 11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Post-navidad, revisión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Febrero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Domingo 9, 23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Sábado 8, 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Marzo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Domingo 9, 23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Sábado 8, 22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Abril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Domingo 13, 27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Sábado 12, 26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Pre-parada semanal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Mayo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Domingo 11, 25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Sábado 10, 24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Junio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Domingo 8, 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Sábado 7, 21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Pre-parada verano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Julio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*Solo emergencias*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Sábado 12, 26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Parada de verano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Agosto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*Solo emergencias*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Sábado 9, 23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Parada de verano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Septiembre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Domingo 13, 27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Sábado 12, 26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Post-verano, revisión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Octubre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Domingo 11, 25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Sábado 10, 24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Noviembre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Domingo 8, 22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Sábado 7, 21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Pre-cierre año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Diciembre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*Solo emergencias*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Sábado 6, 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Cierre de año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Regla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**Respetar la ventana**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implementar fuera de ventana sin aprobación especial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**Buffer de seguridad**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30 min antes y después de la ventana para imprevistos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**Límite de cambios**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Máximo 3 cambios por ventana para evitar conflictos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**Cancelación**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Si la ventana no es suficiente, posponer a la siguiente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**Emergencia**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Las emergencias pueden salirse de ventana con aprobación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**Solicitud anticipada**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Proveedor solicita con 5 días hábiles mínimo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**Alcance definido**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Descripción exacta de qué va a cambiar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**Dependencias**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Qué sistemas se ven afectados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**Pruebas**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Evidencia de que el cambio fue probado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**Ventana**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en ventanas autorizadas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**Presencia OT**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Un miembro del equipo OT debe estar presente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**Documentación**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Registro detallado post-cambio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**Soporte post-cambio**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Disponibilidad del proveedor después del cambio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Cláusula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**Alcance**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Descripción detallada del trabajo a realizar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**Ventana**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Horarios específicos de trabajo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**Seguridad**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Cumplimiento de políticas de seguridad 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**Seguro**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Responsabilidad civil del proveedor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**Confidencialidad**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Protección de información de proceso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**SLA post-cambio**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Tiempo de respuesta del proveedor post-implementación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**Rollback**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Obligación del proveedor de revertir si hay problemas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**Documentación**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Entrega de documentación actualizada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**Tasa de éxito**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(Cambios exitosos / Total) × 100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&gt;95%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**Tasa de reversión**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(Cambios revertidos / Total implementados) × 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&lt;2%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**Cumplimiento de SLA**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(Cambios en SLA / Total) × 100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&gt;90%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**Tiempo medio de ciclo**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Promedio(días entre solicitud y cierre)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&lt;5 días hábiles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**Cambios fuera de ventana**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Conteo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**Cambios sin aprobación**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**Incidentes derivados de cambios**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&lt;1%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**Cambios con rollback exitoso**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100% de los revertidos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**Documentación post-cambio completa**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**Vulnerabilidades introducidas por cambios**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 actual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Tendencia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Cambios este mes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[↑/↓/→]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Tasa de éxito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[X%]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&gt;95%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[↑/↓/→]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[✅/⚠️/❌]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Cambios revertidos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[X%]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&lt;2%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[↑/↓/→]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[✅/⚠️/❌]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Tiempo medio de ciclo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 días]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&lt;5 días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[↑/↓/→]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[✅/⚠️/❌]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Cambios fuera de ventana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[↑/↓/→]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[✅/⚠️/❌]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Cambios sin aprobación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[X]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[↑/↓/→]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[✅/⚠️/❌]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Cuándo usar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**ServiceNow**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Enterprise ITSM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Organizaciones grandes, integración IT/OT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**Jira Service Management**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Cloud/On-premise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Organizaciones medias, flexibilidad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**GLPI**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Open source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Organizaciones pequeñas, presupuesto limitado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**Excel/SharePoint**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Muy bajo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Organizaciones muy pequeñas, inicio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**CMDB dedicado 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Especializado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Medio-Alto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Cuando se requiere CMDB OT específica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**Registro de cambios**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Formulario completo con todos los campos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**Flujo de aprobación**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Workflow configurable según tipo y riesgo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**Calendario de ventanas**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Visualización de ventanas de cambio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**Notificaciones**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Email automático a stakeholders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**Reportes**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Métricas y dashboards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**Historial**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Registro completo de versiones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**Integración**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 CMDB, monitoreo, SIEM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**Planta**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Petroquímica, proceso continuo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**Sistemas**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DCS (Honeywell), SCADA, 200+ PLCs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**Personal OT**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50 ingenieros, 200 operadores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**Regulación**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OSHA, EPA, IEC 61511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**Problema**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30% de cambios realizados sin documentación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**1**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Implementar herramienta de gestión de cambios (ServiceNow)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 meses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**2**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Definir flujos de aprobación por tipo de cambio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 mes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**3**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Establecer ventanas de cambio formalmente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**4**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Formar a todo el personal OT en el proceso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 meses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**5**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Integrar con CMDB y monitoreo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meses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**6**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Auditar y ajustar el proceso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Antes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Después (12 meses)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Cambios sin documentación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&lt;1%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Tasa de éxito de cambios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97%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Cambios fuera de ventana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Incidentes derivados de cambios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8/año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1/año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medio de ciclo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12 días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 días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Consecuencia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Cómo evitarlo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**Cambiar sin backup**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se puede revertir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Regla absoluta: siempre backup primero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**Saltarse la aprobación**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Cambios no autorizados, incidentes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Enforce workflow en herramienta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 probar antes**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Fallo en producción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Laboratorio o simulador siempre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**No comunicar**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Sorpresas a operaciones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Notificación obligatoria 48h antes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 documentar post-cambio**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Desconocimiento del estado actual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Checklist de cierre obligatorio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**Ventanas insuficientes**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Prisas, errores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Planificar ventadas anuales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 involucrar a proveedores**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Incompatibilidades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Requerir soporte del fabricante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 del proceso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Herramienta de gestión de cambios implementada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Flujos de aprobación definidos por tipo/riesgo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Ventanas de cambio establecidas y comunicadas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Formación del personal en el proceso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Integración con CMDB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Métricas definidas y en monitoreo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Proveedores informados del proceso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Comité de cambios (CAB OT) constituido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Proceso de rollback documentado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Auditorías periódicas del proceso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