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color w:val="003366"/>
          <w:sz w:val="40"/>
        </w:rPr>
        <w:t>Bloquear todo lo demás</w:t>
      </w:r>
    </w:p>
    <w:p>
      <w:pPr>
        <w:pStyle w:val="Heading1"/>
        <w:spacing w:before="240" w:after="120"/>
      </w:pPr>
      <w:r>
        <w:rPr>
          <w:rFonts w:ascii="Calibri" w:hAnsi="Calibri"/>
          <w:b/>
          <w:color w:val="003366"/>
          <w:sz w:val="32"/>
        </w:rPr>
        <w:t>1. INTRODUCCIÓN</w:t>
      </w:r>
    </w:p>
    <w:p>
      <w:pPr>
        <w:pStyle w:val="Heading2"/>
        <w:spacing w:before="160" w:after="80"/>
      </w:pPr>
      <w:r>
        <w:rPr>
          <w:rFonts w:ascii="Calibri" w:hAnsi="Calibri"/>
          <w:b/>
          <w:sz w:val="28"/>
        </w:rPr>
        <w:t>1.1 ¿Qué es el Modelo Purdue?</w:t>
      </w:r>
    </w:p>
    <w:p>
      <w:pPr>
        <w:spacing w:after="80"/>
      </w:pPr>
      <w:r>
        <w:rPr>
          <w:rFonts w:ascii="Calibri" w:hAnsi="Calibri"/>
          <w:sz w:val="22"/>
        </w:rPr>
        <w:t>El Modelo Purdue Enterprise Reference Architecture (PERA) fue desarrollado por el Centro de Tecnología de Manufactura Avanzada de la Universidad de Purdue en los años 90. Define una arquitectura de referencia para la integración de sistemas empresariales y de control industrial, organizando los activos en **niveles jerárquicos** que facilitan la segmentación de red y la definición de políticas de seguridad.</w:t>
      </w:r>
    </w:p>
    <w:p>
      <w:pPr>
        <w:spacing w:after="80"/>
      </w:pPr>
      <w:r>
        <w:rPr>
          <w:rFonts w:ascii="Calibri" w:hAnsi="Calibri"/>
          <w:sz w:val="22"/>
        </w:rPr>
        <w:t>En el contexto de ciberseguridad industrial, el Modelo Purdue se ha convertido en el estándar de facto para la segmentación de redes IT/OT, siendo adoptado por IEC 62443, NIST SP 800-82 y múltiples marcos regulatorios.</w:t>
      </w:r>
    </w:p>
    <w:p>
      <w:pPr>
        <w:pStyle w:val="Heading2"/>
        <w:spacing w:before="160" w:after="80"/>
      </w:pPr>
      <w:r>
        <w:rPr>
          <w:rFonts w:ascii="Calibri" w:hAnsi="Calibri"/>
          <w:b/>
          <w:sz w:val="28"/>
        </w:rPr>
        <w:t>1.2 ¿Por qué segmentar con Modelo Purdue?</w:t>
      </w:r>
    </w:p>
    <w:p>
      <w:pPr>
        <w:pStyle w:val="Heading2"/>
        <w:spacing w:before="160" w:after="80"/>
      </w:pPr>
      <w:r>
        <w:rPr>
          <w:rFonts w:ascii="Calibri" w:hAnsi="Calibri"/>
          <w:b/>
          <w:sz w:val="28"/>
        </w:rPr>
        <w:t>1.3 Alcance de esta guía</w:t>
      </w:r>
    </w:p>
    <w:p>
      <w:pPr>
        <w:spacing w:after="80"/>
      </w:pPr>
      <w:r>
        <w:rPr>
          <w:rFonts w:ascii="Calibri" w:hAnsi="Calibri"/>
          <w:sz w:val="22"/>
        </w:rPr>
        <w:t>Esta guía cubre desde la planificación hasta el mantenimiento continuo de la segmentación Purdue, incluyendo:</w:t>
      </w:r>
    </w:p>
    <w:p>
      <w:pPr>
        <w:pStyle w:val="ListBullet"/>
      </w:pPr>
      <w:r>
        <w:rPr>
          <w:rFonts w:ascii="Calibri" w:hAnsi="Calibri"/>
          <w:sz w:val="22"/>
        </w:rPr>
        <w:t>Diseño de la arquitectura de red por niveles</w:t>
      </w:r>
    </w:p>
    <w:p>
      <w:pPr>
        <w:pStyle w:val="ListBullet"/>
      </w:pPr>
      <w:r>
        <w:rPr>
          <w:rFonts w:ascii="Calibri" w:hAnsi="Calibri"/>
          <w:sz w:val="22"/>
        </w:rPr>
        <w:t>Selección e implementación de firewalls industriales</w:t>
      </w:r>
    </w:p>
    <w:p>
      <w:pPr>
        <w:pStyle w:val="ListBullet"/>
      </w:pPr>
      <w:r>
        <w:rPr>
          <w:rFonts w:ascii="Calibri" w:hAnsi="Calibri"/>
          <w:sz w:val="22"/>
        </w:rPr>
        <w:t>Configuración de VLANs y ACLs</w:t>
      </w:r>
    </w:p>
    <w:p>
      <w:pPr>
        <w:pStyle w:val="ListBullet"/>
      </w:pPr>
      <w:r>
        <w:rPr>
          <w:rFonts w:ascii="Calibri" w:hAnsi="Calibri"/>
          <w:sz w:val="22"/>
        </w:rPr>
        <w:t>iDMZ (Industrial Demilitarized Zone)</w:t>
      </w:r>
    </w:p>
    <w:p>
      <w:pPr>
        <w:pStyle w:val="ListBullet"/>
      </w:pPr>
      <w:r>
        <w:rPr>
          <w:rFonts w:ascii="Calibri" w:hAnsi="Calibri"/>
          <w:sz w:val="22"/>
        </w:rPr>
        <w:t>Monitoreo y mantenimiento continuo</w:t>
      </w:r>
    </w:p>
    <w:p>
      <w:pPr>
        <w:spacing w:after="80"/>
      </w:pPr>
      <w:r>
        <w:rPr>
          <w:rFonts w:ascii="Calibri" w:hAnsi="Calibri"/>
          <w:sz w:val="22"/>
        </w:rPr>
        <w:t>---</w:t>
      </w:r>
    </w:p>
    <w:p>
      <w:pPr>
        <w:pStyle w:val="Heading1"/>
        <w:spacing w:before="240" w:after="120"/>
      </w:pPr>
      <w:r>
        <w:rPr>
          <w:rFonts w:ascii="Calibri" w:hAnsi="Calibri"/>
          <w:b/>
          <w:color w:val="003366"/>
          <w:sz w:val="32"/>
        </w:rPr>
        <w:t>2. FASE 1: PLANIFICACIÓN Y DISEÑO</w:t>
      </w:r>
    </w:p>
    <w:p>
      <w:pPr>
        <w:pStyle w:val="Heading2"/>
        <w:spacing w:before="160" w:after="80"/>
      </w:pPr>
      <w:r>
        <w:rPr>
          <w:rFonts w:ascii="Calibri" w:hAnsi="Calibri"/>
          <w:b/>
          <w:sz w:val="28"/>
        </w:rPr>
        <w:t>2.1 Paso 1: Inventario de activos OT</w:t>
      </w:r>
    </w:p>
    <w:p>
      <w:pPr>
        <w:spacing w:after="80"/>
      </w:pPr>
      <w:r>
        <w:rPr>
          <w:rFonts w:ascii="Calibri" w:hAnsi="Calibri"/>
          <w:sz w:val="22"/>
        </w:rPr>
        <w:t>Antes de diseñar la segmentación, es fundamental conocer qué activos existen y dónde están.</w:t>
      </w:r>
    </w:p>
    <w:p>
      <w:pPr>
        <w:spacing w:after="80"/>
      </w:pPr>
      <w:r>
        <w:rPr>
          <w:rFonts w:ascii="Calibri" w:hAnsi="Calibri"/>
          <w:sz w:val="22"/>
        </w:rPr>
        <w:t>**Procedimiento:**</w:t>
      </w:r>
    </w:p>
    <w:p>
      <w:pPr>
        <w:pStyle w:val="ListBullet"/>
      </w:pPr>
      <w:r>
        <w:rPr>
          <w:rFonts w:ascii="Calibri" w:hAnsi="Calibri"/>
          <w:sz w:val="22"/>
        </w:rPr>
        <w:t>**Descubrimiento pasivo:** Instalar herramientas de monitoreo de red OT (Nozomi, Claroty, Dragos o equivalentes) para detectar tráfico sin impactar el proceso</w:t>
      </w:r>
    </w:p>
    <w:p>
      <w:pPr>
        <w:pStyle w:val="ListBullet"/>
      </w:pPr>
      <w:r>
        <w:rPr>
          <w:rFonts w:ascii="Calibri" w:hAnsi="Calibri"/>
          <w:sz w:val="22"/>
        </w:rPr>
        <w:t>**Descubrimiento activo:** Con autorización, escanear subredes para identificar dispositivos (solo en ventanas seguras)</w:t>
      </w:r>
    </w:p>
    <w:p>
      <w:pPr>
        <w:pStyle w:val="ListBullet"/>
      </w:pPr>
      <w:r>
        <w:rPr>
          <w:rFonts w:ascii="Calibri" w:hAnsi="Calibri"/>
          <w:sz w:val="22"/>
        </w:rPr>
        <w:t>**Cruce de inventarios:** Combinar datos de red con inventarios manuales existentes (PLCs, HMIs, etc.)</w:t>
      </w:r>
    </w:p>
    <w:p>
      <w:pPr>
        <w:pStyle w:val="ListBullet"/>
      </w:pPr>
      <w:r>
        <w:rPr>
          <w:rFonts w:ascii="Calibri" w:hAnsi="Calibri"/>
          <w:sz w:val="22"/>
        </w:rPr>
        <w:t>**Clasificación por nivel Purdue:** Asignar cada activo a su nivel correspondiente</w:t>
      </w:r>
    </w:p>
    <w:p>
      <w:pPr>
        <w:spacing w:after="80"/>
      </w:pPr>
      <w:r>
        <w:rPr>
          <w:rFonts w:ascii="Calibri" w:hAnsi="Calibri"/>
          <w:sz w:val="22"/>
        </w:rPr>
        <w:t>**Plantilla de inventario para segmentación:**</w:t>
      </w:r>
    </w:p>
    <w:p>
      <w:pPr>
        <w:spacing w:after="80"/>
      </w:pPr>
      <w:r>
        <w:rPr>
          <w:rFonts w:ascii="Calibri" w:hAnsi="Calibri"/>
          <w:sz w:val="22"/>
        </w:rPr>
        <w:t>**Herramientas recomendadas:**</w:t>
      </w:r>
    </w:p>
    <w:p>
      <w:pPr>
        <w:pStyle w:val="ListBullet"/>
      </w:pPr>
      <w:r>
        <w:rPr>
          <w:rFonts w:ascii="Calibri" w:hAnsi="Calibri"/>
          <w:sz w:val="22"/>
        </w:rPr>
        <w:t>**Nozomi Networks Guardian** — Descubrimiento OT passivo</w:t>
      </w:r>
    </w:p>
    <w:p>
      <w:pPr>
        <w:pStyle w:val="ListBullet"/>
      </w:pPr>
      <w:r>
        <w:rPr>
          <w:rFonts w:ascii="Calibri" w:hAnsi="Calibri"/>
          <w:sz w:val="22"/>
        </w:rPr>
        <w:t>**Claroty xDome** — Inventario y visibilidad</w:t>
      </w:r>
    </w:p>
    <w:p>
      <w:pPr>
        <w:pStyle w:val="ListBullet"/>
      </w:pPr>
      <w:r>
        <w:rPr>
          <w:rFonts w:ascii="Calibri" w:hAnsi="Calibri"/>
          <w:sz w:val="22"/>
        </w:rPr>
        <w:t>**Dragos Platform** — Threat detection + inventario</w:t>
      </w:r>
    </w:p>
    <w:p>
      <w:pPr>
        <w:pStyle w:val="ListBullet"/>
      </w:pPr>
      <w:r>
        <w:rPr>
          <w:rFonts w:ascii="Calibri" w:hAnsi="Calibri"/>
          <w:sz w:val="22"/>
        </w:rPr>
        <w:t>**Nmap con scripts OT** — Descubrimiento activo (con precaución)</w:t>
      </w:r>
    </w:p>
    <w:p>
      <w:pPr>
        <w:pStyle w:val="Heading2"/>
        <w:spacing w:before="160" w:after="80"/>
      </w:pPr>
      <w:r>
        <w:rPr>
          <w:rFonts w:ascii="Calibri" w:hAnsi="Calibri"/>
          <w:b/>
          <w:sz w:val="28"/>
        </w:rPr>
        <w:t>2.2 Paso 2: Definición de niveles Purdue</w:t>
      </w:r>
    </w:p>
    <w:p>
      <w:pPr>
        <w:spacing w:after="80"/>
      </w:pPr>
      <w:r>
        <w:rPr>
          <w:rFonts w:ascii="Calibri" w:hAnsi="Calibri"/>
          <w:sz w:val="22"/>
        </w:rPr>
        <w:t>Para cada activo inventado, asignar al nivel correspondiente:</w:t>
      </w:r>
    </w:p>
    <w:p>
      <w:pPr>
        <w:spacing w:after="80"/>
      </w:pPr>
      <w:r>
        <w:rPr>
          <w:rFonts w:ascii="Calibri" w:hAnsi="Calibri"/>
          <w:sz w:val="22"/>
        </w:rPr>
        <w:t>**Reglas de decisión:**</w:t>
      </w:r>
    </w:p>
    <w:p>
      <w:pPr>
        <w:spacing w:after="80"/>
      </w:pPr>
      <w:r>
        <w:rPr>
          <w:rFonts w:ascii="Calibri" w:hAnsi="Calibri"/>
          <w:sz w:val="22"/>
        </w:rPr>
        <w:t>¿El dispositivo tiene interfaz de usuario gráfica para supervisión?</w:t>
      </w:r>
    </w:p>
    <w:p>
      <w:pPr>
        <w:spacing w:after="80"/>
      </w:pPr>
      <w:r>
        <w:rPr>
          <w:rFonts w:ascii="Calibri" w:hAnsi="Calibri"/>
          <w:sz w:val="22"/>
        </w:rPr>
        <w:t>├── SÍ → ¿Puede modificar la lógica de control?</w:t>
      </w:r>
    </w:p>
    <w:p>
      <w:pPr>
        <w:spacing w:after="80"/>
      </w:pPr>
      <w:r>
        <w:rPr>
          <w:rFonts w:ascii="Calibri" w:hAnsi="Calibri"/>
          <w:sz w:val="22"/>
        </w:rPr>
        <w:t>│   ├── SÍ → Nivel 2 (Engineering Workstation)</w:t>
      </w:r>
    </w:p>
    <w:p>
      <w:pPr>
        <w:spacing w:after="80"/>
      </w:pPr>
      <w:r>
        <w:rPr>
          <w:rFonts w:ascii="Calibri" w:hAnsi="Calibri"/>
          <w:sz w:val="22"/>
        </w:rPr>
        <w:t>│   └── NO → Nivel 2 (HMI/SCADA)</w:t>
      </w:r>
    </w:p>
    <w:p>
      <w:pPr>
        <w:spacing w:after="80"/>
      </w:pPr>
      <w:r>
        <w:rPr>
          <w:rFonts w:ascii="Calibri" w:hAnsi="Calibri"/>
          <w:sz w:val="22"/>
        </w:rPr>
        <w:t>└── NO → ¿Es un controlador programable?</w:t>
      </w:r>
    </w:p>
    <w:p>
      <w:pPr>
        <w:spacing w:after="80"/>
      </w:pPr>
      <w:r>
        <w:rPr>
          <w:rFonts w:ascii="Calibri" w:hAnsi="Calibri"/>
          <w:sz w:val="22"/>
        </w:rPr>
        <w:t>├── SÍ → ¿Controla seguridad funcional?</w:t>
      </w:r>
    </w:p>
    <w:p>
      <w:pPr>
        <w:spacing w:after="80"/>
      </w:pPr>
      <w:r>
        <w:rPr>
          <w:rFonts w:ascii="Calibri" w:hAnsi="Calibri"/>
          <w:sz w:val="22"/>
        </w:rPr>
        <w:t>│   ├── SÍ → Nivel 1 (Safety PLC)</w:t>
      </w:r>
    </w:p>
    <w:p>
      <w:pPr>
        <w:spacing w:after="80"/>
      </w:pPr>
      <w:r>
        <w:rPr>
          <w:rFonts w:ascii="Calibri" w:hAnsi="Calibri"/>
          <w:sz w:val="22"/>
        </w:rPr>
        <w:t>│   └── NO → Nivel 1 (PLC/RTU)</w:t>
      </w:r>
    </w:p>
    <w:p>
      <w:pPr>
        <w:spacing w:after="80"/>
      </w:pPr>
      <w:r>
        <w:rPr>
          <w:rFonts w:ascii="Calibri" w:hAnsi="Calibri"/>
          <w:sz w:val="22"/>
        </w:rPr>
        <w:t>└── NO → ¿Es un dispositivo de campo con IP?</w:t>
      </w:r>
    </w:p>
    <w:p>
      <w:pPr>
        <w:spacing w:after="80"/>
      </w:pPr>
      <w:r>
        <w:rPr>
          <w:rFonts w:ascii="Calibri" w:hAnsi="Calibri"/>
          <w:sz w:val="22"/>
        </w:rPr>
        <w:t>├── SÍ → Nivel 0 (Field device)</w:t>
      </w:r>
    </w:p>
    <w:p>
      <w:pPr>
        <w:spacing w:after="80"/>
      </w:pPr>
      <w:r>
        <w:rPr>
          <w:rFonts w:ascii="Calibri" w:hAnsi="Calibri"/>
          <w:sz w:val="22"/>
        </w:rPr>
        <w:t>└── NO → Nivel 0 (dispositivo tradicional via bus de campo)</w:t>
      </w:r>
    </w:p>
    <w:p>
      <w:pPr>
        <w:pStyle w:val="Heading2"/>
        <w:spacing w:before="160" w:after="80"/>
      </w:pPr>
      <w:r>
        <w:rPr>
          <w:rFonts w:ascii="Calibri" w:hAnsi="Calibri"/>
          <w:b/>
          <w:sz w:val="28"/>
        </w:rPr>
        <w:t>2.3 Paso 3: Diseño de la topología de red</w:t>
      </w:r>
    </w:p>
    <w:p>
      <w:pPr>
        <w:spacing w:after="80"/>
      </w:pPr>
      <w:r>
        <w:rPr>
          <w:rFonts w:ascii="Calibri" w:hAnsi="Calibri"/>
          <w:sz w:val="22"/>
        </w:rPr>
        <w:t>**Topología recomendada:**</w:t>
      </w:r>
    </w:p>
    <w:p>
      <w:pPr>
        <w:spacing w:after="80"/>
      </w:pPr>
      <w:r>
        <w:rPr>
          <w:rFonts w:ascii="Calibri" w:hAnsi="Calibri"/>
          <w:sz w:val="22"/>
        </w:rPr>
        <w:t>┌──────────────────────────┐</w:t>
      </w:r>
    </w:p>
    <w:p>
      <w:pPr>
        <w:spacing w:after="80"/>
      </w:pPr>
      <w:r>
        <w:rPr>
          <w:rFonts w:ascii="Calibri" w:hAnsi="Calibri"/>
          <w:sz w:val="22"/>
        </w:rPr>
        <w:t>│    NIVEL 5 — EMPRESA      │</w:t>
      </w:r>
    </w:p>
    <w:p>
      <w:pPr>
        <w:spacing w:after="80"/>
      </w:pPr>
      <w:r>
        <w:rPr>
          <w:rFonts w:ascii="Calibri" w:hAnsi="Calibri"/>
          <w:sz w:val="22"/>
        </w:rPr>
        <w:t>│  (Red corporativa)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FW-01 (IT→PLANTA)    │</w:t>
      </w:r>
    </w:p>
    <w:p>
      <w:pPr>
        <w:spacing w:after="80"/>
      </w:pPr>
      <w:r>
        <w:rPr>
          <w:rFonts w:ascii="Calibri" w:hAnsi="Calibri"/>
          <w:sz w:val="22"/>
        </w:rPr>
        <w:t>│   Firewal IT corporativo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NIVEL 4 — PLANTA       │</w:t>
      </w:r>
    </w:p>
    <w:p>
      <w:pPr>
        <w:spacing w:after="80"/>
      </w:pPr>
      <w:r>
        <w:rPr>
          <w:rFonts w:ascii="Calibri" w:hAnsi="Calibri"/>
          <w:sz w:val="22"/>
        </w:rPr>
        <w:t>│  (Servidores de sitio)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FW-02 (PLANTA→DMZ)   │</w:t>
      </w:r>
    </w:p>
    <w:p>
      <w:pPr>
        <w:spacing w:after="80"/>
      </w:pPr>
      <w:r>
        <w:rPr>
          <w:rFonts w:ascii="Calibri" w:hAnsi="Calibri"/>
          <w:sz w:val="22"/>
        </w:rPr>
        <w:t>│    Firewall planta/DMZ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DMZ IT/OT (NIVEL 4.5)        │</w:t>
      </w:r>
    </w:p>
    <w:p>
      <w:pPr>
        <w:spacing w:after="80"/>
      </w:pPr>
      <w:r>
        <w:rPr>
          <w:rFonts w:ascii="Calibri" w:hAnsi="Calibri"/>
          <w:sz w:val="22"/>
        </w:rPr>
        <w:t>│  ┌─────────┐  ┌─────────┐  ┌──────┐ │</w:t>
      </w:r>
    </w:p>
    <w:p>
      <w:pPr>
        <w:spacing w:after="80"/>
      </w:pPr>
      <w:r>
        <w:rPr>
          <w:rFonts w:ascii="Calibri" w:hAnsi="Calibri"/>
          <w:sz w:val="22"/>
        </w:rPr>
        <w:t>│  │ iDMZ-PI │  │ iDMZ-AV │  │ Jump │ │</w:t>
      </w:r>
    </w:p>
    <w:p>
      <w:pPr>
        <w:spacing w:after="80"/>
      </w:pPr>
      <w:r>
        <w:rPr>
          <w:rFonts w:ascii="Calibri" w:hAnsi="Calibri"/>
          <w:sz w:val="22"/>
        </w:rPr>
        <w:t>│  │ Proxy   │  │ Update  │  │Server│ │</w:t>
      </w:r>
    </w:p>
    <w:p>
      <w:pPr>
        <w:spacing w:after="80"/>
      </w:pPr>
      <w:r>
        <w:rPr>
          <w:rFonts w:ascii="Calibri" w:hAnsi="Calibri"/>
          <w:sz w:val="22"/>
        </w:rPr>
        <w:t>│  └─────────┘  └─────────┘  └──────┘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FW-03 (DMZ→OPS)      │</w:t>
      </w:r>
    </w:p>
    <w:p>
      <w:pPr>
        <w:spacing w:after="80"/>
      </w:pPr>
      <w:r>
        <w:rPr>
          <w:rFonts w:ascii="Calibri" w:hAnsi="Calibri"/>
          <w:sz w:val="22"/>
        </w:rPr>
        <w:t>│  Firewall DMZ/Operaciones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NIVEL 3 — OPERACIONES   │</w:t>
      </w:r>
    </w:p>
    <w:p>
      <w:pPr>
        <w:spacing w:after="80"/>
      </w:pPr>
      <w:r>
        <w:rPr>
          <w:rFonts w:ascii="Calibri" w:hAnsi="Calibri"/>
          <w:sz w:val="22"/>
        </w:rPr>
        <w:t>│  (Historians, MES, DB)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FW-04 (OPS→CONTROL)   │</w:t>
      </w:r>
    </w:p>
    <w:p>
      <w:pPr>
        <w:spacing w:after="80"/>
      </w:pPr>
      <w:r>
        <w:rPr>
          <w:rFonts w:ascii="Calibri" w:hAnsi="Calibri"/>
          <w:sz w:val="22"/>
        </w:rPr>
        <w:t>│  Firewall Ops/Control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NIVEL 2 — SUPERVISIÓN    │</w:t>
      </w:r>
    </w:p>
    <w:p>
      <w:pPr>
        <w:spacing w:after="80"/>
      </w:pPr>
      <w:r>
        <w:rPr>
          <w:rFonts w:ascii="Calibri" w:hAnsi="Calibri"/>
          <w:sz w:val="22"/>
        </w:rPr>
        <w:t>│  (SCADA, HMI, EWS)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FW-05 (CONTROL→FIELD) │</w:t>
      </w:r>
    </w:p>
    <w:p>
      <w:pPr>
        <w:spacing w:after="80"/>
      </w:pPr>
      <w:r>
        <w:rPr>
          <w:rFonts w:ascii="Calibri" w:hAnsi="Calibri"/>
          <w:sz w:val="22"/>
        </w:rPr>
        <w:t>│  Firewall Control/Field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NIVEL 1 — CONTROL       │</w:t>
      </w:r>
    </w:p>
    <w:p>
      <w:pPr>
        <w:spacing w:after="80"/>
      </w:pPr>
      <w:r>
        <w:rPr>
          <w:rFonts w:ascii="Calibri" w:hAnsi="Calibri"/>
          <w:sz w:val="22"/>
        </w:rPr>
        <w:t>│  (PLCs, RTUs)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NIVEL 0 — PROCESO       │</w:t>
      </w:r>
    </w:p>
    <w:p>
      <w:pPr>
        <w:spacing w:after="80"/>
      </w:pPr>
      <w:r>
        <w:rPr>
          <w:rFonts w:ascii="Calibri" w:hAnsi="Calibri"/>
          <w:sz w:val="22"/>
        </w:rPr>
        <w:t>│  (Field devices)           │</w:t>
      </w:r>
    </w:p>
    <w:p>
      <w:pPr>
        <w:spacing w:after="80"/>
      </w:pPr>
      <w:r>
        <w:rPr>
          <w:rFonts w:ascii="Calibri" w:hAnsi="Calibri"/>
          <w:sz w:val="22"/>
        </w:rPr>
        <w:t>└──────────────────────────┘</w:t>
      </w:r>
    </w:p>
    <w:p>
      <w:pPr>
        <w:pStyle w:val="Heading2"/>
        <w:spacing w:before="160" w:after="80"/>
      </w:pPr>
      <w:r>
        <w:rPr>
          <w:rFonts w:ascii="Calibri" w:hAnsi="Calibri"/>
          <w:b/>
          <w:sz w:val="28"/>
        </w:rPr>
        <w:t>2.4 Paso 4: Diseño de VLANs</w:t>
      </w:r>
    </w:p>
    <w:p>
      <w:pPr>
        <w:spacing w:after="80"/>
      </w:pPr>
      <w:r>
        <w:rPr>
          <w:rFonts w:ascii="Calibri" w:hAnsi="Calibri"/>
          <w:sz w:val="22"/>
        </w:rPr>
        <w:t>**Reglas para diseño de VLANs:**</w:t>
      </w:r>
    </w:p>
    <w:p>
      <w:pPr>
        <w:pStyle w:val="ListBullet"/>
      </w:pPr>
      <w:r>
        <w:rPr>
          <w:rFonts w:ascii="Calibri" w:hAnsi="Calibri"/>
          <w:sz w:val="22"/>
        </w:rPr>
        <w:t>**Una VLAN por nivel** como mínimo — permite aplicar políticas por nivel</w:t>
      </w:r>
    </w:p>
    <w:p>
      <w:pPr>
        <w:pStyle w:val="ListBullet"/>
      </w:pPr>
      <w:r>
        <w:rPr>
          <w:rFonts w:ascii="Calibri" w:hAnsi="Calibri"/>
          <w:sz w:val="22"/>
        </w:rPr>
        <w:t>**VLANs adicionales** por función dentro del nivel (ej: VLAN para PLCs, VLAN para HMIs dentro del Nivel 2)</w:t>
      </w:r>
    </w:p>
    <w:p>
      <w:pPr>
        <w:pStyle w:val="ListBullet"/>
      </w:pPr>
      <w:r>
        <w:rPr>
          <w:rFonts w:ascii="Calibri" w:hAnsi="Calibri"/>
          <w:sz w:val="22"/>
        </w:rPr>
        <w:t>**Nunca mezclar** tráfico de seguridad funcional con tráfico regular</w:t>
      </w:r>
    </w:p>
    <w:p>
      <w:pPr>
        <w:pStyle w:val="ListBullet"/>
      </w:pPr>
      <w:r>
        <w:rPr>
          <w:rFonts w:ascii="Calibri" w:hAnsi="Calibri"/>
          <w:sz w:val="22"/>
        </w:rPr>
        <w:t>**VLAN de gestión** dedicada para administración de switches y firewalls</w:t>
      </w:r>
    </w:p>
    <w:p>
      <w:pPr>
        <w:pStyle w:val="ListBullet"/>
      </w:pPr>
      <w:r>
        <w:rPr>
          <w:rFonts w:ascii="Calibri" w:hAnsi="Calibri"/>
          <w:sz w:val="22"/>
        </w:rPr>
        <w:t>**VLAN IoT** separada para dispositivos IoT industriales</w:t>
      </w:r>
    </w:p>
    <w:p>
      <w:pPr>
        <w:spacing w:after="80"/>
      </w:pPr>
      <w:r>
        <w:rPr>
          <w:rFonts w:ascii="Calibri" w:hAnsi="Calibri"/>
          <w:sz w:val="22"/>
        </w:rPr>
        <w:t>**Ejemplo de diseño VLANs:**</w:t>
      </w:r>
    </w:p>
    <w:p>
      <w:pPr>
        <w:spacing w:after="80"/>
      </w:pPr>
      <w:r>
        <w:rPr>
          <w:rFonts w:ascii="Calibri" w:hAnsi="Calibri"/>
          <w:sz w:val="22"/>
        </w:rPr>
        <w:t>---</w:t>
      </w:r>
    </w:p>
    <w:p>
      <w:pPr>
        <w:pStyle w:val="Heading1"/>
        <w:spacing w:before="240" w:after="120"/>
      </w:pPr>
      <w:r>
        <w:rPr>
          <w:rFonts w:ascii="Calibri" w:hAnsi="Calibri"/>
          <w:b/>
          <w:color w:val="003366"/>
          <w:sz w:val="32"/>
        </w:rPr>
        <w:t>3. FASE 2: IMPLEMENTACIÓN</w:t>
      </w:r>
    </w:p>
    <w:p>
      <w:pPr>
        <w:pStyle w:val="Heading2"/>
        <w:spacing w:before="160" w:after="80"/>
      </w:pPr>
      <w:r>
        <w:rPr>
          <w:rFonts w:ascii="Calibri" w:hAnsi="Calibri"/>
          <w:b/>
          <w:sz w:val="28"/>
        </w:rPr>
        <w:t>3.1 Paso 5: Configuración de firewalls industriales</w:t>
      </w:r>
    </w:p>
    <w:p>
      <w:pPr>
        <w:spacing w:after="80"/>
      </w:pPr>
      <w:r>
        <w:rPr>
          <w:rFonts w:ascii="Calibri" w:hAnsi="Calibri"/>
          <w:sz w:val="22"/>
        </w:rPr>
        <w:t>**Tipos de firewall para cada ubicación:**</w:t>
      </w:r>
    </w:p>
    <w:p>
      <w:pPr>
        <w:spacing w:after="80"/>
      </w:pPr>
      <w:r>
        <w:rPr>
          <w:rFonts w:ascii="Calibri" w:hAnsi="Calibri"/>
          <w:sz w:val="22"/>
        </w:rPr>
        <w:t>**Configuración base de firewall:**</w:t>
      </w:r>
    </w:p>
    <w:p>
      <w:pPr>
        <w:spacing w:after="80"/>
      </w:pPr>
      <w:r>
        <w:rPr>
          <w:rFonts w:ascii="Calibri" w:hAnsi="Calibri"/>
          <w:sz w:val="22"/>
        </w:rPr>
        <w:t>firewall policy 1</w:t>
      </w:r>
    </w:p>
    <w:p>
      <w:pPr>
        <w:spacing w:after="80"/>
      </w:pPr>
      <w:r>
        <w:rPr>
          <w:rFonts w:ascii="Calibri" w:hAnsi="Calibri"/>
          <w:sz w:val="22"/>
        </w:rPr>
        <w:t>set name "DMZ-to-N3-PI"</w:t>
      </w:r>
    </w:p>
    <w:p>
      <w:pPr>
        <w:spacing w:after="80"/>
      </w:pPr>
      <w:r>
        <w:rPr>
          <w:rFonts w:ascii="Calibri" w:hAnsi="Calibri"/>
          <w:sz w:val="22"/>
        </w:rPr>
        <w:t>set srcintf "dmz-ot"</w:t>
      </w:r>
    </w:p>
    <w:p>
      <w:pPr>
        <w:spacing w:after="80"/>
      </w:pPr>
      <w:r>
        <w:rPr>
          <w:rFonts w:ascii="Calibri" w:hAnsi="Calibri"/>
          <w:sz w:val="22"/>
        </w:rPr>
        <w:t>set dstintf "nivel3"</w:t>
      </w:r>
    </w:p>
    <w:p>
      <w:pPr>
        <w:spacing w:after="80"/>
      </w:pPr>
      <w:r>
        <w:rPr>
          <w:rFonts w:ascii="Calibri" w:hAnsi="Calibri"/>
          <w:sz w:val="22"/>
        </w:rPr>
        <w:t>set srcaddr "DMZ-PI-Server"</w:t>
      </w:r>
    </w:p>
    <w:p>
      <w:pPr>
        <w:spacing w:after="80"/>
      </w:pPr>
      <w:r>
        <w:rPr>
          <w:rFonts w:ascii="Calibri" w:hAnsi="Calibri"/>
          <w:sz w:val="22"/>
        </w:rPr>
        <w:t>set dstaddr "N3-PI-Archive"</w:t>
      </w:r>
    </w:p>
    <w:p>
      <w:pPr>
        <w:spacing w:after="80"/>
      </w:pPr>
      <w:r>
        <w:rPr>
          <w:rFonts w:ascii="Calibri" w:hAnsi="Calibri"/>
          <w:sz w:val="22"/>
        </w:rPr>
        <w:t>set service "TCP/5450"</w:t>
      </w:r>
    </w:p>
    <w:p>
      <w:pPr>
        <w:spacing w:after="80"/>
      </w:pPr>
      <w:r>
        <w:rPr>
          <w:rFonts w:ascii="Calibri" w:hAnsi="Calibri"/>
          <w:sz w:val="22"/>
        </w:rPr>
        <w:t>set action accept</w:t>
      </w:r>
    </w:p>
    <w:p>
      <w:pPr>
        <w:spacing w:after="80"/>
      </w:pPr>
      <w:r>
        <w:rPr>
          <w:rFonts w:ascii="Calibri" w:hAnsi="Calibri"/>
          <w:sz w:val="22"/>
        </w:rPr>
        <w:t>set logtraffic all</w:t>
      </w:r>
    </w:p>
    <w:p>
      <w:pPr>
        <w:spacing w:after="80"/>
      </w:pPr>
      <w:r>
        <w:rPr>
          <w:rFonts w:ascii="Calibri" w:hAnsi="Calibri"/>
          <w:sz w:val="22"/>
        </w:rPr>
        <w:t>set schedule "business-hours"</w:t>
      </w:r>
    </w:p>
    <w:p>
      <w:pPr>
        <w:spacing w:after="80"/>
      </w:pPr>
      <w:r>
        <w:rPr>
          <w:rFonts w:ascii="Calibri" w:hAnsi="Calibri"/>
          <w:sz w:val="22"/>
        </w:rPr>
        <w:t>set nat disable</w:t>
      </w:r>
    </w:p>
    <w:p>
      <w:pPr>
        <w:spacing w:after="80"/>
      </w:pPr>
      <w:r>
        <w:rPr>
          <w:rFonts w:ascii="Calibri" w:hAnsi="Calibri"/>
          <w:sz w:val="22"/>
        </w:rPr>
        <w:t>end</w:t>
      </w:r>
    </w:p>
    <w:p>
      <w:pPr>
        <w:spacing w:after="80"/>
      </w:pPr>
      <w:r>
        <w:rPr>
          <w:rFonts w:ascii="Calibri" w:hAnsi="Calibri"/>
          <w:sz w:val="22"/>
        </w:rPr>
        <w:t>firewall policy 0</w:t>
      </w:r>
    </w:p>
    <w:p>
      <w:pPr>
        <w:spacing w:after="80"/>
      </w:pPr>
      <w:r>
        <w:rPr>
          <w:rFonts w:ascii="Calibri" w:hAnsi="Calibri"/>
          <w:sz w:val="22"/>
        </w:rPr>
        <w:t>set name "Deny-All-Cross-Zone"</w:t>
      </w:r>
    </w:p>
    <w:p>
      <w:pPr>
        <w:spacing w:after="80"/>
      </w:pPr>
      <w:r>
        <w:rPr>
          <w:rFonts w:ascii="Calibri" w:hAnsi="Calibri"/>
          <w:sz w:val="22"/>
        </w:rPr>
        <w:t>set srcintf "any"</w:t>
      </w:r>
    </w:p>
    <w:p>
      <w:pPr>
        <w:spacing w:after="80"/>
      </w:pPr>
      <w:r>
        <w:rPr>
          <w:rFonts w:ascii="Calibri" w:hAnsi="Calibri"/>
          <w:sz w:val="22"/>
        </w:rPr>
        <w:t>set dstintf "any"</w:t>
      </w:r>
    </w:p>
    <w:p>
      <w:pPr>
        <w:spacing w:after="80"/>
      </w:pPr>
      <w:r>
        <w:rPr>
          <w:rFonts w:ascii="Calibri" w:hAnsi="Calibri"/>
          <w:sz w:val="22"/>
        </w:rPr>
        <w:t>set action deny</w:t>
      </w:r>
    </w:p>
    <w:p>
      <w:pPr>
        <w:spacing w:after="80"/>
      </w:pPr>
      <w:r>
        <w:rPr>
          <w:rFonts w:ascii="Calibri" w:hAnsi="Calibri"/>
          <w:sz w:val="22"/>
        </w:rPr>
        <w:t>set logtraffic all</w:t>
      </w:r>
    </w:p>
    <w:p>
      <w:pPr>
        <w:spacing w:after="80"/>
      </w:pPr>
      <w:r>
        <w:rPr>
          <w:rFonts w:ascii="Calibri" w:hAnsi="Calibri"/>
          <w:sz w:val="22"/>
        </w:rPr>
        <w:t>end</w:t>
      </w:r>
    </w:p>
    <w:p>
      <w:pPr>
        <w:pStyle w:val="Heading2"/>
        <w:spacing w:before="160" w:after="80"/>
      </w:pPr>
      <w:r>
        <w:rPr>
          <w:rFonts w:ascii="Calibri" w:hAnsi="Calibri"/>
          <w:b/>
          <w:sz w:val="28"/>
        </w:rPr>
        <w:t>3.2 Paso 6: Configuración de switch industrial</w:t>
      </w:r>
    </w:p>
    <w:p>
      <w:pPr>
        <w:spacing w:after="80"/>
      </w:pPr>
      <w:r>
        <w:rPr>
          <w:rFonts w:ascii="Calibri" w:hAnsi="Calibri"/>
          <w:sz w:val="22"/>
        </w:rPr>
        <w:t>**Configuración de VLAN en switch industrial:**</w:t>
      </w:r>
    </w:p>
    <w:p>
      <w:pPr>
        <w:spacing w:after="80"/>
      </w:pPr>
      <w:r>
        <w:rPr>
          <w:rFonts w:ascii="Calibri" w:hAnsi="Calibri"/>
          <w:sz w:val="22"/>
        </w:rPr>
        <w:t>! === Configuración de switch industrial nivel 2 ===</w:t>
      </w:r>
    </w:p>
    <w:p>
      <w:pPr>
        <w:spacing w:after="80"/>
      </w:pPr>
      <w:r>
        <w:rPr>
          <w:rFonts w:ascii="Calibri" w:hAnsi="Calibri"/>
          <w:sz w:val="22"/>
        </w:rPr>
        <w:t>! Crear VLANs</w:t>
      </w:r>
    </w:p>
    <w:p>
      <w:pPr>
        <w:spacing w:after="80"/>
      </w:pPr>
      <w:r>
        <w:rPr>
          <w:rFonts w:ascii="Calibri" w:hAnsi="Calibri"/>
          <w:sz w:val="22"/>
        </w:rPr>
        <w:t>vlan 40</w:t>
      </w:r>
    </w:p>
    <w:p>
      <w:pPr>
        <w:spacing w:after="80"/>
      </w:pPr>
      <w:r>
        <w:rPr>
          <w:rFonts w:ascii="Calibri" w:hAnsi="Calibri"/>
          <w:sz w:val="22"/>
        </w:rPr>
        <w:t>name SCADA-HMI</w:t>
      </w:r>
    </w:p>
    <w:p>
      <w:pPr>
        <w:spacing w:after="80"/>
      </w:pPr>
      <w:r>
        <w:rPr>
          <w:rFonts w:ascii="Calibri" w:hAnsi="Calibri"/>
          <w:sz w:val="22"/>
        </w:rPr>
        <w:t>vlan 41</w:t>
      </w:r>
    </w:p>
    <w:p>
      <w:pPr>
        <w:spacing w:after="80"/>
      </w:pPr>
      <w:r>
        <w:rPr>
          <w:rFonts w:ascii="Calibri" w:hAnsi="Calibri"/>
          <w:sz w:val="22"/>
        </w:rPr>
        <w:t>name INGENIERIA</w:t>
      </w:r>
    </w:p>
    <w:p>
      <w:pPr>
        <w:spacing w:after="80"/>
      </w:pPr>
      <w:r>
        <w:rPr>
          <w:rFonts w:ascii="Calibri" w:hAnsi="Calibri"/>
          <w:sz w:val="22"/>
        </w:rPr>
        <w:t>vlan 50</w:t>
      </w:r>
    </w:p>
    <w:p>
      <w:pPr>
        <w:spacing w:after="80"/>
      </w:pPr>
      <w:r>
        <w:rPr>
          <w:rFonts w:ascii="Calibri" w:hAnsi="Calibri"/>
          <w:sz w:val="22"/>
        </w:rPr>
        <w:t>name PLC-PRIMARY</w:t>
      </w:r>
    </w:p>
    <w:p>
      <w:pPr>
        <w:spacing w:after="80"/>
      </w:pPr>
      <w:r>
        <w:rPr>
          <w:rFonts w:ascii="Calibri" w:hAnsi="Calibri"/>
          <w:sz w:val="22"/>
        </w:rPr>
        <w:t>vlan 99</w:t>
      </w:r>
    </w:p>
    <w:p>
      <w:pPr>
        <w:spacing w:after="80"/>
      </w:pPr>
      <w:r>
        <w:rPr>
          <w:rFonts w:ascii="Calibri" w:hAnsi="Calibri"/>
          <w:sz w:val="22"/>
        </w:rPr>
        <w:t>name MANAGEMENT</w:t>
      </w:r>
    </w:p>
    <w:p>
      <w:pPr>
        <w:spacing w:after="80"/>
      </w:pPr>
      <w:r>
        <w:rPr>
          <w:rFonts w:ascii="Calibri" w:hAnsi="Calibri"/>
          <w:sz w:val="22"/>
        </w:rPr>
        <w:t>! Puerto de acceso para HMI</w:t>
      </w:r>
    </w:p>
    <w:p>
      <w:pPr>
        <w:spacing w:after="80"/>
      </w:pPr>
      <w:r>
        <w:rPr>
          <w:rFonts w:ascii="Calibri" w:hAnsi="Calibri"/>
          <w:sz w:val="22"/>
        </w:rPr>
        <w:t>interface GigabitEthernet0/2</w:t>
      </w:r>
    </w:p>
    <w:p>
      <w:pPr>
        <w:spacing w:after="80"/>
      </w:pPr>
      <w:r>
        <w:rPr>
          <w:rFonts w:ascii="Calibri" w:hAnsi="Calibri"/>
          <w:sz w:val="22"/>
        </w:rPr>
        <w:t>description HMI-PRINCIPAL</w:t>
      </w:r>
    </w:p>
    <w:p>
      <w:pPr>
        <w:spacing w:after="80"/>
      </w:pPr>
      <w:r>
        <w:rPr>
          <w:rFonts w:ascii="Calibri" w:hAnsi="Calibri"/>
          <w:sz w:val="22"/>
        </w:rPr>
        <w:t>switchport mode access</w:t>
      </w:r>
    </w:p>
    <w:p>
      <w:pPr>
        <w:spacing w:after="80"/>
      </w:pPr>
      <w:r>
        <w:rPr>
          <w:rFonts w:ascii="Calibri" w:hAnsi="Calibri"/>
          <w:sz w:val="22"/>
        </w:rPr>
        <w:t>switchport access vlan 40</w:t>
      </w:r>
    </w:p>
    <w:p>
      <w:pPr>
        <w:spacing w:after="80"/>
      </w:pPr>
      <w:r>
        <w:rPr>
          <w:rFonts w:ascii="Calibri" w:hAnsi="Calibri"/>
          <w:sz w:val="22"/>
        </w:rPr>
        <w:t>switchport port-security</w:t>
      </w:r>
    </w:p>
    <w:p>
      <w:pPr>
        <w:spacing w:after="80"/>
      </w:pPr>
      <w:r>
        <w:rPr>
          <w:rFonts w:ascii="Calibri" w:hAnsi="Calibri"/>
          <w:sz w:val="22"/>
        </w:rPr>
        <w:t>switchport port-security maximum 2</w:t>
      </w:r>
    </w:p>
    <w:p>
      <w:pPr>
        <w:spacing w:after="80"/>
      </w:pPr>
      <w:r>
        <w:rPr>
          <w:rFonts w:ascii="Calibri" w:hAnsi="Calibri"/>
          <w:sz w:val="22"/>
        </w:rPr>
        <w:t>switchport port-security violation restrict</w:t>
      </w:r>
    </w:p>
    <w:p>
      <w:pPr>
        <w:spacing w:after="80"/>
      </w:pPr>
      <w:r>
        <w:rPr>
          <w:rFonts w:ascii="Calibri" w:hAnsi="Calibri"/>
          <w:sz w:val="22"/>
        </w:rPr>
        <w:t>spanning-tree portfast</w:t>
      </w:r>
    </w:p>
    <w:p>
      <w:pPr>
        <w:spacing w:after="80"/>
      </w:pPr>
      <w:r>
        <w:rPr>
          <w:rFonts w:ascii="Calibri" w:hAnsi="Calibri"/>
          <w:sz w:val="22"/>
        </w:rPr>
        <w:t>! Puerto de acceso para PLC</w:t>
      </w:r>
    </w:p>
    <w:p>
      <w:pPr>
        <w:spacing w:after="80"/>
      </w:pPr>
      <w:r>
        <w:rPr>
          <w:rFonts w:ascii="Calibri" w:hAnsi="Calibri"/>
          <w:sz w:val="22"/>
        </w:rPr>
        <w:t>interface GigabitEthernet0/3</w:t>
      </w:r>
    </w:p>
    <w:p>
      <w:pPr>
        <w:spacing w:after="80"/>
      </w:pPr>
      <w:r>
        <w:rPr>
          <w:rFonts w:ascii="Calibri" w:hAnsi="Calibri"/>
          <w:sz w:val="22"/>
        </w:rPr>
        <w:t>description PLC-PRIMARIO</w:t>
      </w:r>
    </w:p>
    <w:p>
      <w:pPr>
        <w:spacing w:after="80"/>
      </w:pPr>
      <w:r>
        <w:rPr>
          <w:rFonts w:ascii="Calibri" w:hAnsi="Calibri"/>
          <w:sz w:val="22"/>
        </w:rPr>
        <w:t>switchport mode access</w:t>
      </w:r>
    </w:p>
    <w:p>
      <w:pPr>
        <w:spacing w:after="80"/>
      </w:pPr>
      <w:r>
        <w:rPr>
          <w:rFonts w:ascii="Calibri" w:hAnsi="Calibri"/>
          <w:sz w:val="22"/>
        </w:rPr>
        <w:t>switchport access vlan 50</w:t>
      </w:r>
    </w:p>
    <w:p>
      <w:pPr>
        <w:spacing w:after="80"/>
      </w:pPr>
      <w:r>
        <w:rPr>
          <w:rFonts w:ascii="Calibri" w:hAnsi="Calibri"/>
          <w:sz w:val="22"/>
        </w:rPr>
        <w:t>switchport port-security</w:t>
      </w:r>
    </w:p>
    <w:p>
      <w:pPr>
        <w:spacing w:after="80"/>
      </w:pPr>
      <w:r>
        <w:rPr>
          <w:rFonts w:ascii="Calibri" w:hAnsi="Calibri"/>
          <w:sz w:val="22"/>
        </w:rPr>
        <w:t>switchport port-security maximum 1</w:t>
      </w:r>
    </w:p>
    <w:p>
      <w:pPr>
        <w:spacing w:after="80"/>
      </w:pPr>
      <w:r>
        <w:rPr>
          <w:rFonts w:ascii="Calibri" w:hAnsi="Calibri"/>
          <w:sz w:val="22"/>
        </w:rPr>
        <w:t>spanning-tree portfast</w:t>
      </w:r>
    </w:p>
    <w:p>
      <w:pPr>
        <w:spacing w:after="80"/>
      </w:pPr>
      <w:r>
        <w:rPr>
          <w:rFonts w:ascii="Calibri" w:hAnsi="Calibri"/>
          <w:sz w:val="22"/>
        </w:rPr>
        <w:t>! Uplink trunk a switch core</w:t>
      </w:r>
    </w:p>
    <w:p>
      <w:pPr>
        <w:spacing w:after="80"/>
      </w:pPr>
      <w:r>
        <w:rPr>
          <w:rFonts w:ascii="Calibri" w:hAnsi="Calibri"/>
          <w:sz w:val="22"/>
        </w:rPr>
        <w:t>interface GigabitEthernet0/1</w:t>
      </w:r>
    </w:p>
    <w:p>
      <w:pPr>
        <w:spacing w:after="80"/>
      </w:pPr>
      <w:r>
        <w:rPr>
          <w:rFonts w:ascii="Calibri" w:hAnsi="Calibri"/>
          <w:sz w:val="22"/>
        </w:rPr>
        <w:t>description UPLINK-CORE</w:t>
      </w:r>
    </w:p>
    <w:p>
      <w:pPr>
        <w:spacing w:after="80"/>
      </w:pPr>
      <w:r>
        <w:rPr>
          <w:rFonts w:ascii="Calibri" w:hAnsi="Calibri"/>
          <w:sz w:val="22"/>
        </w:rPr>
        <w:t>switchport mode trunk</w:t>
      </w:r>
    </w:p>
    <w:p>
      <w:pPr>
        <w:spacing w:after="80"/>
      </w:pPr>
      <w:r>
        <w:rPr>
          <w:rFonts w:ascii="Calibri" w:hAnsi="Calibri"/>
          <w:sz w:val="22"/>
        </w:rPr>
        <w:t>switchport trunk allowed vlan 40,41,50,99</w:t>
      </w:r>
    </w:p>
    <w:p>
      <w:pPr>
        <w:spacing w:after="80"/>
      </w:pPr>
      <w:r>
        <w:rPr>
          <w:rFonts w:ascii="Calibri" w:hAnsi="Calibri"/>
          <w:sz w:val="22"/>
        </w:rPr>
        <w:t>switchport trunk native vlan 99</w:t>
      </w:r>
    </w:p>
    <w:p>
      <w:pPr>
        <w:spacing w:after="80"/>
      </w:pPr>
      <w:r>
        <w:rPr>
          <w:rFonts w:ascii="Calibri" w:hAnsi="Calibri"/>
          <w:sz w:val="22"/>
        </w:rPr>
        <w:t>! DHCP Snooping</w:t>
      </w:r>
    </w:p>
    <w:p>
      <w:pPr>
        <w:spacing w:after="80"/>
      </w:pPr>
      <w:r>
        <w:rPr>
          <w:rFonts w:ascii="Calibri" w:hAnsi="Calibri"/>
          <w:sz w:val="22"/>
        </w:rPr>
        <w:t>ip dhcp snooping</w:t>
      </w:r>
    </w:p>
    <w:p>
      <w:pPr>
        <w:spacing w:after="80"/>
      </w:pPr>
      <w:r>
        <w:rPr>
          <w:rFonts w:ascii="Calibri" w:hAnsi="Calibri"/>
          <w:sz w:val="22"/>
        </w:rPr>
        <w:t>ip dhcp snooping vlan 40,41,50</w:t>
      </w:r>
    </w:p>
    <w:p>
      <w:pPr>
        <w:spacing w:after="80"/>
      </w:pPr>
      <w:r>
        <w:rPr>
          <w:rFonts w:ascii="Calibri" w:hAnsi="Calibri"/>
          <w:sz w:val="22"/>
        </w:rPr>
        <w:t>interface GigabitEthernet0/1</w:t>
      </w:r>
    </w:p>
    <w:p>
      <w:pPr>
        <w:spacing w:after="80"/>
      </w:pPr>
      <w:r>
        <w:rPr>
          <w:rFonts w:ascii="Calibri" w:hAnsi="Calibri"/>
          <w:sz w:val="22"/>
        </w:rPr>
        <w:t>ip dhcp snooping trust</w:t>
      </w:r>
    </w:p>
    <w:p>
      <w:pPr>
        <w:spacing w:after="80"/>
      </w:pPr>
      <w:r>
        <w:rPr>
          <w:rFonts w:ascii="Calibri" w:hAnsi="Calibri"/>
          <w:sz w:val="22"/>
        </w:rPr>
        <w:t>! Dynamic ARP Inspection</w:t>
      </w:r>
    </w:p>
    <w:p>
      <w:pPr>
        <w:spacing w:after="80"/>
      </w:pPr>
      <w:r>
        <w:rPr>
          <w:rFonts w:ascii="Calibri" w:hAnsi="Calibri"/>
          <w:sz w:val="22"/>
        </w:rPr>
        <w:t>ip arp inspection vlan 40,50</w:t>
      </w:r>
    </w:p>
    <w:p>
      <w:pPr>
        <w:spacing w:after="80"/>
      </w:pPr>
      <w:r>
        <w:rPr>
          <w:rFonts w:ascii="Calibri" w:hAnsi="Calibri"/>
          <w:sz w:val="22"/>
        </w:rPr>
        <w:t>interface GigabitEthernet0/1</w:t>
      </w:r>
    </w:p>
    <w:p>
      <w:pPr>
        <w:spacing w:after="80"/>
      </w:pPr>
      <w:r>
        <w:rPr>
          <w:rFonts w:ascii="Calibri" w:hAnsi="Calibri"/>
          <w:sz w:val="22"/>
        </w:rPr>
        <w:t>ip arp inspection trust</w:t>
      </w:r>
    </w:p>
    <w:p>
      <w:pPr>
        <w:pStyle w:val="Heading2"/>
        <w:spacing w:before="160" w:after="80"/>
      </w:pPr>
      <w:r>
        <w:rPr>
          <w:rFonts w:ascii="Calibri" w:hAnsi="Calibri"/>
          <w:b/>
          <w:sz w:val="28"/>
        </w:rPr>
        <w:t>3.3 Paso 7: Implementación de iDMZ</w:t>
      </w:r>
    </w:p>
    <w:p>
      <w:pPr>
        <w:spacing w:after="80"/>
      </w:pPr>
      <w:r>
        <w:rPr>
          <w:rFonts w:ascii="Calibri" w:hAnsi="Calibri"/>
          <w:sz w:val="22"/>
        </w:rPr>
        <w:t>La iDMZ es el componente más crítico de la segmentación Purdue. **Nunca debe permitirse comunicación directa entre IT y OT sin pasar por la iDMZ.**</w:t>
      </w:r>
    </w:p>
    <w:p>
      <w:pPr>
        <w:spacing w:after="80"/>
      </w:pPr>
      <w:r>
        <w:rPr>
          <w:rFonts w:ascii="Calibri" w:hAnsi="Calibri"/>
          <w:sz w:val="22"/>
        </w:rPr>
        <w:t>**Servidores típicos en iDMZ:**</w:t>
      </w:r>
    </w:p>
    <w:p>
      <w:pPr>
        <w:spacing w:after="80"/>
      </w:pPr>
      <w:r>
        <w:rPr>
          <w:rFonts w:ascii="Calibri" w:hAnsi="Calibri"/>
          <w:sz w:val="22"/>
        </w:rPr>
        <w:t>**Reglas de iDMZ:**</w:t>
      </w:r>
    </w:p>
    <w:p>
      <w:pPr>
        <w:spacing w:after="80"/>
      </w:pPr>
      <w:r>
        <w:rPr>
          <w:rFonts w:ascii="Calibri" w:hAnsi="Calibri"/>
          <w:sz w:val="22"/>
        </w:rPr>
        <w:t>REGLA 1: Nunca permitir tráfico directo IT → OT (Nivel 3+)</w:t>
      </w:r>
    </w:p>
    <w:p>
      <w:pPr>
        <w:spacing w:after="80"/>
      </w:pPr>
      <w:r>
        <w:rPr>
          <w:rFonts w:ascii="Calibri" w:hAnsi="Calibri"/>
          <w:sz w:val="22"/>
        </w:rPr>
        <w:t>REGLA 2: Todo el tráfico cross-zone pasa por la iDMZ</w:t>
      </w:r>
    </w:p>
    <w:p>
      <w:pPr>
        <w:spacing w:after="80"/>
      </w:pPr>
      <w:r>
        <w:rPr>
          <w:rFonts w:ascii="Calibri" w:hAnsi="Calibri"/>
          <w:sz w:val="22"/>
        </w:rPr>
        <w:t>REGLA 3: Los servidores de iDMZ NO pueden iniciar conexiones a IT</w:t>
      </w:r>
    </w:p>
    <w:p>
      <w:pPr>
        <w:spacing w:after="80"/>
      </w:pPr>
      <w:r>
        <w:rPr>
          <w:rFonts w:ascii="Calibri" w:hAnsi="Calibri"/>
          <w:sz w:val="22"/>
        </w:rPr>
        <w:t>REGLA 4: Solo los servicios específicos están permitidos</w:t>
      </w:r>
    </w:p>
    <w:p>
      <w:pPr>
        <w:spacing w:after="80"/>
      </w:pPr>
      <w:r>
        <w:rPr>
          <w:rFonts w:ascii="Calibri" w:hAnsi="Calibri"/>
          <w:sz w:val="22"/>
        </w:rPr>
        <w:t>REGLA 5: Todo el tráfico se registra y monitorea</w:t>
      </w:r>
    </w:p>
    <w:p>
      <w:pPr>
        <w:spacing w:after="80"/>
      </w:pPr>
      <w:r>
        <w:rPr>
          <w:rFonts w:ascii="Calibri" w:hAnsi="Calibri"/>
          <w:sz w:val="22"/>
        </w:rPr>
        <w:t>---</w:t>
      </w:r>
    </w:p>
    <w:p>
      <w:pPr>
        <w:pStyle w:val="Heading1"/>
        <w:spacing w:before="240" w:after="120"/>
      </w:pPr>
      <w:r>
        <w:rPr>
          <w:rFonts w:ascii="Calibri" w:hAnsi="Calibri"/>
          <w:b/>
          <w:color w:val="003366"/>
          <w:sz w:val="32"/>
        </w:rPr>
        <w:t>4. FASE 3: VALIDACIÓN</w:t>
      </w:r>
    </w:p>
    <w:p>
      <w:pPr>
        <w:pStyle w:val="Heading2"/>
        <w:spacing w:before="160" w:after="80"/>
      </w:pPr>
      <w:r>
        <w:rPr>
          <w:rFonts w:ascii="Calibri" w:hAnsi="Calibri"/>
          <w:b/>
          <w:sz w:val="28"/>
        </w:rPr>
        <w:t>4.1 Paso 8: Pruebas de segmentación</w:t>
      </w:r>
    </w:p>
    <w:p>
      <w:pPr>
        <w:spacing w:after="80"/>
      </w:pPr>
      <w:r>
        <w:rPr>
          <w:rFonts w:ascii="Calibri" w:hAnsi="Calibri"/>
          <w:sz w:val="22"/>
        </w:rPr>
        <w:t>**Checklist de validación:**</w:t>
      </w:r>
    </w:p>
    <w:p>
      <w:pPr>
        <w:pStyle w:val="Heading2"/>
        <w:spacing w:before="160" w:after="80"/>
      </w:pPr>
      <w:r>
        <w:rPr>
          <w:rFonts w:ascii="Calibri" w:hAnsi="Calibri"/>
          <w:b/>
          <w:sz w:val="28"/>
        </w:rPr>
        <w:t>4.2 Paso 9: Documentación final</w:t>
      </w:r>
    </w:p>
    <w:p>
      <w:pPr>
        <w:spacing w:after="80"/>
      </w:pPr>
      <w:r>
        <w:rPr>
          <w:rFonts w:ascii="Calibri" w:hAnsi="Calibri"/>
          <w:sz w:val="22"/>
        </w:rPr>
        <w:t>**Documentación requerida:**</w:t>
      </w:r>
    </w:p>
    <w:p>
      <w:pPr>
        <w:spacing w:after="80"/>
      </w:pPr>
      <w:r>
        <w:rPr>
          <w:rFonts w:ascii="Calibri" w:hAnsi="Calibri"/>
          <w:sz w:val="22"/>
        </w:rPr>
        <w:t>---</w:t>
      </w:r>
    </w:p>
    <w:p>
      <w:pPr>
        <w:pStyle w:val="Heading1"/>
        <w:spacing w:before="240" w:after="120"/>
      </w:pPr>
      <w:r>
        <w:rPr>
          <w:rFonts w:ascii="Calibri" w:hAnsi="Calibri"/>
          <w:b/>
          <w:color w:val="003366"/>
          <w:sz w:val="32"/>
        </w:rPr>
        <w:t>5. FASE 4: MANTENIMIENTO CONTINUO</w:t>
      </w:r>
    </w:p>
    <w:p>
      <w:pPr>
        <w:pStyle w:val="Heading2"/>
        <w:spacing w:before="160" w:after="80"/>
      </w:pPr>
      <w:r>
        <w:rPr>
          <w:rFonts w:ascii="Calibri" w:hAnsi="Calibri"/>
          <w:b/>
          <w:sz w:val="28"/>
        </w:rPr>
        <w:t>5.1 Monitoreo de segmentación</w:t>
      </w:r>
    </w:p>
    <w:p>
      <w:pPr>
        <w:pStyle w:val="Heading2"/>
        <w:spacing w:before="160" w:after="80"/>
      </w:pPr>
      <w:r>
        <w:rPr>
          <w:rFonts w:ascii="Calibri" w:hAnsi="Calibri"/>
          <w:b/>
          <w:sz w:val="28"/>
        </w:rPr>
        <w:t>5.2 Gestión de cambios en la segmentación</w:t>
      </w:r>
    </w:p>
    <w:p>
      <w:pPr>
        <w:spacing w:after="80"/>
      </w:pPr>
      <w:r>
        <w:rPr>
          <w:rFonts w:ascii="Calibri" w:hAnsi="Calibri"/>
          <w:sz w:val="22"/>
        </w:rPr>
        <w:t>**Procedimiento para modificar la segmentación:**</w:t>
      </w:r>
    </w:p>
    <w:p>
      <w:pPr>
        <w:pStyle w:val="ListBullet"/>
      </w:pPr>
      <w:r>
        <w:rPr>
          <w:rFonts w:ascii="Calibri" w:hAnsi="Calibri"/>
          <w:sz w:val="22"/>
        </w:rPr>
        <w:t>**Solicitud:** Documentar el cambio con justificación técnica y de negocio</w:t>
      </w:r>
    </w:p>
    <w:p>
      <w:pPr>
        <w:pStyle w:val="ListBullet"/>
      </w:pPr>
      <w:r>
        <w:rPr>
          <w:rFonts w:ascii="Calibri" w:hAnsi="Calibri"/>
          <w:sz w:val="22"/>
        </w:rPr>
        <w:t>**Evaluación de impacto:** Analizar qué niveles se afectan y riesgos asociados</w:t>
      </w:r>
    </w:p>
    <w:p>
      <w:pPr>
        <w:pStyle w:val="ListBullet"/>
      </w:pPr>
      <w:r>
        <w:rPr>
          <w:rFonts w:ascii="Calibri" w:hAnsi="Calibri"/>
          <w:sz w:val="22"/>
        </w:rPr>
        <w:t>**Aprobación:** CAB OT (comité de cambios) aprueba o rechaza</w:t>
      </w:r>
    </w:p>
    <w:p>
      <w:pPr>
        <w:pStyle w:val="ListBullet"/>
      </w:pPr>
      <w:r>
        <w:rPr>
          <w:rFonts w:ascii="Calibri" w:hAnsi="Calibri"/>
          <w:sz w:val="22"/>
        </w:rPr>
        <w:t>**Prueba:** Validar en entorno de laboratorio antes de producción</w:t>
      </w:r>
    </w:p>
    <w:p>
      <w:pPr>
        <w:pStyle w:val="ListBullet"/>
      </w:pPr>
      <w:r>
        <w:rPr>
          <w:rFonts w:ascii="Calibri" w:hAnsi="Calibri"/>
          <w:sz w:val="22"/>
        </w:rPr>
        <w:t>**Implementación:** Ejecutar en ventana de cambio autorizada</w:t>
      </w:r>
    </w:p>
    <w:p>
      <w:pPr>
        <w:pStyle w:val="ListBullet"/>
      </w:pPr>
      <w:r>
        <w:rPr>
          <w:rFonts w:ascii="Calibri" w:hAnsi="Calibri"/>
          <w:sz w:val="22"/>
        </w:rPr>
        <w:t>**Verificación:** Confirmar que la segmentación se mantiene intacta</w:t>
      </w:r>
    </w:p>
    <w:p>
      <w:pPr>
        <w:pStyle w:val="ListBullet"/>
      </w:pPr>
      <w:r>
        <w:rPr>
          <w:rFonts w:ascii="Calibri" w:hAnsi="Calibri"/>
          <w:sz w:val="22"/>
        </w:rPr>
        <w:t>**Documentación:** Actualizar diagramas y matriz de reglas</w:t>
      </w:r>
    </w:p>
    <w:p>
      <w:pPr>
        <w:pStyle w:val="Heading2"/>
        <w:spacing w:before="160" w:after="80"/>
      </w:pPr>
      <w:r>
        <w:rPr>
          <w:rFonts w:ascii="Calibri" w:hAnsi="Calibri"/>
          <w:b/>
          <w:sz w:val="28"/>
        </w:rPr>
        <w:t>5.3 Indicadores de madurez de segmentación</w:t>
      </w:r>
    </w:p>
    <w:p>
      <w:pPr>
        <w:spacing w:after="80"/>
      </w:pPr>
      <w:r>
        <w:rPr>
          <w:rFonts w:ascii="Calibri" w:hAnsi="Calibri"/>
          <w:sz w:val="22"/>
        </w:rPr>
        <w:t>---</w:t>
      </w:r>
    </w:p>
    <w:p>
      <w:pPr>
        <w:pStyle w:val="Heading1"/>
        <w:spacing w:before="240" w:after="120"/>
      </w:pPr>
      <w:r>
        <w:rPr>
          <w:rFonts w:ascii="Calibri" w:hAnsi="Calibri"/>
          <w:b/>
          <w:color w:val="003366"/>
          <w:sz w:val="32"/>
        </w:rPr>
        <w:t>6. ERRORES COMUNES Y CÓMO EVITARLOS</w:t>
      </w:r>
    </w:p>
    <w:p>
      <w:pPr>
        <w:spacing w:after="80"/>
      </w:pPr>
      <w:r>
        <w:rPr>
          <w:rFonts w:ascii="Calibri" w:hAnsi="Calibri"/>
          <w:sz w:val="22"/>
        </w:rPr>
        <w:t>---</w:t>
      </w:r>
    </w:p>
    <w:p>
      <w:pPr>
        <w:pStyle w:val="Heading1"/>
        <w:spacing w:before="240" w:after="120"/>
      </w:pPr>
      <w:r>
        <w:rPr>
          <w:rFonts w:ascii="Calibri" w:hAnsi="Calibri"/>
          <w:b/>
          <w:color w:val="003366"/>
          <w:sz w:val="32"/>
        </w:rPr>
        <w:t>7. CASO DE ESTUDIO: SEGMENTACIÓN PURDUE EN PLANTA DE MANUFACTURA</w:t>
      </w:r>
    </w:p>
    <w:p>
      <w:pPr>
        <w:pStyle w:val="Heading2"/>
        <w:spacing w:before="160" w:after="80"/>
      </w:pPr>
      <w:r>
        <w:rPr>
          <w:rFonts w:ascii="Calibri" w:hAnsi="Calibri"/>
          <w:b/>
          <w:sz w:val="28"/>
        </w:rPr>
        <w:t>7.1 Contexto</w:t>
      </w:r>
    </w:p>
    <w:p>
      <w:pPr>
        <w:pStyle w:val="Heading2"/>
        <w:spacing w:before="160" w:after="80"/>
      </w:pPr>
      <w:r>
        <w:rPr>
          <w:rFonts w:ascii="Calibri" w:hAnsi="Calibri"/>
          <w:b/>
          <w:sz w:val="28"/>
        </w:rPr>
        <w:t>7.2 Problema</w:t>
      </w:r>
    </w:p>
    <w:p>
      <w:pPr>
        <w:spacing w:after="80"/>
      </w:pPr>
      <w:r>
        <w:rPr>
          <w:rFonts w:ascii="Calibri" w:hAnsi="Calibri"/>
          <w:sz w:val="22"/>
        </w:rPr>
        <w:t>La planta operaba con una red OT plana: todos los dispositivos (PLCs, HMIs, servidores, estaciones de ingeniería) estaban en la misma subred sin segmentación. Un incidente de malware en una HMI se propagó a 12 PLCs en 4 minutos, causando 8 horas de parada no programada.</w:t>
      </w:r>
    </w:p>
    <w:p>
      <w:pPr>
        <w:pStyle w:val="Heading2"/>
        <w:spacing w:before="160" w:after="80"/>
      </w:pPr>
      <w:r>
        <w:rPr>
          <w:rFonts w:ascii="Calibri" w:hAnsi="Calibri"/>
          <w:b/>
          <w:sz w:val="28"/>
        </w:rPr>
        <w:t>7.3 Solución implementada</w:t>
      </w:r>
    </w:p>
    <w:p>
      <w:pPr>
        <w:pStyle w:val="Heading2"/>
        <w:spacing w:before="160" w:after="80"/>
      </w:pPr>
      <w:r>
        <w:rPr>
          <w:rFonts w:ascii="Calibri" w:hAnsi="Calibri"/>
          <w:b/>
          <w:sz w:val="28"/>
        </w:rPr>
        <w:t>7.4 Resultados</w:t>
      </w:r>
    </w:p>
    <w:p>
      <w:pPr>
        <w:spacing w:after="80"/>
      </w:pPr>
      <w:r>
        <w:rPr>
          <w:rFonts w:ascii="Calibri" w:hAnsi="Calibri"/>
          <w:sz w:val="22"/>
        </w:rPr>
        <w:t>---</w:t>
      </w:r>
    </w:p>
    <w:p>
      <w:pPr>
        <w:pStyle w:val="Heading1"/>
        <w:spacing w:before="240" w:after="120"/>
      </w:pPr>
      <w:r>
        <w:rPr>
          <w:rFonts w:ascii="Calibri" w:hAnsi="Calibri"/>
          <w:b/>
          <w:color w:val="003366"/>
          <w:sz w:val="32"/>
        </w:rPr>
        <w:t>8. CHECKLIST DE IMPLEMENTACIÓN PURDUE</w:t>
      </w:r>
    </w:p>
    <w:p>
      <w:pPr>
        <w:spacing w:after="80"/>
      </w:pPr>
      <w:r>
        <w:rPr>
          <w:rFonts w:ascii="Calibri" w:hAnsi="Calibri"/>
          <w:sz w:val="22"/>
        </w:rPr>
        <w:t>---</w:t>
      </w:r>
    </w:p>
    <w:p>
      <w:pPr>
        <w:spacing w:after="80"/>
      </w:pPr>
      <w:r>
        <w:rPr>
          <w:rFonts w:ascii="Calibri" w:hAnsi="Calibri"/>
          <w:sz w:val="22"/>
        </w:rPr>
        <w:t>&gt; **Nota:** La segmentación Purdue no es un proyecto con fin, sino un proceso continuo de mantenimiento y mejora. Cada cambio en la infraestructura OT debe evaluarse por su impacto en la segmentación.</w:t>
      </w:r>
    </w:p>
    <w:p>
      <w:pPr>
        <w:spacing w:after="80"/>
      </w:pPr>
      <w:r>
        <w:rPr>
          <w:rFonts w:ascii="Calibri" w:hAnsi="Calibri"/>
          <w:sz w:val="22"/>
        </w:rPr>
        <w:t>&gt; **Referencia:** Purdue Enterprise Reference Architecture (ISA-95), IEC 62443-3-3:2013, NIST SP 800-82 Rev. 3</w:t>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Beneficio</w:t>
            </w:r>
          </w:p>
        </w:tc>
        <w:tc>
          <w:tcPr>
            <w:tcW w:type="dxa" w:w="4320"/>
            <w:shd w:fill="003366" w:val="clear"/>
          </w:tcPr>
          <w:p>
            <w:pPr>
              <w:jc w:val="center"/>
            </w:pPr>
            <w:r/>
            <w:r>
              <w:rPr>
                <w:rFonts w:ascii="Calibri" w:hAnsi="Calibri"/>
                <w:b/>
                <w:color w:val="FFFFFF"/>
                <w:sz w:val="20"/>
              </w:rPr>
              <w:t>Descripción</w:t>
            </w:r>
          </w:p>
        </w:tc>
      </w:tr>
      <w:tr>
        <w:tc>
          <w:tcPr>
            <w:tcW w:type="dxa" w:w="4320"/>
            <w:shd w:fill="E8EEF4" w:val="clear"/>
          </w:tcPr>
          <w:p>
            <w:r/>
            <w:r>
              <w:rPr>
                <w:rFonts w:ascii="Calibri" w:hAnsi="Calibri"/>
                <w:sz w:val="20"/>
              </w:rPr>
              <w:t>**Contención de amenazas**</w:t>
            </w:r>
          </w:p>
        </w:tc>
        <w:tc>
          <w:tcPr>
            <w:tcW w:type="dxa" w:w="4320"/>
            <w:shd w:fill="E8EEF4" w:val="clear"/>
          </w:tcPr>
          <w:p>
            <w:r/>
            <w:r>
              <w:rPr>
                <w:rFonts w:ascii="Calibri" w:hAnsi="Calibri"/>
                <w:sz w:val="20"/>
              </w:rPr>
              <w:t>Un ataque en un nivel no se propaga fácilmente a otros niveles</w:t>
            </w:r>
          </w:p>
        </w:tc>
      </w:tr>
      <w:tr>
        <w:tc>
          <w:tcPr>
            <w:tcW w:type="dxa" w:w="4320"/>
          </w:tcPr>
          <w:p>
            <w:r/>
            <w:r>
              <w:rPr>
                <w:rFonts w:ascii="Calibri" w:hAnsi="Calibri"/>
                <w:sz w:val="20"/>
              </w:rPr>
              <w:t>**Visibilidad del tráfico**</w:t>
            </w:r>
          </w:p>
        </w:tc>
        <w:tc>
          <w:tcPr>
            <w:tcW w:type="dxa" w:w="4320"/>
          </w:tcPr>
          <w:p>
            <w:r/>
            <w:r>
              <w:rPr>
                <w:rFonts w:ascii="Calibri" w:hAnsi="Calibri"/>
                <w:sz w:val="20"/>
              </w:rPr>
              <w:t>Cada nivel tiene puntos de monitoreo definidos</w:t>
            </w:r>
          </w:p>
        </w:tc>
      </w:tr>
      <w:tr>
        <w:tc>
          <w:tcPr>
            <w:tcW w:type="dxa" w:w="4320"/>
            <w:shd w:fill="E8EEF4" w:val="clear"/>
          </w:tcPr>
          <w:p>
            <w:r/>
            <w:r>
              <w:rPr>
                <w:rFonts w:ascii="Calibri" w:hAnsi="Calibri"/>
                <w:sz w:val="20"/>
              </w:rPr>
              <w:t>**Gobierno de accesos**</w:t>
            </w:r>
          </w:p>
        </w:tc>
        <w:tc>
          <w:tcPr>
            <w:tcW w:type="dxa" w:w="4320"/>
            <w:shd w:fill="E8EEF4" w:val="clear"/>
          </w:tcPr>
          <w:p>
            <w:r/>
            <w:r>
              <w:rPr>
                <w:rFonts w:ascii="Calibri" w:hAnsi="Calibri"/>
                <w:sz w:val="20"/>
              </w:rPr>
              <w:t>Reglas claras de qué puede comunicarse con qué</w:t>
            </w:r>
          </w:p>
        </w:tc>
      </w:tr>
      <w:tr>
        <w:tc>
          <w:tcPr>
            <w:tcW w:type="dxa" w:w="4320"/>
          </w:tcPr>
          <w:p>
            <w:r/>
            <w:r>
              <w:rPr>
                <w:rFonts w:ascii="Calibri" w:hAnsi="Calibri"/>
                <w:sz w:val="20"/>
              </w:rPr>
              <w:t>**Cumplimiento normativo**</w:t>
            </w:r>
          </w:p>
        </w:tc>
        <w:tc>
          <w:tcPr>
            <w:tcW w:type="dxa" w:w="4320"/>
          </w:tcPr>
          <w:p>
            <w:r/>
            <w:r>
              <w:rPr>
                <w:rFonts w:ascii="Calibri" w:hAnsi="Calibri"/>
                <w:sz w:val="20"/>
              </w:rPr>
              <w:t>Requisito explícito en IEC 62443 y NIST SP 800-82</w:t>
            </w:r>
          </w:p>
        </w:tc>
      </w:tr>
      <w:tr>
        <w:tc>
          <w:tcPr>
            <w:tcW w:type="dxa" w:w="4320"/>
            <w:shd w:fill="E8EEF4" w:val="clear"/>
          </w:tcPr>
          <w:p>
            <w:r/>
            <w:r>
              <w:rPr>
                <w:rFonts w:ascii="Calibri" w:hAnsi="Calibri"/>
                <w:sz w:val="20"/>
              </w:rPr>
              <w:t>**Gestión de cambios**</w:t>
            </w:r>
          </w:p>
        </w:tc>
        <w:tc>
          <w:tcPr>
            <w:tcW w:type="dxa" w:w="4320"/>
            <w:shd w:fill="E8EEF4" w:val="clear"/>
          </w:tcPr>
          <w:p>
            <w:r/>
            <w:r>
              <w:rPr>
                <w:rFonts w:ascii="Calibri" w:hAnsi="Calibri"/>
                <w:sz w:val="20"/>
              </w:rPr>
              <w:t>Cambios en un nivel no afectan a otros sin control</w:t>
            </w:r>
          </w:p>
        </w:tc>
      </w:tr>
      <w:tr>
        <w:tc>
          <w:tcPr>
            <w:tcW w:type="dxa" w:w="4320"/>
          </w:tcPr>
          <w:p>
            <w:r/>
            <w:r>
              <w:rPr>
                <w:rFonts w:ascii="Calibri" w:hAnsi="Calibri"/>
                <w:sz w:val="20"/>
              </w:rPr>
              <w:t>**Recuperación ante incidentes**</w:t>
            </w:r>
          </w:p>
        </w:tc>
        <w:tc>
          <w:tcPr>
            <w:tcW w:type="dxa" w:w="4320"/>
          </w:tcPr>
          <w:p>
            <w:r/>
            <w:r>
              <w:rPr>
                <w:rFonts w:ascii="Calibri" w:hAnsi="Calibri"/>
                <w:sz w:val="20"/>
              </w:rPr>
              <w:t>Segmentación facilita aislamiento y recuperación</w:t>
            </w:r>
          </w:p>
        </w:tc>
      </w:tr>
    </w:tbl>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003366" w:val="clear"/>
          </w:tcPr>
          <w:p>
            <w:pPr>
              <w:jc w:val="center"/>
            </w:pPr>
            <w:r/>
            <w:r>
              <w:rPr>
                <w:rFonts w:ascii="Calibri" w:hAnsi="Calibri"/>
                <w:b/>
                <w:color w:val="FFFFFF"/>
                <w:sz w:val="20"/>
              </w:rPr>
              <w:t>ID</w:t>
            </w:r>
          </w:p>
        </w:tc>
        <w:tc>
          <w:tcPr>
            <w:tcW w:type="dxa" w:w="1080"/>
            <w:shd w:fill="003366" w:val="clear"/>
          </w:tcPr>
          <w:p>
            <w:pPr>
              <w:jc w:val="center"/>
            </w:pPr>
            <w:r/>
            <w:r>
              <w:rPr>
                <w:rFonts w:ascii="Calibri" w:hAnsi="Calibri"/>
                <w:b/>
                <w:color w:val="FFFFFF"/>
                <w:sz w:val="20"/>
              </w:rPr>
              <w:t>Activo</w:t>
            </w:r>
          </w:p>
        </w:tc>
        <w:tc>
          <w:tcPr>
            <w:tcW w:type="dxa" w:w="1080"/>
            <w:shd w:fill="003366" w:val="clear"/>
          </w:tcPr>
          <w:p>
            <w:pPr>
              <w:jc w:val="center"/>
            </w:pPr>
            <w:r/>
            <w:r>
              <w:rPr>
                <w:rFonts w:ascii="Calibri" w:hAnsi="Calibri"/>
                <w:b/>
                <w:color w:val="FFFFFF"/>
                <w:sz w:val="20"/>
              </w:rPr>
              <w:t>IP actual</w:t>
            </w:r>
          </w:p>
        </w:tc>
        <w:tc>
          <w:tcPr>
            <w:tcW w:type="dxa" w:w="1080"/>
            <w:shd w:fill="003366" w:val="clear"/>
          </w:tcPr>
          <w:p>
            <w:pPr>
              <w:jc w:val="center"/>
            </w:pPr>
            <w:r/>
            <w:r>
              <w:rPr>
                <w:rFonts w:ascii="Calibri" w:hAnsi="Calibri"/>
                <w:b/>
                <w:color w:val="FFFFFF"/>
                <w:sz w:val="20"/>
              </w:rPr>
              <w:t>VLAN actual</w:t>
            </w:r>
          </w:p>
        </w:tc>
        <w:tc>
          <w:tcPr>
            <w:tcW w:type="dxa" w:w="1080"/>
            <w:shd w:fill="003366" w:val="clear"/>
          </w:tcPr>
          <w:p>
            <w:pPr>
              <w:jc w:val="center"/>
            </w:pPr>
            <w:r/>
            <w:r>
              <w:rPr>
                <w:rFonts w:ascii="Calibri" w:hAnsi="Calibri"/>
                <w:b/>
                <w:color w:val="FFFFFF"/>
                <w:sz w:val="20"/>
              </w:rPr>
              <w:t>Nivel Purdue propuesto</w:t>
            </w:r>
          </w:p>
        </w:tc>
        <w:tc>
          <w:tcPr>
            <w:tcW w:type="dxa" w:w="1080"/>
            <w:shd w:fill="003366" w:val="clear"/>
          </w:tcPr>
          <w:p>
            <w:pPr>
              <w:jc w:val="center"/>
            </w:pPr>
            <w:r/>
            <w:r>
              <w:rPr>
                <w:rFonts w:ascii="Calibri" w:hAnsi="Calibri"/>
                <w:b/>
                <w:color w:val="FFFFFF"/>
                <w:sz w:val="20"/>
              </w:rPr>
              <w:t>Fabricante</w:t>
            </w:r>
          </w:p>
        </w:tc>
        <w:tc>
          <w:tcPr>
            <w:tcW w:type="dxa" w:w="1080"/>
            <w:shd w:fill="003366" w:val="clear"/>
          </w:tcPr>
          <w:p>
            <w:pPr>
              <w:jc w:val="center"/>
            </w:pPr>
            <w:r/>
            <w:r>
              <w:rPr>
                <w:rFonts w:ascii="Calibri" w:hAnsi="Calibri"/>
                <w:b/>
                <w:color w:val="FFFFFF"/>
                <w:sz w:val="20"/>
              </w:rPr>
              <w:t>Modelo</w:t>
            </w:r>
          </w:p>
        </w:tc>
        <w:tc>
          <w:tcPr>
            <w:tcW w:type="dxa" w:w="1080"/>
            <w:shd w:fill="003366" w:val="clear"/>
          </w:tcPr>
          <w:p>
            <w:pPr>
              <w:jc w:val="center"/>
            </w:pPr>
            <w:r/>
            <w:r>
              <w:rPr>
                <w:rFonts w:ascii="Calibri" w:hAnsi="Calibri"/>
                <w:b/>
                <w:color w:val="FFFFFF"/>
                <w:sz w:val="20"/>
              </w:rPr>
              <w:t>Criticidad</w:t>
            </w:r>
          </w:p>
        </w:tc>
      </w:tr>
      <w:tr>
        <w:tc>
          <w:tcPr>
            <w:tcW w:type="dxa" w:w="1080"/>
            <w:shd w:fill="E8EEF4" w:val="clear"/>
          </w:tcPr>
          <w:p>
            <w:r/>
            <w:r>
              <w:rPr>
                <w:rFonts w:ascii="Calibri" w:hAnsi="Calibri"/>
                <w:sz w:val="20"/>
              </w:rPr>
              <w:t>ACT-001</w:t>
            </w:r>
          </w:p>
        </w:tc>
        <w:tc>
          <w:tcPr>
            <w:tcW w:type="dxa" w:w="1080"/>
            <w:shd w:fill="E8EEF4" w:val="clear"/>
          </w:tcPr>
          <w:p>
            <w:r/>
            <w:r>
              <w:rPr>
                <w:rFonts w:ascii="Calibri" w:hAnsi="Calibri"/>
                <w:sz w:val="20"/>
              </w:rPr>
              <w:t>[Nombre]</w:t>
            </w:r>
          </w:p>
        </w:tc>
        <w:tc>
          <w:tcPr>
            <w:tcW w:type="dxa" w:w="1080"/>
            <w:shd w:fill="E8EEF4" w:val="clear"/>
          </w:tcPr>
          <w:p>
            <w:r/>
            <w:r>
              <w:rPr>
                <w:rFonts w:ascii="Calibri" w:hAnsi="Calibri"/>
                <w:sz w:val="20"/>
              </w:rPr>
              <w:t>[IP]</w:t>
            </w:r>
          </w:p>
        </w:tc>
        <w:tc>
          <w:tcPr>
            <w:tcW w:type="dxa" w:w="1080"/>
            <w:shd w:fill="E8EEF4" w:val="clear"/>
          </w:tcPr>
          <w:p>
            <w:r/>
            <w:r>
              <w:rPr>
                <w:rFonts w:ascii="Calibri" w:hAnsi="Calibri"/>
                <w:sz w:val="20"/>
              </w:rPr>
              <w:t>[VLAN]</w:t>
            </w:r>
          </w:p>
        </w:tc>
        <w:tc>
          <w:tcPr>
            <w:tcW w:type="dxa" w:w="1080"/>
            <w:shd w:fill="E8EEF4" w:val="clear"/>
          </w:tcPr>
          <w:p>
            <w:r/>
            <w:r>
              <w:rPr>
                <w:rFonts w:ascii="Calibri" w:hAnsi="Calibri"/>
                <w:sz w:val="20"/>
              </w:rPr>
              <w:t>[Nivel]</w:t>
            </w:r>
          </w:p>
        </w:tc>
        <w:tc>
          <w:tcPr>
            <w:tcW w:type="dxa" w:w="1080"/>
            <w:shd w:fill="E8EEF4" w:val="clear"/>
          </w:tcPr>
          <w:p>
            <w:r/>
            <w:r>
              <w:rPr>
                <w:rFonts w:ascii="Calibri" w:hAnsi="Calibri"/>
                <w:sz w:val="20"/>
              </w:rPr>
              <w:t>[Marca]</w:t>
            </w:r>
          </w:p>
        </w:tc>
        <w:tc>
          <w:tcPr>
            <w:tcW w:type="dxa" w:w="1080"/>
            <w:shd w:fill="E8EEF4" w:val="clear"/>
          </w:tcPr>
          <w:p>
            <w:r/>
            <w:r>
              <w:rPr>
                <w:rFonts w:ascii="Calibri" w:hAnsi="Calibri"/>
                <w:sz w:val="20"/>
              </w:rPr>
              <w:t>[Modelo]</w:t>
            </w:r>
          </w:p>
        </w:tc>
        <w:tc>
          <w:tcPr>
            <w:tcW w:type="dxa" w:w="1080"/>
            <w:shd w:fill="E8EEF4" w:val="clear"/>
          </w:tcPr>
          <w:p>
            <w:r/>
            <w:r>
              <w:rPr>
                <w:rFonts w:ascii="Calibri" w:hAnsi="Calibri"/>
                <w:sz w:val="20"/>
              </w:rPr>
              <w:t>[Crítica/Alta/Media/Baja]</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Nivel</w:t>
            </w:r>
          </w:p>
        </w:tc>
        <w:tc>
          <w:tcPr>
            <w:tcW w:type="dxa" w:w="2880"/>
            <w:shd w:fill="003366" w:val="clear"/>
          </w:tcPr>
          <w:p>
            <w:pPr>
              <w:jc w:val="center"/>
            </w:pPr>
            <w:r/>
            <w:r>
              <w:rPr>
                <w:rFonts w:ascii="Calibri" w:hAnsi="Calibri"/>
                <w:b/>
                <w:color w:val="FFFFFF"/>
                <w:sz w:val="20"/>
              </w:rPr>
              <w:t>Criterio de asignación</w:t>
            </w:r>
          </w:p>
        </w:tc>
        <w:tc>
          <w:tcPr>
            <w:tcW w:type="dxa" w:w="2880"/>
            <w:shd w:fill="003366" w:val="clear"/>
          </w:tcPr>
          <w:p>
            <w:pPr>
              <w:jc w:val="center"/>
            </w:pPr>
            <w:r/>
            <w:r>
              <w:rPr>
                <w:rFonts w:ascii="Calibri" w:hAnsi="Calibri"/>
                <w:b/>
                <w:color w:val="FFFFFF"/>
                <w:sz w:val="20"/>
              </w:rPr>
              <w:t>Ejemplos típicos</w:t>
            </w:r>
          </w:p>
        </w:tc>
      </w:tr>
      <w:tr>
        <w:tc>
          <w:tcPr>
            <w:tcW w:type="dxa" w:w="2880"/>
            <w:shd w:fill="E8EEF4" w:val="clear"/>
          </w:tcPr>
          <w:p>
            <w:r/>
            <w:r>
              <w:rPr>
                <w:rFonts w:ascii="Calibri" w:hAnsi="Calibri"/>
                <w:sz w:val="20"/>
              </w:rPr>
              <w:t>**Nivel 5**</w:t>
            </w:r>
          </w:p>
        </w:tc>
        <w:tc>
          <w:tcPr>
            <w:tcW w:type="dxa" w:w="2880"/>
            <w:shd w:fill="E8EEF4" w:val="clear"/>
          </w:tcPr>
          <w:p>
            <w:r/>
            <w:r>
              <w:rPr>
                <w:rFonts w:ascii="Calibri" w:hAnsi="Calibri"/>
                <w:sz w:val="20"/>
              </w:rPr>
              <w:t>Sistemas de información empresarial, acceso a Internet</w:t>
            </w:r>
          </w:p>
        </w:tc>
        <w:tc>
          <w:tcPr>
            <w:tcW w:type="dxa" w:w="2880"/>
            <w:shd w:fill="E8EEF4" w:val="clear"/>
          </w:tcPr>
          <w:p>
            <w:r/>
            <w:r>
              <w:rPr>
                <w:rFonts w:ascii="Calibri" w:hAnsi="Calibri"/>
                <w:sz w:val="20"/>
              </w:rPr>
              <w:t>ERP (SAP, Oracle), email, AD, oficinas</w:t>
            </w:r>
          </w:p>
        </w:tc>
      </w:tr>
      <w:tr>
        <w:tc>
          <w:tcPr>
            <w:tcW w:type="dxa" w:w="2880"/>
          </w:tcPr>
          <w:p>
            <w:r/>
            <w:r>
              <w:rPr>
                <w:rFonts w:ascii="Calibri" w:hAnsi="Calibri"/>
                <w:sz w:val="20"/>
              </w:rPr>
              <w:t>**Nivel 4**</w:t>
            </w:r>
          </w:p>
        </w:tc>
        <w:tc>
          <w:tcPr>
            <w:tcW w:type="dxa" w:w="2880"/>
          </w:tcPr>
          <w:p>
            <w:r/>
            <w:r>
              <w:rPr>
                <w:rFonts w:ascii="Calibri" w:hAnsi="Calibri"/>
                <w:sz w:val="20"/>
              </w:rPr>
              <w:t>Servidores de sitio, infraestructura de red de planta</w:t>
            </w:r>
          </w:p>
        </w:tc>
        <w:tc>
          <w:tcPr>
            <w:tcW w:type="dxa" w:w="2880"/>
          </w:tcPr>
          <w:p>
            <w:r/>
            <w:r>
              <w:rPr>
                <w:rFonts w:ascii="Calibri" w:hAnsi="Calibri"/>
                <w:sz w:val="20"/>
              </w:rPr>
              <w:t>Servidores de archivos, switches core, routers</w:t>
            </w:r>
          </w:p>
        </w:tc>
      </w:tr>
      <w:tr>
        <w:tc>
          <w:tcPr>
            <w:tcW w:type="dxa" w:w="2880"/>
            <w:shd w:fill="E8EEF4" w:val="clear"/>
          </w:tcPr>
          <w:p>
            <w:r/>
            <w:r>
              <w:rPr>
                <w:rFonts w:ascii="Calibri" w:hAnsi="Calibri"/>
                <w:sz w:val="20"/>
              </w:rPr>
              <w:t>**Nivel 3**</w:t>
            </w:r>
          </w:p>
        </w:tc>
        <w:tc>
          <w:tcPr>
            <w:tcW w:type="dxa" w:w="2880"/>
            <w:shd w:fill="E8EEF4" w:val="clear"/>
          </w:tcPr>
          <w:p>
            <w:r/>
            <w:r>
              <w:rPr>
                <w:rFonts w:ascii="Calibri" w:hAnsi="Calibri"/>
                <w:sz w:val="20"/>
              </w:rPr>
              <w:t>Sistemas de gestión de planta, almacenamiento de datos</w:t>
            </w:r>
          </w:p>
        </w:tc>
        <w:tc>
          <w:tcPr>
            <w:tcW w:type="dxa" w:w="2880"/>
            <w:shd w:fill="E8EEF4" w:val="clear"/>
          </w:tcPr>
          <w:p>
            <w:r/>
            <w:r>
              <w:rPr>
                <w:rFonts w:ascii="Calibri" w:hAnsi="Calibri"/>
                <w:sz w:val="20"/>
              </w:rPr>
              <w:t>Historians, MES, LIMS, CMMS, databases</w:t>
            </w:r>
          </w:p>
        </w:tc>
      </w:tr>
      <w:tr>
        <w:tc>
          <w:tcPr>
            <w:tcW w:type="dxa" w:w="2880"/>
          </w:tcPr>
          <w:p>
            <w:r/>
            <w:r>
              <w:rPr>
                <w:rFonts w:ascii="Calibri" w:hAnsi="Calibri"/>
                <w:sz w:val="20"/>
              </w:rPr>
              <w:t>**Nivel 2**</w:t>
            </w:r>
          </w:p>
        </w:tc>
        <w:tc>
          <w:tcPr>
            <w:tcW w:type="dxa" w:w="2880"/>
          </w:tcPr>
          <w:p>
            <w:r/>
            <w:r>
              <w:rPr>
                <w:rFonts w:ascii="Calibri" w:hAnsi="Calibri"/>
                <w:sz w:val="20"/>
              </w:rPr>
              <w:t>Sistemas de supervisión y control supervisório</w:t>
            </w:r>
          </w:p>
        </w:tc>
        <w:tc>
          <w:tcPr>
            <w:tcW w:type="dxa" w:w="2880"/>
          </w:tcPr>
          <w:p>
            <w:r/>
            <w:r>
              <w:rPr>
                <w:rFonts w:ascii="Calibri" w:hAnsi="Calibri"/>
                <w:sz w:val="20"/>
              </w:rPr>
              <w:t>SCADA, HMI, Engineering Workstations</w:t>
            </w:r>
          </w:p>
        </w:tc>
      </w:tr>
      <w:tr>
        <w:tc>
          <w:tcPr>
            <w:tcW w:type="dxa" w:w="2880"/>
            <w:shd w:fill="E8EEF4" w:val="clear"/>
          </w:tcPr>
          <w:p>
            <w:r/>
            <w:r>
              <w:rPr>
                <w:rFonts w:ascii="Calibri" w:hAnsi="Calibri"/>
                <w:sz w:val="20"/>
              </w:rPr>
              <w:t>**Nivel 1**</w:t>
            </w:r>
          </w:p>
        </w:tc>
        <w:tc>
          <w:tcPr>
            <w:tcW w:type="dxa" w:w="2880"/>
            <w:shd w:fill="E8EEF4" w:val="clear"/>
          </w:tcPr>
          <w:p>
            <w:r/>
            <w:r>
              <w:rPr>
                <w:rFonts w:ascii="Calibri" w:hAnsi="Calibri"/>
                <w:sz w:val="20"/>
              </w:rPr>
              <w:t>Controladores de proceso</w:t>
            </w:r>
          </w:p>
        </w:tc>
        <w:tc>
          <w:tcPr>
            <w:tcW w:type="dxa" w:w="2880"/>
            <w:shd w:fill="E8EEF4" w:val="clear"/>
          </w:tcPr>
          <w:p>
            <w:r/>
            <w:r>
              <w:rPr>
                <w:rFonts w:ascii="Calibri" w:hAnsi="Calibri"/>
                <w:sz w:val="20"/>
              </w:rPr>
              <w:t>PLCs, RTUs, Safety PLCs, DCS controllers</w:t>
            </w:r>
          </w:p>
        </w:tc>
      </w:tr>
      <w:tr>
        <w:tc>
          <w:tcPr>
            <w:tcW w:type="dxa" w:w="2880"/>
          </w:tcPr>
          <w:p>
            <w:r/>
            <w:r>
              <w:rPr>
                <w:rFonts w:ascii="Calibri" w:hAnsi="Calibri"/>
                <w:sz w:val="20"/>
              </w:rPr>
              <w:t>**Nivel 0**</w:t>
            </w:r>
          </w:p>
        </w:tc>
        <w:tc>
          <w:tcPr>
            <w:tcW w:type="dxa" w:w="2880"/>
          </w:tcPr>
          <w:p>
            <w:r/>
            <w:r>
              <w:rPr>
                <w:rFonts w:ascii="Calibri" w:hAnsi="Calibri"/>
                <w:sz w:val="20"/>
              </w:rPr>
              <w:t>Dispositivos de campo</w:t>
            </w:r>
          </w:p>
        </w:tc>
        <w:tc>
          <w:tcPr>
            <w:tcW w:type="dxa" w:w="2880"/>
          </w:tcPr>
          <w:p>
            <w:r/>
            <w:r>
              <w:rPr>
                <w:rFonts w:ascii="Calibri" w:hAnsi="Calibri"/>
                <w:sz w:val="20"/>
              </w:rPr>
              <w:t>Sensores, actuadores, variadores, I/O</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VLAN</w:t>
            </w:r>
          </w:p>
        </w:tc>
        <w:tc>
          <w:tcPr>
            <w:tcW w:type="dxa" w:w="1728"/>
            <w:shd w:fill="003366" w:val="clear"/>
          </w:tcPr>
          <w:p>
            <w:pPr>
              <w:jc w:val="center"/>
            </w:pPr>
            <w:r/>
            <w:r>
              <w:rPr>
                <w:rFonts w:ascii="Calibri" w:hAnsi="Calibri"/>
                <w:b/>
                <w:color w:val="FFFFFF"/>
                <w:sz w:val="20"/>
              </w:rPr>
              <w:t>Nombre</w:t>
            </w:r>
          </w:p>
        </w:tc>
        <w:tc>
          <w:tcPr>
            <w:tcW w:type="dxa" w:w="1728"/>
            <w:shd w:fill="003366" w:val="clear"/>
          </w:tcPr>
          <w:p>
            <w:pPr>
              <w:jc w:val="center"/>
            </w:pPr>
            <w:r/>
            <w:r>
              <w:rPr>
                <w:rFonts w:ascii="Calibri" w:hAnsi="Calibri"/>
                <w:b/>
                <w:color w:val="FFFFFF"/>
                <w:sz w:val="20"/>
              </w:rPr>
              <w:t>Subred</w:t>
            </w:r>
          </w:p>
        </w:tc>
        <w:tc>
          <w:tcPr>
            <w:tcW w:type="dxa" w:w="1728"/>
            <w:shd w:fill="003366" w:val="clear"/>
          </w:tcPr>
          <w:p>
            <w:pPr>
              <w:jc w:val="center"/>
            </w:pPr>
            <w:r/>
            <w:r>
              <w:rPr>
                <w:rFonts w:ascii="Calibri" w:hAnsi="Calibri"/>
                <w:b/>
                <w:color w:val="FFFFFF"/>
                <w:sz w:val="20"/>
              </w:rPr>
              <w:t>Nivel</w:t>
            </w:r>
          </w:p>
        </w:tc>
        <w:tc>
          <w:tcPr>
            <w:tcW w:type="dxa" w:w="1728"/>
            <w:shd w:fill="003366" w:val="clear"/>
          </w:tcPr>
          <w:p>
            <w:pPr>
              <w:jc w:val="center"/>
            </w:pPr>
            <w:r/>
            <w:r>
              <w:rPr>
                <w:rFonts w:ascii="Calibri" w:hAnsi="Calibri"/>
                <w:b/>
                <w:color w:val="FFFFFF"/>
                <w:sz w:val="20"/>
              </w:rPr>
              <w:t>Propósito</w:t>
            </w:r>
          </w:p>
        </w:tc>
      </w:tr>
      <w:tr>
        <w:tc>
          <w:tcPr>
            <w:tcW w:type="dxa" w:w="1728"/>
            <w:shd w:fill="E8EEF4" w:val="clear"/>
          </w:tcPr>
          <w:p>
            <w:r/>
            <w:r>
              <w:rPr>
                <w:rFonts w:ascii="Calibri" w:hAnsi="Calibri"/>
                <w:sz w:val="20"/>
              </w:rPr>
              <w:t>10</w:t>
            </w:r>
          </w:p>
        </w:tc>
        <w:tc>
          <w:tcPr>
            <w:tcW w:type="dxa" w:w="1728"/>
            <w:shd w:fill="E8EEF4" w:val="clear"/>
          </w:tcPr>
          <w:p>
            <w:r/>
            <w:r>
              <w:rPr>
                <w:rFonts w:ascii="Calibri" w:hAnsi="Calibri"/>
                <w:sz w:val="20"/>
              </w:rPr>
              <w:t>CORPORATIVA</w:t>
            </w:r>
          </w:p>
        </w:tc>
        <w:tc>
          <w:tcPr>
            <w:tcW w:type="dxa" w:w="1728"/>
            <w:shd w:fill="E8EEF4" w:val="clear"/>
          </w:tcPr>
          <w:p>
            <w:r/>
            <w:r>
              <w:rPr>
                <w:rFonts w:ascii="Calibri" w:hAnsi="Calibri"/>
                <w:sz w:val="20"/>
              </w:rPr>
              <w:t>10.10.10.0/24</w:t>
            </w:r>
          </w:p>
        </w:tc>
        <w:tc>
          <w:tcPr>
            <w:tcW w:type="dxa" w:w="1728"/>
            <w:shd w:fill="E8EEF4" w:val="clear"/>
          </w:tcPr>
          <w:p>
            <w:r/>
            <w:r>
              <w:rPr>
                <w:rFonts w:ascii="Calibri" w:hAnsi="Calibri"/>
                <w:sz w:val="20"/>
              </w:rPr>
              <w:t>Nivel 5</w:t>
            </w:r>
          </w:p>
        </w:tc>
        <w:tc>
          <w:tcPr>
            <w:tcW w:type="dxa" w:w="1728"/>
            <w:shd w:fill="E8EEF4" w:val="clear"/>
          </w:tcPr>
          <w:p>
            <w:r/>
            <w:r>
              <w:rPr>
                <w:rFonts w:ascii="Calibri" w:hAnsi="Calibri"/>
                <w:sz w:val="20"/>
              </w:rPr>
              <w:t>Red corporativa</w:t>
            </w:r>
          </w:p>
        </w:tc>
      </w:tr>
      <w:tr>
        <w:tc>
          <w:tcPr>
            <w:tcW w:type="dxa" w:w="1728"/>
          </w:tcPr>
          <w:p>
            <w:r/>
            <w:r>
              <w:rPr>
                <w:rFonts w:ascii="Calibri" w:hAnsi="Calibri"/>
                <w:sz w:val="20"/>
              </w:rPr>
              <w:t>20</w:t>
            </w:r>
          </w:p>
        </w:tc>
        <w:tc>
          <w:tcPr>
            <w:tcW w:type="dxa" w:w="1728"/>
          </w:tcPr>
          <w:p>
            <w:r/>
            <w:r>
              <w:rPr>
                <w:rFonts w:ascii="Calibri" w:hAnsi="Calibri"/>
                <w:sz w:val="20"/>
              </w:rPr>
              <w:t>DMZ-IT</w:t>
            </w:r>
          </w:p>
        </w:tc>
        <w:tc>
          <w:tcPr>
            <w:tcW w:type="dxa" w:w="1728"/>
          </w:tcPr>
          <w:p>
            <w:r/>
            <w:r>
              <w:rPr>
                <w:rFonts w:ascii="Calibri" w:hAnsi="Calibri"/>
                <w:sz w:val="20"/>
              </w:rPr>
              <w:t>10.10.20.0/24</w:t>
            </w:r>
          </w:p>
        </w:tc>
        <w:tc>
          <w:tcPr>
            <w:tcW w:type="dxa" w:w="1728"/>
          </w:tcPr>
          <w:p>
            <w:r/>
            <w:r>
              <w:rPr>
                <w:rFonts w:ascii="Calibri" w:hAnsi="Calibri"/>
                <w:sz w:val="20"/>
              </w:rPr>
              <w:t>DMZ</w:t>
            </w:r>
          </w:p>
        </w:tc>
        <w:tc>
          <w:tcPr>
            <w:tcW w:type="dxa" w:w="1728"/>
          </w:tcPr>
          <w:p>
            <w:r/>
            <w:r>
              <w:rPr>
                <w:rFonts w:ascii="Calibri" w:hAnsi="Calibri"/>
                <w:sz w:val="20"/>
              </w:rPr>
              <w:t>Zona desmilitarizada IT</w:t>
            </w:r>
          </w:p>
        </w:tc>
      </w:tr>
      <w:tr>
        <w:tc>
          <w:tcPr>
            <w:tcW w:type="dxa" w:w="1728"/>
            <w:shd w:fill="E8EEF4" w:val="clear"/>
          </w:tcPr>
          <w:p>
            <w:r/>
            <w:r>
              <w:rPr>
                <w:rFonts w:ascii="Calibri" w:hAnsi="Calibri"/>
                <w:sz w:val="20"/>
              </w:rPr>
              <w:t>21</w:t>
            </w:r>
          </w:p>
        </w:tc>
        <w:tc>
          <w:tcPr>
            <w:tcW w:type="dxa" w:w="1728"/>
            <w:shd w:fill="E8EEF4" w:val="clear"/>
          </w:tcPr>
          <w:p>
            <w:r/>
            <w:r>
              <w:rPr>
                <w:rFonts w:ascii="Calibri" w:hAnsi="Calibri"/>
                <w:sz w:val="20"/>
              </w:rPr>
              <w:t>DMZ-OT</w:t>
            </w:r>
          </w:p>
        </w:tc>
        <w:tc>
          <w:tcPr>
            <w:tcW w:type="dxa" w:w="1728"/>
            <w:shd w:fill="E8EEF4" w:val="clear"/>
          </w:tcPr>
          <w:p>
            <w:r/>
            <w:r>
              <w:rPr>
                <w:rFonts w:ascii="Calibri" w:hAnsi="Calibri"/>
                <w:sz w:val="20"/>
              </w:rPr>
              <w:t>10.10.21.0/24</w:t>
            </w:r>
          </w:p>
        </w:tc>
        <w:tc>
          <w:tcPr>
            <w:tcW w:type="dxa" w:w="1728"/>
            <w:shd w:fill="E8EEF4" w:val="clear"/>
          </w:tcPr>
          <w:p>
            <w:r/>
            <w:r>
              <w:rPr>
                <w:rFonts w:ascii="Calibri" w:hAnsi="Calibri"/>
                <w:sz w:val="20"/>
              </w:rPr>
              <w:t>DMZ</w:t>
            </w:r>
          </w:p>
        </w:tc>
        <w:tc>
          <w:tcPr>
            <w:tcW w:type="dxa" w:w="1728"/>
            <w:shd w:fill="E8EEF4" w:val="clear"/>
          </w:tcPr>
          <w:p>
            <w:r/>
            <w:r>
              <w:rPr>
                <w:rFonts w:ascii="Calibri" w:hAnsi="Calibri"/>
                <w:sz w:val="20"/>
              </w:rPr>
              <w:t>Zona desmilitarizada OT</w:t>
            </w:r>
          </w:p>
        </w:tc>
      </w:tr>
      <w:tr>
        <w:tc>
          <w:tcPr>
            <w:tcW w:type="dxa" w:w="1728"/>
          </w:tcPr>
          <w:p>
            <w:r/>
            <w:r>
              <w:rPr>
                <w:rFonts w:ascii="Calibri" w:hAnsi="Calibri"/>
                <w:sz w:val="20"/>
              </w:rPr>
              <w:t>30</w:t>
            </w:r>
          </w:p>
        </w:tc>
        <w:tc>
          <w:tcPr>
            <w:tcW w:type="dxa" w:w="1728"/>
          </w:tcPr>
          <w:p>
            <w:r/>
            <w:r>
              <w:rPr>
                <w:rFonts w:ascii="Calibri" w:hAnsi="Calibri"/>
                <w:sz w:val="20"/>
              </w:rPr>
              <w:t>HISTORIAN</w:t>
            </w:r>
          </w:p>
        </w:tc>
        <w:tc>
          <w:tcPr>
            <w:tcW w:type="dxa" w:w="1728"/>
          </w:tcPr>
          <w:p>
            <w:r/>
            <w:r>
              <w:rPr>
                <w:rFonts w:ascii="Calibri" w:hAnsi="Calibri"/>
                <w:sz w:val="20"/>
              </w:rPr>
              <w:t>10.10.30.0/24</w:t>
            </w:r>
          </w:p>
        </w:tc>
        <w:tc>
          <w:tcPr>
            <w:tcW w:type="dxa" w:w="1728"/>
          </w:tcPr>
          <w:p>
            <w:r/>
            <w:r>
              <w:rPr>
                <w:rFonts w:ascii="Calibri" w:hAnsi="Calibri"/>
                <w:sz w:val="20"/>
              </w:rPr>
              <w:t>Nivel 3</w:t>
            </w:r>
          </w:p>
        </w:tc>
        <w:tc>
          <w:tcPr>
            <w:tcW w:type="dxa" w:w="1728"/>
          </w:tcPr>
          <w:p>
            <w:r/>
            <w:r>
              <w:rPr>
                <w:rFonts w:ascii="Calibri" w:hAnsi="Calibri"/>
                <w:sz w:val="20"/>
              </w:rPr>
              <w:t>Historians y datos</w:t>
            </w:r>
          </w:p>
        </w:tc>
      </w:tr>
      <w:tr>
        <w:tc>
          <w:tcPr>
            <w:tcW w:type="dxa" w:w="1728"/>
            <w:shd w:fill="E8EEF4" w:val="clear"/>
          </w:tcPr>
          <w:p>
            <w:r/>
            <w:r>
              <w:rPr>
                <w:rFonts w:ascii="Calibri" w:hAnsi="Calibri"/>
                <w:sz w:val="20"/>
              </w:rPr>
              <w:t>40</w:t>
            </w:r>
          </w:p>
        </w:tc>
        <w:tc>
          <w:tcPr>
            <w:tcW w:type="dxa" w:w="1728"/>
            <w:shd w:fill="E8EEF4" w:val="clear"/>
          </w:tcPr>
          <w:p>
            <w:r/>
            <w:r>
              <w:rPr>
                <w:rFonts w:ascii="Calibri" w:hAnsi="Calibri"/>
                <w:sz w:val="20"/>
              </w:rPr>
              <w:t>SCADA-HMI</w:t>
            </w:r>
          </w:p>
        </w:tc>
        <w:tc>
          <w:tcPr>
            <w:tcW w:type="dxa" w:w="1728"/>
            <w:shd w:fill="E8EEF4" w:val="clear"/>
          </w:tcPr>
          <w:p>
            <w:r/>
            <w:r>
              <w:rPr>
                <w:rFonts w:ascii="Calibri" w:hAnsi="Calibri"/>
                <w:sz w:val="20"/>
              </w:rPr>
              <w:t>10.10.40.0/24</w:t>
            </w:r>
          </w:p>
        </w:tc>
        <w:tc>
          <w:tcPr>
            <w:tcW w:type="dxa" w:w="1728"/>
            <w:shd w:fill="E8EEF4" w:val="clear"/>
          </w:tcPr>
          <w:p>
            <w:r/>
            <w:r>
              <w:rPr>
                <w:rFonts w:ascii="Calibri" w:hAnsi="Calibri"/>
                <w:sz w:val="20"/>
              </w:rPr>
              <w:t>Nivel 2</w:t>
            </w:r>
          </w:p>
        </w:tc>
        <w:tc>
          <w:tcPr>
            <w:tcW w:type="dxa" w:w="1728"/>
            <w:shd w:fill="E8EEF4" w:val="clear"/>
          </w:tcPr>
          <w:p>
            <w:r/>
            <w:r>
              <w:rPr>
                <w:rFonts w:ascii="Calibri" w:hAnsi="Calibri"/>
                <w:sz w:val="20"/>
              </w:rPr>
              <w:t>Supervisión</w:t>
            </w:r>
          </w:p>
        </w:tc>
      </w:tr>
      <w:tr>
        <w:tc>
          <w:tcPr>
            <w:tcW w:type="dxa" w:w="1728"/>
          </w:tcPr>
          <w:p>
            <w:r/>
            <w:r>
              <w:rPr>
                <w:rFonts w:ascii="Calibri" w:hAnsi="Calibri"/>
                <w:sz w:val="20"/>
              </w:rPr>
              <w:t>50</w:t>
            </w:r>
          </w:p>
        </w:tc>
        <w:tc>
          <w:tcPr>
            <w:tcW w:type="dxa" w:w="1728"/>
          </w:tcPr>
          <w:p>
            <w:r/>
            <w:r>
              <w:rPr>
                <w:rFonts w:ascii="Calibri" w:hAnsi="Calibri"/>
                <w:sz w:val="20"/>
              </w:rPr>
              <w:t>PLC-PRIMARY</w:t>
            </w:r>
          </w:p>
        </w:tc>
        <w:tc>
          <w:tcPr>
            <w:tcW w:type="dxa" w:w="1728"/>
          </w:tcPr>
          <w:p>
            <w:r/>
            <w:r>
              <w:rPr>
                <w:rFonts w:ascii="Calibri" w:hAnsi="Calibri"/>
                <w:sz w:val="20"/>
              </w:rPr>
              <w:t>10.10.50.0/24</w:t>
            </w:r>
          </w:p>
        </w:tc>
        <w:tc>
          <w:tcPr>
            <w:tcW w:type="dxa" w:w="1728"/>
          </w:tcPr>
          <w:p>
            <w:r/>
            <w:r>
              <w:rPr>
                <w:rFonts w:ascii="Calibri" w:hAnsi="Calibri"/>
                <w:sz w:val="20"/>
              </w:rPr>
              <w:t>Nivel 1</w:t>
            </w:r>
          </w:p>
        </w:tc>
        <w:tc>
          <w:tcPr>
            <w:tcW w:type="dxa" w:w="1728"/>
          </w:tcPr>
          <w:p>
            <w:r/>
            <w:r>
              <w:rPr>
                <w:rFonts w:ascii="Calibri" w:hAnsi="Calibri"/>
                <w:sz w:val="20"/>
              </w:rPr>
              <w:t>Control primario</w:t>
            </w:r>
          </w:p>
        </w:tc>
      </w:tr>
      <w:tr>
        <w:tc>
          <w:tcPr>
            <w:tcW w:type="dxa" w:w="1728"/>
            <w:shd w:fill="E8EEF4" w:val="clear"/>
          </w:tcPr>
          <w:p>
            <w:r/>
            <w:r>
              <w:rPr>
                <w:rFonts w:ascii="Calibri" w:hAnsi="Calibri"/>
                <w:sz w:val="20"/>
              </w:rPr>
              <w:t>52</w:t>
            </w:r>
          </w:p>
        </w:tc>
        <w:tc>
          <w:tcPr>
            <w:tcW w:type="dxa" w:w="1728"/>
            <w:shd w:fill="E8EEF4" w:val="clear"/>
          </w:tcPr>
          <w:p>
            <w:r/>
            <w:r>
              <w:rPr>
                <w:rFonts w:ascii="Calibri" w:hAnsi="Calibri"/>
                <w:sz w:val="20"/>
              </w:rPr>
              <w:t>SAFETY</w:t>
            </w:r>
          </w:p>
        </w:tc>
        <w:tc>
          <w:tcPr>
            <w:tcW w:type="dxa" w:w="1728"/>
            <w:shd w:fill="E8EEF4" w:val="clear"/>
          </w:tcPr>
          <w:p>
            <w:r/>
            <w:r>
              <w:rPr>
                <w:rFonts w:ascii="Calibri" w:hAnsi="Calibri"/>
                <w:sz w:val="20"/>
              </w:rPr>
              <w:t>10.10.52.0/24</w:t>
            </w:r>
          </w:p>
        </w:tc>
        <w:tc>
          <w:tcPr>
            <w:tcW w:type="dxa" w:w="1728"/>
            <w:shd w:fill="E8EEF4" w:val="clear"/>
          </w:tcPr>
          <w:p>
            <w:r/>
            <w:r>
              <w:rPr>
                <w:rFonts w:ascii="Calibri" w:hAnsi="Calibri"/>
                <w:sz w:val="20"/>
              </w:rPr>
              <w:t>Nivel 1</w:t>
            </w:r>
          </w:p>
        </w:tc>
        <w:tc>
          <w:tcPr>
            <w:tcW w:type="dxa" w:w="1728"/>
            <w:shd w:fill="E8EEF4" w:val="clear"/>
          </w:tcPr>
          <w:p>
            <w:r/>
            <w:r>
              <w:rPr>
                <w:rFonts w:ascii="Calibri" w:hAnsi="Calibri"/>
                <w:sz w:val="20"/>
              </w:rPr>
              <w:t>Seguridad funcional</w:t>
            </w:r>
          </w:p>
        </w:tc>
      </w:tr>
      <w:tr>
        <w:tc>
          <w:tcPr>
            <w:tcW w:type="dxa" w:w="1728"/>
          </w:tcPr>
          <w:p>
            <w:r/>
            <w:r>
              <w:rPr>
                <w:rFonts w:ascii="Calibri" w:hAnsi="Calibri"/>
                <w:sz w:val="20"/>
              </w:rPr>
              <w:t>60</w:t>
            </w:r>
          </w:p>
        </w:tc>
        <w:tc>
          <w:tcPr>
            <w:tcW w:type="dxa" w:w="1728"/>
          </w:tcPr>
          <w:p>
            <w:r/>
            <w:r>
              <w:rPr>
                <w:rFonts w:ascii="Calibri" w:hAnsi="Calibri"/>
                <w:sz w:val="20"/>
              </w:rPr>
              <w:t>FIELD</w:t>
            </w:r>
          </w:p>
        </w:tc>
        <w:tc>
          <w:tcPr>
            <w:tcW w:type="dxa" w:w="1728"/>
          </w:tcPr>
          <w:p>
            <w:r/>
            <w:r>
              <w:rPr>
                <w:rFonts w:ascii="Calibri" w:hAnsi="Calibri"/>
                <w:sz w:val="20"/>
              </w:rPr>
              <w:t>10.10.60.0/24</w:t>
            </w:r>
          </w:p>
        </w:tc>
        <w:tc>
          <w:tcPr>
            <w:tcW w:type="dxa" w:w="1728"/>
          </w:tcPr>
          <w:p>
            <w:r/>
            <w:r>
              <w:rPr>
                <w:rFonts w:ascii="Calibri" w:hAnsi="Calibri"/>
                <w:sz w:val="20"/>
              </w:rPr>
              <w:t>Nivel 0</w:t>
            </w:r>
          </w:p>
        </w:tc>
        <w:tc>
          <w:tcPr>
            <w:tcW w:type="dxa" w:w="1728"/>
          </w:tcPr>
          <w:p>
            <w:r/>
            <w:r>
              <w:rPr>
                <w:rFonts w:ascii="Calibri" w:hAnsi="Calibri"/>
                <w:sz w:val="20"/>
              </w:rPr>
              <w:t>Field devices</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Ubicación</w:t>
            </w:r>
          </w:p>
        </w:tc>
        <w:tc>
          <w:tcPr>
            <w:tcW w:type="dxa" w:w="2160"/>
            <w:shd w:fill="003366" w:val="clear"/>
          </w:tcPr>
          <w:p>
            <w:pPr>
              <w:jc w:val="center"/>
            </w:pPr>
            <w:r/>
            <w:r>
              <w:rPr>
                <w:rFonts w:ascii="Calibri" w:hAnsi="Calibri"/>
                <w:b/>
                <w:color w:val="FFFFFF"/>
                <w:sz w:val="20"/>
              </w:rPr>
              <w:t>Tipo recomendado</w:t>
            </w:r>
          </w:p>
        </w:tc>
        <w:tc>
          <w:tcPr>
            <w:tcW w:type="dxa" w:w="2160"/>
            <w:shd w:fill="003366" w:val="clear"/>
          </w:tcPr>
          <w:p>
            <w:pPr>
              <w:jc w:val="center"/>
            </w:pPr>
            <w:r/>
            <w:r>
              <w:rPr>
                <w:rFonts w:ascii="Calibri" w:hAnsi="Calibri"/>
                <w:b/>
                <w:color w:val="FFFFFF"/>
                <w:sz w:val="20"/>
              </w:rPr>
              <w:t>Ejemplos</w:t>
            </w:r>
          </w:p>
        </w:tc>
        <w:tc>
          <w:tcPr>
            <w:tcW w:type="dxa" w:w="2160"/>
            <w:shd w:fill="003366" w:val="clear"/>
          </w:tcPr>
          <w:p>
            <w:pPr>
              <w:jc w:val="center"/>
            </w:pPr>
            <w:r/>
            <w:r>
              <w:rPr>
                <w:rFonts w:ascii="Calibri" w:hAnsi="Calibri"/>
                <w:b/>
                <w:color w:val="FFFFFF"/>
                <w:sz w:val="20"/>
              </w:rPr>
              <w:t>Justificación</w:t>
            </w:r>
          </w:p>
        </w:tc>
      </w:tr>
      <w:tr>
        <w:tc>
          <w:tcPr>
            <w:tcW w:type="dxa" w:w="2160"/>
            <w:shd w:fill="E8EEF4" w:val="clear"/>
          </w:tcPr>
          <w:p>
            <w:r/>
            <w:r>
              <w:rPr>
                <w:rFonts w:ascii="Calibri" w:hAnsi="Calibri"/>
                <w:sz w:val="20"/>
              </w:rPr>
              <w:t>Nivel 5 → Nivel 4</w:t>
            </w:r>
          </w:p>
        </w:tc>
        <w:tc>
          <w:tcPr>
            <w:tcW w:type="dxa" w:w="2160"/>
            <w:shd w:fill="E8EEF4" w:val="clear"/>
          </w:tcPr>
          <w:p>
            <w:r/>
            <w:r>
              <w:rPr>
                <w:rFonts w:ascii="Calibri" w:hAnsi="Calibri"/>
                <w:sz w:val="20"/>
              </w:rPr>
              <w:t>Firewall IT de alta capacidad</w:t>
            </w:r>
          </w:p>
        </w:tc>
        <w:tc>
          <w:tcPr>
            <w:tcW w:type="dxa" w:w="2160"/>
            <w:shd w:fill="E8EEF4" w:val="clear"/>
          </w:tcPr>
          <w:p>
            <w:r/>
            <w:r>
              <w:rPr>
                <w:rFonts w:ascii="Calibri" w:hAnsi="Calibri"/>
                <w:sz w:val="20"/>
              </w:rPr>
              <w:t>Fortinet 600E, Palo Alto PA-3200</w:t>
            </w:r>
          </w:p>
        </w:tc>
        <w:tc>
          <w:tcPr>
            <w:tcW w:type="dxa" w:w="2160"/>
            <w:shd w:fill="E8EEF4" w:val="clear"/>
          </w:tcPr>
          <w:p>
            <w:r/>
            <w:r>
              <w:rPr>
                <w:rFonts w:ascii="Calibri" w:hAnsi="Calibri"/>
                <w:sz w:val="20"/>
              </w:rPr>
              <w:t>Alto tráfico, inspección completa</w:t>
            </w:r>
          </w:p>
        </w:tc>
      </w:tr>
      <w:tr>
        <w:tc>
          <w:tcPr>
            <w:tcW w:type="dxa" w:w="2160"/>
          </w:tcPr>
          <w:p>
            <w:r/>
            <w:r>
              <w:rPr>
                <w:rFonts w:ascii="Calibri" w:hAnsi="Calibri"/>
                <w:sz w:val="20"/>
              </w:rPr>
              <w:t>Nivel 4 → DMZ</w:t>
            </w:r>
          </w:p>
        </w:tc>
        <w:tc>
          <w:tcPr>
            <w:tcW w:type="dxa" w:w="2160"/>
          </w:tcPr>
          <w:p>
            <w:r/>
            <w:r>
              <w:rPr>
                <w:rFonts w:ascii="Calibri" w:hAnsi="Calibri"/>
                <w:sz w:val="20"/>
              </w:rPr>
              <w:t>Firewall IT/OT</w:t>
            </w:r>
          </w:p>
        </w:tc>
        <w:tc>
          <w:tcPr>
            <w:tcW w:type="dxa" w:w="2160"/>
          </w:tcPr>
          <w:p>
            <w:r/>
            <w:r>
              <w:rPr>
                <w:rFonts w:ascii="Calibri" w:hAnsi="Calibri"/>
                <w:sz w:val="20"/>
              </w:rPr>
              <w:t>Fortinet 100F, Cisco Firepower 1000</w:t>
            </w:r>
          </w:p>
        </w:tc>
        <w:tc>
          <w:tcPr>
            <w:tcW w:type="dxa" w:w="2160"/>
          </w:tcPr>
          <w:p>
            <w:r/>
            <w:r>
              <w:rPr>
                <w:rFonts w:ascii="Calibri" w:hAnsi="Calibri"/>
                <w:sz w:val="20"/>
              </w:rPr>
              <w:t>Inspección cross-zone</w:t>
            </w:r>
          </w:p>
        </w:tc>
      </w:tr>
      <w:tr>
        <w:tc>
          <w:tcPr>
            <w:tcW w:type="dxa" w:w="2160"/>
            <w:shd w:fill="E8EEF4" w:val="clear"/>
          </w:tcPr>
          <w:p>
            <w:r/>
            <w:r>
              <w:rPr>
                <w:rFonts w:ascii="Calibri" w:hAnsi="Calibri"/>
                <w:sz w:val="20"/>
              </w:rPr>
              <w:t>DMZ → Nivel 3</w:t>
            </w:r>
          </w:p>
        </w:tc>
        <w:tc>
          <w:tcPr>
            <w:tcW w:type="dxa" w:w="2160"/>
            <w:shd w:fill="E8EEF4" w:val="clear"/>
          </w:tcPr>
          <w:p>
            <w:r/>
            <w:r>
              <w:rPr>
                <w:rFonts w:ascii="Calibri" w:hAnsi="Calibri"/>
                <w:sz w:val="20"/>
              </w:rPr>
              <w:t>Firewall industrial</w:t>
            </w:r>
          </w:p>
        </w:tc>
        <w:tc>
          <w:tcPr>
            <w:tcW w:type="dxa" w:w="2160"/>
            <w:shd w:fill="E8EEF4" w:val="clear"/>
          </w:tcPr>
          <w:p>
            <w:r/>
            <w:r>
              <w:rPr>
                <w:rFonts w:ascii="Calibri" w:hAnsi="Calibri"/>
                <w:sz w:val="20"/>
              </w:rPr>
              <w:t>Fortinet 40F Rugged, Hirschmann EAGLE</w:t>
            </w:r>
          </w:p>
        </w:tc>
        <w:tc>
          <w:tcPr>
            <w:tcW w:type="dxa" w:w="2160"/>
            <w:shd w:fill="E8EEF4" w:val="clear"/>
          </w:tcPr>
          <w:p>
            <w:r/>
            <w:r>
              <w:rPr>
                <w:rFonts w:ascii="Calibri" w:hAnsi="Calibri"/>
                <w:sz w:val="20"/>
              </w:rPr>
              <w:t>Ambiente industrial, temperatura</w:t>
            </w:r>
          </w:p>
        </w:tc>
      </w:tr>
      <w:tr>
        <w:tc>
          <w:tcPr>
            <w:tcW w:type="dxa" w:w="2160"/>
          </w:tcPr>
          <w:p>
            <w:r/>
            <w:r>
              <w:rPr>
                <w:rFonts w:ascii="Calibri" w:hAnsi="Calibri"/>
                <w:sz w:val="20"/>
              </w:rPr>
              <w:t>Nivel 3 → Nivel 2</w:t>
            </w:r>
          </w:p>
        </w:tc>
        <w:tc>
          <w:tcPr>
            <w:tcW w:type="dxa" w:w="2160"/>
          </w:tcPr>
          <w:p>
            <w:r/>
            <w:r>
              <w:rPr>
                <w:rFonts w:ascii="Calibri" w:hAnsi="Calibri"/>
                <w:sz w:val="20"/>
              </w:rPr>
              <w:t>Firewall industrial compacto</w:t>
            </w:r>
          </w:p>
        </w:tc>
        <w:tc>
          <w:tcPr>
            <w:tcW w:type="dxa" w:w="2160"/>
          </w:tcPr>
          <w:p>
            <w:r/>
            <w:r>
              <w:rPr>
                <w:rFonts w:ascii="Calibri" w:hAnsi="Calibri"/>
                <w:sz w:val="20"/>
              </w:rPr>
              <w:t>Fortinet 30D Rugged, Cisco IE-4000</w:t>
            </w:r>
          </w:p>
        </w:tc>
        <w:tc>
          <w:tcPr>
            <w:tcW w:type="dxa" w:w="2160"/>
          </w:tcPr>
          <w:p>
            <w:r/>
            <w:r>
              <w:rPr>
                <w:rFonts w:ascii="Calibri" w:hAnsi="Calibri"/>
                <w:sz w:val="20"/>
              </w:rPr>
              <w:t>Proximidad a proceso</w:t>
            </w:r>
          </w:p>
        </w:tc>
      </w:tr>
      <w:tr>
        <w:tc>
          <w:tcPr>
            <w:tcW w:type="dxa" w:w="2160"/>
            <w:shd w:fill="E8EEF4" w:val="clear"/>
          </w:tcPr>
          <w:p>
            <w:r/>
            <w:r>
              <w:rPr>
                <w:rFonts w:ascii="Calibri" w:hAnsi="Calibri"/>
                <w:sz w:val="20"/>
              </w:rPr>
              <w:t>Nivel 2 → Nivel 1</w:t>
            </w:r>
          </w:p>
        </w:tc>
        <w:tc>
          <w:tcPr>
            <w:tcW w:type="dxa" w:w="2160"/>
            <w:shd w:fill="E8EEF4" w:val="clear"/>
          </w:tcPr>
          <w:p>
            <w:r/>
            <w:r>
              <w:rPr>
                <w:rFonts w:ascii="Calibri" w:hAnsi="Calibri"/>
                <w:sz w:val="20"/>
              </w:rPr>
              <w:t>Firewall industrial o filtro L2/L3</w:t>
            </w:r>
          </w:p>
        </w:tc>
        <w:tc>
          <w:tcPr>
            <w:tcW w:type="dxa" w:w="2160"/>
            <w:shd w:fill="E8EEF4" w:val="clear"/>
          </w:tcPr>
          <w:p>
            <w:r/>
            <w:r>
              <w:rPr>
                <w:rFonts w:ascii="Calibri" w:hAnsi="Calibri"/>
                <w:sz w:val="20"/>
              </w:rPr>
              <w:t>Hirschmann EAGLE, Moxa EDR-G902</w:t>
            </w:r>
          </w:p>
        </w:tc>
        <w:tc>
          <w:tcPr>
            <w:tcW w:type="dxa" w:w="2160"/>
            <w:shd w:fill="E8EEF4" w:val="clear"/>
          </w:tcPr>
          <w:p>
            <w:r/>
            <w:r>
              <w:rPr>
                <w:rFonts w:ascii="Calibri" w:hAnsi="Calibri"/>
                <w:sz w:val="20"/>
              </w:rPr>
              <w:t>Proximidad a PLCs, bajo latencia</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Servidor</w:t>
            </w:r>
          </w:p>
        </w:tc>
        <w:tc>
          <w:tcPr>
            <w:tcW w:type="dxa" w:w="2160"/>
            <w:shd w:fill="003366" w:val="clear"/>
          </w:tcPr>
          <w:p>
            <w:pPr>
              <w:jc w:val="center"/>
            </w:pPr>
            <w:r/>
            <w:r>
              <w:rPr>
                <w:rFonts w:ascii="Calibri" w:hAnsi="Calibri"/>
                <w:b/>
                <w:color w:val="FFFFFF"/>
                <w:sz w:val="20"/>
              </w:rPr>
              <w:t>Función</w:t>
            </w:r>
          </w:p>
        </w:tc>
        <w:tc>
          <w:tcPr>
            <w:tcW w:type="dxa" w:w="2160"/>
            <w:shd w:fill="003366" w:val="clear"/>
          </w:tcPr>
          <w:p>
            <w:pPr>
              <w:jc w:val="center"/>
            </w:pPr>
            <w:r/>
            <w:r>
              <w:rPr>
                <w:rFonts w:ascii="Calibri" w:hAnsi="Calibri"/>
                <w:b/>
                <w:color w:val="FFFFFF"/>
                <w:sz w:val="20"/>
              </w:rPr>
              <w:t>Conexión IT</w:t>
            </w:r>
          </w:p>
        </w:tc>
        <w:tc>
          <w:tcPr>
            <w:tcW w:type="dxa" w:w="2160"/>
            <w:shd w:fill="003366" w:val="clear"/>
          </w:tcPr>
          <w:p>
            <w:pPr>
              <w:jc w:val="center"/>
            </w:pPr>
            <w:r/>
            <w:r>
              <w:rPr>
                <w:rFonts w:ascii="Calibri" w:hAnsi="Calibri"/>
                <w:b/>
                <w:color w:val="FFFFFF"/>
                <w:sz w:val="20"/>
              </w:rPr>
              <w:t>Conexión OT</w:t>
            </w:r>
          </w:p>
        </w:tc>
      </w:tr>
      <w:tr>
        <w:tc>
          <w:tcPr>
            <w:tcW w:type="dxa" w:w="2160"/>
            <w:shd w:fill="E8EEF4" w:val="clear"/>
          </w:tcPr>
          <w:p>
            <w:r/>
            <w:r>
              <w:rPr>
                <w:rFonts w:ascii="Calibri" w:hAnsi="Calibri"/>
                <w:sz w:val="20"/>
              </w:rPr>
              <w:t>**PI-to-PI Interface**</w:t>
            </w:r>
          </w:p>
        </w:tc>
        <w:tc>
          <w:tcPr>
            <w:tcW w:type="dxa" w:w="2160"/>
            <w:shd w:fill="E8EEF4" w:val="clear"/>
          </w:tcPr>
          <w:p>
            <w:r/>
            <w:r>
              <w:rPr>
                <w:rFonts w:ascii="Calibri" w:hAnsi="Calibri"/>
                <w:sz w:val="20"/>
              </w:rPr>
              <w:t>Replicación de datos historian</w:t>
            </w:r>
          </w:p>
        </w:tc>
        <w:tc>
          <w:tcPr>
            <w:tcW w:type="dxa" w:w="2160"/>
            <w:shd w:fill="E8EEF4" w:val="clear"/>
          </w:tcPr>
          <w:p>
            <w:r/>
            <w:r>
              <w:rPr>
                <w:rFonts w:ascii="Calibri" w:hAnsi="Calibri"/>
                <w:sz w:val="20"/>
              </w:rPr>
              <w:t>PI AF en Nivel 3</w:t>
            </w:r>
          </w:p>
        </w:tc>
        <w:tc>
          <w:tcPr>
            <w:tcW w:type="dxa" w:w="2160"/>
            <w:shd w:fill="E8EEF4" w:val="clear"/>
          </w:tcPr>
          <w:p>
            <w:r/>
            <w:r>
              <w:rPr>
                <w:rFonts w:ascii="Calibri" w:hAnsi="Calibri"/>
                <w:sz w:val="20"/>
              </w:rPr>
              <w:t>PI Archive en Nivel 5 (solo lectura)</w:t>
            </w:r>
          </w:p>
        </w:tc>
      </w:tr>
      <w:tr>
        <w:tc>
          <w:tcPr>
            <w:tcW w:type="dxa" w:w="2160"/>
          </w:tcPr>
          <w:p>
            <w:r/>
            <w:r>
              <w:rPr>
                <w:rFonts w:ascii="Calibri" w:hAnsi="Calibri"/>
                <w:sz w:val="20"/>
              </w:rPr>
              <w:t>**File Transfer Server**</w:t>
            </w:r>
          </w:p>
        </w:tc>
        <w:tc>
          <w:tcPr>
            <w:tcW w:type="dxa" w:w="2160"/>
          </w:tcPr>
          <w:p>
            <w:r/>
            <w:r>
              <w:rPr>
                <w:rFonts w:ascii="Calibri" w:hAnsi="Calibri"/>
                <w:sz w:val="20"/>
              </w:rPr>
              <w:t>Transferencia segura de archivos PLC</w:t>
            </w:r>
          </w:p>
        </w:tc>
        <w:tc>
          <w:tcPr>
            <w:tcW w:type="dxa" w:w="2160"/>
          </w:tcPr>
          <w:p>
            <w:r/>
            <w:r>
              <w:rPr>
                <w:rFonts w:ascii="Calibri" w:hAnsi="Calibri"/>
                <w:sz w:val="20"/>
              </w:rPr>
              <w:t>SFTP desde IT</w:t>
            </w:r>
          </w:p>
        </w:tc>
        <w:tc>
          <w:tcPr>
            <w:tcW w:type="dxa" w:w="2160"/>
          </w:tcPr>
          <w:p>
            <w:r/>
            <w:r>
              <w:rPr>
                <w:rFonts w:ascii="Calibri" w:hAnsi="Calibri"/>
                <w:sz w:val="20"/>
              </w:rPr>
              <w:t>SFTP hacia OT</w:t>
            </w:r>
          </w:p>
        </w:tc>
      </w:tr>
      <w:tr>
        <w:tc>
          <w:tcPr>
            <w:tcW w:type="dxa" w:w="2160"/>
            <w:shd w:fill="E8EEF4" w:val="clear"/>
          </w:tcPr>
          <w:p>
            <w:r/>
            <w:r>
              <w:rPr>
                <w:rFonts w:ascii="Calibri" w:hAnsi="Calibri"/>
                <w:sz w:val="20"/>
              </w:rPr>
              <w:t>**AV/Anti-malware Update**</w:t>
            </w:r>
          </w:p>
        </w:tc>
        <w:tc>
          <w:tcPr>
            <w:tcW w:type="dxa" w:w="2160"/>
            <w:shd w:fill="E8EEF4" w:val="clear"/>
          </w:tcPr>
          <w:p>
            <w:r/>
            <w:r>
              <w:rPr>
                <w:rFonts w:ascii="Calibri" w:hAnsi="Calibri"/>
                <w:sz w:val="20"/>
              </w:rPr>
              <w:t>Actualización de firmas</w:t>
            </w:r>
          </w:p>
        </w:tc>
        <w:tc>
          <w:tcPr>
            <w:tcW w:type="dxa" w:w="2160"/>
            <w:shd w:fill="E8EEF4" w:val="clear"/>
          </w:tcPr>
          <w:p>
            <w:r/>
            <w:r>
              <w:rPr>
                <w:rFonts w:ascii="Calibri" w:hAnsi="Calibri"/>
                <w:sz w:val="20"/>
              </w:rPr>
              <w:t>HTTPS desde Internet</w:t>
            </w:r>
          </w:p>
        </w:tc>
        <w:tc>
          <w:tcPr>
            <w:tcW w:type="dxa" w:w="2160"/>
            <w:shd w:fill="E8EEF4" w:val="clear"/>
          </w:tcPr>
          <w:p>
            <w:r/>
            <w:r>
              <w:rPr>
                <w:rFonts w:ascii="Calibri" w:hAnsi="Calibri"/>
                <w:sz w:val="20"/>
              </w:rPr>
              <w:t>Distribución a endpoints OT</w:t>
            </w:r>
          </w:p>
        </w:tc>
      </w:tr>
      <w:tr>
        <w:tc>
          <w:tcPr>
            <w:tcW w:type="dxa" w:w="2160"/>
          </w:tcPr>
          <w:p>
            <w:r/>
            <w:r>
              <w:rPr>
                <w:rFonts w:ascii="Calibri" w:hAnsi="Calibri"/>
                <w:sz w:val="20"/>
              </w:rPr>
              <w:t>**Patch Management**</w:t>
            </w:r>
          </w:p>
        </w:tc>
        <w:tc>
          <w:tcPr>
            <w:tcW w:type="dxa" w:w="2160"/>
          </w:tcPr>
          <w:p>
            <w:r/>
            <w:r>
              <w:rPr>
                <w:rFonts w:ascii="Calibri" w:hAnsi="Calibri"/>
                <w:sz w:val="20"/>
              </w:rPr>
              <w:t>Gestión de parches OT</w:t>
            </w:r>
          </w:p>
        </w:tc>
        <w:tc>
          <w:tcPr>
            <w:tcW w:type="dxa" w:w="2160"/>
          </w:tcPr>
          <w:p>
            <w:r/>
            <w:r>
              <w:rPr>
                <w:rFonts w:ascii="Calibri" w:hAnsi="Calibri"/>
                <w:sz w:val="20"/>
              </w:rPr>
              <w:t>WSUS/HTTPS</w:t>
            </w:r>
          </w:p>
        </w:tc>
        <w:tc>
          <w:tcPr>
            <w:tcW w:type="dxa" w:w="2160"/>
          </w:tcPr>
          <w:p>
            <w:r/>
            <w:r>
              <w:rPr>
                <w:rFonts w:ascii="Calibri" w:hAnsi="Calibri"/>
                <w:sz w:val="20"/>
              </w:rPr>
              <w:t>Distribución a servidores OT</w:t>
            </w:r>
          </w:p>
        </w:tc>
      </w:tr>
      <w:tr>
        <w:tc>
          <w:tcPr>
            <w:tcW w:type="dxa" w:w="2160"/>
            <w:shd w:fill="E8EEF4" w:val="clear"/>
          </w:tcPr>
          <w:p>
            <w:r/>
            <w:r>
              <w:rPr>
                <w:rFonts w:ascii="Calibri" w:hAnsi="Calibri"/>
                <w:sz w:val="20"/>
              </w:rPr>
              <w:t>**Jump Server**</w:t>
            </w:r>
          </w:p>
        </w:tc>
        <w:tc>
          <w:tcPr>
            <w:tcW w:type="dxa" w:w="2160"/>
            <w:shd w:fill="E8EEF4" w:val="clear"/>
          </w:tcPr>
          <w:p>
            <w:r/>
            <w:r>
              <w:rPr>
                <w:rFonts w:ascii="Calibri" w:hAnsi="Calibri"/>
                <w:sz w:val="20"/>
              </w:rPr>
              <w:t>Acceso remoto seguro</w:t>
            </w:r>
          </w:p>
        </w:tc>
        <w:tc>
          <w:tcPr>
            <w:tcW w:type="dxa" w:w="2160"/>
            <w:shd w:fill="E8EEF4" w:val="clear"/>
          </w:tcPr>
          <w:p>
            <w:r/>
            <w:r>
              <w:rPr>
                <w:rFonts w:ascii="Calibri" w:hAnsi="Calibri"/>
                <w:sz w:val="20"/>
              </w:rPr>
              <w:t>VPN entry</w:t>
            </w:r>
          </w:p>
        </w:tc>
        <w:tc>
          <w:tcPr>
            <w:tcW w:type="dxa" w:w="2160"/>
            <w:shd w:fill="E8EEF4" w:val="clear"/>
          </w:tcPr>
          <w:p>
            <w:r/>
            <w:r>
              <w:rPr>
                <w:rFonts w:ascii="Calibri" w:hAnsi="Calibri"/>
                <w:sz w:val="20"/>
              </w:rPr>
              <w:t>Conexión a sistemas OT</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Prueba</w:t>
            </w:r>
          </w:p>
        </w:tc>
        <w:tc>
          <w:tcPr>
            <w:tcW w:type="dxa" w:w="2160"/>
            <w:shd w:fill="003366" w:val="clear"/>
          </w:tcPr>
          <w:p>
            <w:pPr>
              <w:jc w:val="center"/>
            </w:pPr>
            <w:r/>
            <w:r>
              <w:rPr>
                <w:rFonts w:ascii="Calibri" w:hAnsi="Calibri"/>
                <w:b/>
                <w:color w:val="FFFFFF"/>
                <w:sz w:val="20"/>
              </w:rPr>
              <w:t>Método</w:t>
            </w:r>
          </w:p>
        </w:tc>
        <w:tc>
          <w:tcPr>
            <w:tcW w:type="dxa" w:w="2160"/>
            <w:shd w:fill="003366" w:val="clear"/>
          </w:tcPr>
          <w:p>
            <w:pPr>
              <w:jc w:val="center"/>
            </w:pPr>
            <w:r/>
            <w:r>
              <w:rPr>
                <w:rFonts w:ascii="Calibri" w:hAnsi="Calibri"/>
                <w:b/>
                <w:color w:val="FFFFFF"/>
                <w:sz w:val="20"/>
              </w:rPr>
              <w:t>Resultado esperado</w:t>
            </w:r>
          </w:p>
        </w:tc>
        <w:tc>
          <w:tcPr>
            <w:tcW w:type="dxa" w:w="2160"/>
            <w:shd w:fill="003366" w:val="clear"/>
          </w:tcPr>
          <w:p>
            <w:pPr>
              <w:jc w:val="center"/>
            </w:pPr>
            <w:r/>
            <w:r>
              <w:rPr>
                <w:rFonts w:ascii="Calibri" w:hAnsi="Calibri"/>
                <w:b/>
                <w:color w:val="FFFFFF"/>
                <w:sz w:val="20"/>
              </w:rPr>
              <w:t>Pasar/Fallar</w:t>
            </w:r>
          </w:p>
        </w:tc>
      </w:tr>
      <w:tr>
        <w:tc>
          <w:tcPr>
            <w:tcW w:type="dxa" w:w="2160"/>
            <w:shd w:fill="E8EEF4" w:val="clear"/>
          </w:tcPr>
          <w:p>
            <w:r/>
            <w:r>
              <w:rPr>
                <w:rFonts w:ascii="Calibri" w:hAnsi="Calibri"/>
                <w:sz w:val="20"/>
              </w:rPr>
              <w:t>No hay ping Nivel 5 → Nivel 1</w:t>
            </w:r>
          </w:p>
        </w:tc>
        <w:tc>
          <w:tcPr>
            <w:tcW w:type="dxa" w:w="2160"/>
            <w:shd w:fill="E8EEF4" w:val="clear"/>
          </w:tcPr>
          <w:p>
            <w:r/>
            <w:r>
              <w:rPr>
                <w:rFonts w:ascii="Calibri" w:hAnsi="Calibri"/>
                <w:sz w:val="20"/>
              </w:rPr>
              <w:t>`ping 10.10.50.10` desde servidor IT</w:t>
            </w:r>
          </w:p>
        </w:tc>
        <w:tc>
          <w:tcPr>
            <w:tcW w:type="dxa" w:w="2160"/>
            <w:shd w:fill="E8EEF4" w:val="clear"/>
          </w:tcPr>
          <w:p>
            <w:r/>
            <w:r>
              <w:rPr>
                <w:rFonts w:ascii="Calibri" w:hAnsi="Calibri"/>
                <w:sz w:val="20"/>
              </w:rPr>
              <w:t>Timeout / Destination unreachable</w:t>
            </w:r>
          </w:p>
        </w:tc>
        <w:tc>
          <w:tcPr>
            <w:tcW w:type="dxa" w:w="2160"/>
            <w:shd w:fill="E8EEF4" w:val="clear"/>
          </w:tcPr>
          <w:p>
            <w:r/>
            <w:r>
              <w:rPr>
                <w:rFonts w:ascii="Calibri" w:hAnsi="Calibri"/>
                <w:sz w:val="20"/>
              </w:rPr>
            </w:r>
          </w:p>
        </w:tc>
      </w:tr>
      <w:tr>
        <w:tc>
          <w:tcPr>
            <w:tcW w:type="dxa" w:w="2160"/>
          </w:tcPr>
          <w:p>
            <w:r/>
            <w:r>
              <w:rPr>
                <w:rFonts w:ascii="Calibri" w:hAnsi="Calibri"/>
                <w:sz w:val="20"/>
              </w:rPr>
              <w:t>iDMZ filtra tráfico no autorizado</w:t>
            </w:r>
          </w:p>
        </w:tc>
        <w:tc>
          <w:tcPr>
            <w:tcW w:type="dxa" w:w="2160"/>
          </w:tcPr>
          <w:p>
            <w:r/>
            <w:r>
              <w:rPr>
                <w:rFonts w:ascii="Calibri" w:hAnsi="Calibri"/>
                <w:sz w:val="20"/>
              </w:rPr>
              <w:t>Intentar conexión directa IT→OT</w:t>
            </w:r>
          </w:p>
        </w:tc>
        <w:tc>
          <w:tcPr>
            <w:tcW w:type="dxa" w:w="2160"/>
          </w:tcPr>
          <w:p>
            <w:r/>
            <w:r>
              <w:rPr>
                <w:rFonts w:ascii="Calibri" w:hAnsi="Calibri"/>
                <w:sz w:val="20"/>
              </w:rPr>
              <w:t>Bloqueado por firewall</w:t>
            </w:r>
          </w:p>
        </w:tc>
        <w:tc>
          <w:tcPr>
            <w:tcW w:type="dxa" w:w="2160"/>
          </w:tcPr>
          <w:p>
            <w:r/>
            <w:r>
              <w:rPr>
                <w:rFonts w:ascii="Calibri" w:hAnsi="Calibri"/>
                <w:sz w:val="20"/>
              </w:rPr>
            </w:r>
          </w:p>
        </w:tc>
      </w:tr>
      <w:tr>
        <w:tc>
          <w:tcPr>
            <w:tcW w:type="dxa" w:w="2160"/>
            <w:shd w:fill="E8EEF4" w:val="clear"/>
          </w:tcPr>
          <w:p>
            <w:r/>
            <w:r>
              <w:rPr>
                <w:rFonts w:ascii="Calibri" w:hAnsi="Calibri"/>
                <w:sz w:val="20"/>
              </w:rPr>
              <w:t>Tráfico autorizado funciona</w:t>
            </w:r>
          </w:p>
        </w:tc>
        <w:tc>
          <w:tcPr>
            <w:tcW w:type="dxa" w:w="2160"/>
            <w:shd w:fill="E8EEF4" w:val="clear"/>
          </w:tcPr>
          <w:p>
            <w:r/>
            <w:r>
              <w:rPr>
                <w:rFonts w:ascii="Calibri" w:hAnsi="Calibri"/>
                <w:sz w:val="20"/>
              </w:rPr>
              <w:t>Probar PI replication, OPC UA</w:t>
            </w:r>
          </w:p>
        </w:tc>
        <w:tc>
          <w:tcPr>
            <w:tcW w:type="dxa" w:w="2160"/>
            <w:shd w:fill="E8EEF4" w:val="clear"/>
          </w:tcPr>
          <w:p>
            <w:r/>
            <w:r>
              <w:rPr>
                <w:rFonts w:ascii="Calibri" w:hAnsi="Calibri"/>
                <w:sz w:val="20"/>
              </w:rPr>
              <w:t>Conexión exitosa</w:t>
            </w:r>
          </w:p>
        </w:tc>
        <w:tc>
          <w:tcPr>
            <w:tcW w:type="dxa" w:w="2160"/>
            <w:shd w:fill="E8EEF4" w:val="clear"/>
          </w:tcPr>
          <w:p>
            <w:r/>
            <w:r>
              <w:rPr>
                <w:rFonts w:ascii="Calibri" w:hAnsi="Calibri"/>
                <w:sz w:val="20"/>
              </w:rPr>
            </w:r>
          </w:p>
        </w:tc>
      </w:tr>
      <w:tr>
        <w:tc>
          <w:tcPr>
            <w:tcW w:type="dxa" w:w="2160"/>
          </w:tcPr>
          <w:p>
            <w:r/>
            <w:r>
              <w:rPr>
                <w:rFonts w:ascii="Calibri" w:hAnsi="Calibri"/>
                <w:sz w:val="20"/>
              </w:rPr>
              <w:t>VLAN hopping no funciona</w:t>
            </w:r>
          </w:p>
        </w:tc>
        <w:tc>
          <w:tcPr>
            <w:tcW w:type="dxa" w:w="2160"/>
          </w:tcPr>
          <w:p>
            <w:r/>
            <w:r>
              <w:rPr>
                <w:rFonts w:ascii="Calibri" w:hAnsi="Calibri"/>
                <w:sz w:val="20"/>
              </w:rPr>
              <w:t>Intentar acceder a otra VLAN desde host</w:t>
            </w:r>
          </w:p>
        </w:tc>
        <w:tc>
          <w:tcPr>
            <w:tcW w:type="dxa" w:w="2160"/>
          </w:tcPr>
          <w:p>
            <w:r/>
            <w:r>
              <w:rPr>
                <w:rFonts w:ascii="Calibri" w:hAnsi="Calibri"/>
                <w:sz w:val="20"/>
              </w:rPr>
              <w:t>Bloqueado</w:t>
            </w:r>
          </w:p>
        </w:tc>
        <w:tc>
          <w:tcPr>
            <w:tcW w:type="dxa" w:w="2160"/>
          </w:tcPr>
          <w:p>
            <w:r/>
            <w:r>
              <w:rPr>
                <w:rFonts w:ascii="Calibri" w:hAnsi="Calibri"/>
                <w:sz w:val="20"/>
              </w:rPr>
            </w:r>
          </w:p>
        </w:tc>
      </w:tr>
      <w:tr>
        <w:tc>
          <w:tcPr>
            <w:tcW w:type="dxa" w:w="2160"/>
            <w:shd w:fill="E8EEF4" w:val="clear"/>
          </w:tcPr>
          <w:p>
            <w:r/>
            <w:r>
              <w:rPr>
                <w:rFonts w:ascii="Calibri" w:hAnsi="Calibri"/>
                <w:sz w:val="20"/>
              </w:rPr>
              <w:t>DHCP rogue server detectado</w:t>
            </w:r>
          </w:p>
        </w:tc>
        <w:tc>
          <w:tcPr>
            <w:tcW w:type="dxa" w:w="2160"/>
            <w:shd w:fill="E8EEF4" w:val="clear"/>
          </w:tcPr>
          <w:p>
            <w:r/>
            <w:r>
              <w:rPr>
                <w:rFonts w:ascii="Calibri" w:hAnsi="Calibri"/>
                <w:sz w:val="20"/>
              </w:rPr>
              <w:t>Conectar DHCP no autorizado</w:t>
            </w:r>
          </w:p>
        </w:tc>
        <w:tc>
          <w:tcPr>
            <w:tcW w:type="dxa" w:w="2160"/>
            <w:shd w:fill="E8EEF4" w:val="clear"/>
          </w:tcPr>
          <w:p>
            <w:r/>
            <w:r>
              <w:rPr>
                <w:rFonts w:ascii="Calibri" w:hAnsi="Calibri"/>
                <w:sz w:val="20"/>
              </w:rPr>
              <w:t>Alerta generada</w:t>
            </w:r>
          </w:p>
        </w:tc>
        <w:tc>
          <w:tcPr>
            <w:tcW w:type="dxa" w:w="2160"/>
            <w:shd w:fill="E8EEF4" w:val="clear"/>
          </w:tcPr>
          <w:p>
            <w:r/>
            <w:r>
              <w:rPr>
                <w:rFonts w:ascii="Calibri" w:hAnsi="Calibri"/>
                <w:sz w:val="20"/>
              </w:rPr>
            </w:r>
          </w:p>
        </w:tc>
      </w:tr>
      <w:tr>
        <w:tc>
          <w:tcPr>
            <w:tcW w:type="dxa" w:w="2160"/>
          </w:tcPr>
          <w:p>
            <w:r/>
            <w:r>
              <w:rPr>
                <w:rFonts w:ascii="Calibri" w:hAnsi="Calibri"/>
                <w:sz w:val="20"/>
              </w:rPr>
              <w:t>IDS detecta anomalías</w:t>
            </w:r>
          </w:p>
        </w:tc>
        <w:tc>
          <w:tcPr>
            <w:tcW w:type="dxa" w:w="2160"/>
          </w:tcPr>
          <w:p>
            <w:r/>
            <w:r>
              <w:rPr>
                <w:rFonts w:ascii="Calibri" w:hAnsi="Calibri"/>
                <w:sz w:val="20"/>
              </w:rPr>
              <w:t>Generar tráfico sospechoso</w:t>
            </w:r>
          </w:p>
        </w:tc>
        <w:tc>
          <w:tcPr>
            <w:tcW w:type="dxa" w:w="2160"/>
          </w:tcPr>
          <w:p>
            <w:r/>
            <w:r>
              <w:rPr>
                <w:rFonts w:ascii="Calibri" w:hAnsi="Calibri"/>
                <w:sz w:val="20"/>
              </w:rPr>
              <w:t>Alerta en IDS</w:t>
            </w:r>
          </w:p>
        </w:tc>
        <w:tc>
          <w:tcPr>
            <w:tcW w:type="dxa" w:w="2160"/>
          </w:tcPr>
          <w:p>
            <w:r/>
            <w:r>
              <w:rPr>
                <w:rFonts w:ascii="Calibri" w:hAnsi="Calibri"/>
                <w:sz w:val="20"/>
              </w:rPr>
            </w:r>
          </w:p>
        </w:tc>
      </w:tr>
      <w:tr>
        <w:tc>
          <w:tcPr>
            <w:tcW w:type="dxa" w:w="2160"/>
            <w:shd w:fill="E8EEF4" w:val="clear"/>
          </w:tcPr>
          <w:p>
            <w:r/>
            <w:r>
              <w:rPr>
                <w:rFonts w:ascii="Calibri" w:hAnsi="Calibri"/>
                <w:sz w:val="20"/>
              </w:rPr>
              <w:t>Logs se envían al SIEM</w:t>
            </w:r>
          </w:p>
        </w:tc>
        <w:tc>
          <w:tcPr>
            <w:tcW w:type="dxa" w:w="2160"/>
            <w:shd w:fill="E8EEF4" w:val="clear"/>
          </w:tcPr>
          <w:p>
            <w:r/>
            <w:r>
              <w:rPr>
                <w:rFonts w:ascii="Calibri" w:hAnsi="Calibri"/>
                <w:sz w:val="20"/>
              </w:rPr>
              <w:t>Revisar centralización de logs</w:t>
            </w:r>
          </w:p>
        </w:tc>
        <w:tc>
          <w:tcPr>
            <w:tcW w:type="dxa" w:w="2160"/>
            <w:shd w:fill="E8EEF4" w:val="clear"/>
          </w:tcPr>
          <w:p>
            <w:r/>
            <w:r>
              <w:rPr>
                <w:rFonts w:ascii="Calibri" w:hAnsi="Calibri"/>
                <w:sz w:val="20"/>
              </w:rPr>
              <w:t>Eventos visibles en SIEM</w:t>
            </w:r>
          </w:p>
        </w:tc>
        <w:tc>
          <w:tcPr>
            <w:tcW w:type="dxa" w:w="2160"/>
            <w:shd w:fill="E8EEF4" w:val="clear"/>
          </w:tcPr>
          <w:p>
            <w:r/>
            <w:r>
              <w:rPr>
                <w:rFonts w:ascii="Calibri" w:hAnsi="Calibri"/>
                <w:sz w:val="20"/>
              </w:rPr>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Documento</w:t>
            </w:r>
          </w:p>
        </w:tc>
        <w:tc>
          <w:tcPr>
            <w:tcW w:type="dxa" w:w="2880"/>
            <w:shd w:fill="003366" w:val="clear"/>
          </w:tcPr>
          <w:p>
            <w:pPr>
              <w:jc w:val="center"/>
            </w:pPr>
            <w:r/>
            <w:r>
              <w:rPr>
                <w:rFonts w:ascii="Calibri" w:hAnsi="Calibri"/>
                <w:b/>
                <w:color w:val="FFFFFF"/>
                <w:sz w:val="20"/>
              </w:rPr>
              <w:t>Contenido</w:t>
            </w:r>
          </w:p>
        </w:tc>
        <w:tc>
          <w:tcPr>
            <w:tcW w:type="dxa" w:w="2880"/>
            <w:shd w:fill="003366" w:val="clear"/>
          </w:tcPr>
          <w:p>
            <w:pPr>
              <w:jc w:val="center"/>
            </w:pPr>
            <w:r/>
            <w:r>
              <w:rPr>
                <w:rFonts w:ascii="Calibri" w:hAnsi="Calibri"/>
                <w:b/>
                <w:color w:val="FFFFFF"/>
                <w:sz w:val="20"/>
              </w:rPr>
              <w:t>Actualización</w:t>
            </w:r>
          </w:p>
        </w:tc>
      </w:tr>
      <w:tr>
        <w:tc>
          <w:tcPr>
            <w:tcW w:type="dxa" w:w="2880"/>
            <w:shd w:fill="E8EEF4" w:val="clear"/>
          </w:tcPr>
          <w:p>
            <w:r/>
            <w:r>
              <w:rPr>
                <w:rFonts w:ascii="Calibri" w:hAnsi="Calibri"/>
                <w:sz w:val="20"/>
              </w:rPr>
              <w:t>**Diagrama de red actualizado**</w:t>
            </w:r>
          </w:p>
        </w:tc>
        <w:tc>
          <w:tcPr>
            <w:tcW w:type="dxa" w:w="2880"/>
            <w:shd w:fill="E8EEF4" w:val="clear"/>
          </w:tcPr>
          <w:p>
            <w:r/>
            <w:r>
              <w:rPr>
                <w:rFonts w:ascii="Calibri" w:hAnsi="Calibri"/>
                <w:sz w:val="20"/>
              </w:rPr>
              <w:t>Topología completa con niveles Purdue, VLANs, firewalls</w:t>
            </w:r>
          </w:p>
        </w:tc>
        <w:tc>
          <w:tcPr>
            <w:tcW w:type="dxa" w:w="2880"/>
            <w:shd w:fill="E8EEF4" w:val="clear"/>
          </w:tcPr>
          <w:p>
            <w:r/>
            <w:r>
              <w:rPr>
                <w:rFonts w:ascii="Calibri" w:hAnsi="Calibri"/>
                <w:sz w:val="20"/>
              </w:rPr>
              <w:t>Post-cambio</w:t>
            </w:r>
          </w:p>
        </w:tc>
      </w:tr>
      <w:tr>
        <w:tc>
          <w:tcPr>
            <w:tcW w:type="dxa" w:w="2880"/>
          </w:tcPr>
          <w:p>
            <w:r/>
            <w:r>
              <w:rPr>
                <w:rFonts w:ascii="Calibri" w:hAnsi="Calibri"/>
                <w:sz w:val="20"/>
              </w:rPr>
              <w:t>**Matriz de reglas de firewall**</w:t>
            </w:r>
          </w:p>
        </w:tc>
        <w:tc>
          <w:tcPr>
            <w:tcW w:type="dxa" w:w="2880"/>
          </w:tcPr>
          <w:p>
            <w:r/>
            <w:r>
              <w:rPr>
                <w:rFonts w:ascii="Calibri" w:hAnsi="Calibri"/>
                <w:sz w:val="20"/>
              </w:rPr>
              <w:t>Todas las reglas cross-zone documentadas</w:t>
            </w:r>
          </w:p>
        </w:tc>
        <w:tc>
          <w:tcPr>
            <w:tcW w:type="dxa" w:w="2880"/>
          </w:tcPr>
          <w:p>
            <w:r/>
            <w:r>
              <w:rPr>
                <w:rFonts w:ascii="Calibri" w:hAnsi="Calibri"/>
                <w:sz w:val="20"/>
              </w:rPr>
              <w:t>Trimestral</w:t>
            </w:r>
          </w:p>
        </w:tc>
      </w:tr>
      <w:tr>
        <w:tc>
          <w:tcPr>
            <w:tcW w:type="dxa" w:w="2880"/>
            <w:shd w:fill="E8EEF4" w:val="clear"/>
          </w:tcPr>
          <w:p>
            <w:r/>
            <w:r>
              <w:rPr>
                <w:rFonts w:ascii="Calibri" w:hAnsi="Calibri"/>
                <w:sz w:val="20"/>
              </w:rPr>
              <w:t>**Inventario de activos por nivel**</w:t>
            </w:r>
          </w:p>
        </w:tc>
        <w:tc>
          <w:tcPr>
            <w:tcW w:type="dxa" w:w="2880"/>
            <w:shd w:fill="E8EEF4" w:val="clear"/>
          </w:tcPr>
          <w:p>
            <w:r/>
            <w:r>
              <w:rPr>
                <w:rFonts w:ascii="Calibri" w:hAnsi="Calibri"/>
                <w:sz w:val="20"/>
              </w:rPr>
              <w:t>Cada activo con su nivel Purdue asignado</w:t>
            </w:r>
          </w:p>
        </w:tc>
        <w:tc>
          <w:tcPr>
            <w:tcW w:type="dxa" w:w="2880"/>
            <w:shd w:fill="E8EEF4" w:val="clear"/>
          </w:tcPr>
          <w:p>
            <w:r/>
            <w:r>
              <w:rPr>
                <w:rFonts w:ascii="Calibri" w:hAnsi="Calibri"/>
                <w:sz w:val="20"/>
              </w:rPr>
              <w:t>Mensual</w:t>
            </w:r>
          </w:p>
        </w:tc>
      </w:tr>
      <w:tr>
        <w:tc>
          <w:tcPr>
            <w:tcW w:type="dxa" w:w="2880"/>
          </w:tcPr>
          <w:p>
            <w:r/>
            <w:r>
              <w:rPr>
                <w:rFonts w:ascii="Calibri" w:hAnsi="Calibri"/>
                <w:sz w:val="20"/>
              </w:rPr>
              <w:t>**Procedimientos de acceso**</w:t>
            </w:r>
          </w:p>
        </w:tc>
        <w:tc>
          <w:tcPr>
            <w:tcW w:type="dxa" w:w="2880"/>
          </w:tcPr>
          <w:p>
            <w:r/>
            <w:r>
              <w:rPr>
                <w:rFonts w:ascii="Calibri" w:hAnsi="Calibri"/>
                <w:sz w:val="20"/>
              </w:rPr>
              <w:t>Cómo solicitar acceso cross-zone</w:t>
            </w:r>
          </w:p>
        </w:tc>
        <w:tc>
          <w:tcPr>
            <w:tcW w:type="dxa" w:w="2880"/>
          </w:tcPr>
          <w:p>
            <w:r/>
            <w:r>
              <w:rPr>
                <w:rFonts w:ascii="Calibri" w:hAnsi="Calibri"/>
                <w:sz w:val="20"/>
              </w:rPr>
              <w:t>Anual</w:t>
            </w:r>
          </w:p>
        </w:tc>
      </w:tr>
      <w:tr>
        <w:tc>
          <w:tcPr>
            <w:tcW w:type="dxa" w:w="2880"/>
            <w:shd w:fill="E8EEF4" w:val="clear"/>
          </w:tcPr>
          <w:p>
            <w:r/>
            <w:r>
              <w:rPr>
                <w:rFonts w:ascii="Calibri" w:hAnsi="Calibri"/>
                <w:sz w:val="20"/>
              </w:rPr>
              <w:t>**Plan de respuesta a incidentes**</w:t>
            </w:r>
          </w:p>
        </w:tc>
        <w:tc>
          <w:tcPr>
            <w:tcW w:type="dxa" w:w="2880"/>
            <w:shd w:fill="E8EEF4" w:val="clear"/>
          </w:tcPr>
          <w:p>
            <w:r/>
            <w:r>
              <w:rPr>
                <w:rFonts w:ascii="Calibri" w:hAnsi="Calibri"/>
                <w:sz w:val="20"/>
              </w:rPr>
              <w:t>Procedimientos de aislamiento por nivel</w:t>
            </w:r>
          </w:p>
        </w:tc>
        <w:tc>
          <w:tcPr>
            <w:tcW w:type="dxa" w:w="2880"/>
            <w:shd w:fill="E8EEF4" w:val="clear"/>
          </w:tcPr>
          <w:p>
            <w:r/>
            <w:r>
              <w:rPr>
                <w:rFonts w:ascii="Calibri" w:hAnsi="Calibri"/>
                <w:sz w:val="20"/>
              </w:rPr>
              <w:t>Anual</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Actividad</w:t>
            </w:r>
          </w:p>
        </w:tc>
        <w:tc>
          <w:tcPr>
            <w:tcW w:type="dxa" w:w="2160"/>
            <w:shd w:fill="003366" w:val="clear"/>
          </w:tcPr>
          <w:p>
            <w:pPr>
              <w:jc w:val="center"/>
            </w:pPr>
            <w:r/>
            <w:r>
              <w:rPr>
                <w:rFonts w:ascii="Calibri" w:hAnsi="Calibri"/>
                <w:b/>
                <w:color w:val="FFFFFF"/>
                <w:sz w:val="20"/>
              </w:rPr>
              <w:t>Frecuencia</w:t>
            </w:r>
          </w:p>
        </w:tc>
        <w:tc>
          <w:tcPr>
            <w:tcW w:type="dxa" w:w="2160"/>
            <w:shd w:fill="003366" w:val="clear"/>
          </w:tcPr>
          <w:p>
            <w:pPr>
              <w:jc w:val="center"/>
            </w:pPr>
            <w:r/>
            <w:r>
              <w:rPr>
                <w:rFonts w:ascii="Calibri" w:hAnsi="Calibri"/>
                <w:b/>
                <w:color w:val="FFFFFF"/>
                <w:sz w:val="20"/>
              </w:rPr>
              <w:t>Herramienta</w:t>
            </w:r>
          </w:p>
        </w:tc>
        <w:tc>
          <w:tcPr>
            <w:tcW w:type="dxa" w:w="2160"/>
            <w:shd w:fill="003366" w:val="clear"/>
          </w:tcPr>
          <w:p>
            <w:pPr>
              <w:jc w:val="center"/>
            </w:pPr>
            <w:r/>
            <w:r>
              <w:rPr>
                <w:rFonts w:ascii="Calibri" w:hAnsi="Calibri"/>
                <w:b/>
                <w:color w:val="FFFFFF"/>
                <w:sz w:val="20"/>
              </w:rPr>
              <w:t>Responsable</w:t>
            </w:r>
          </w:p>
        </w:tc>
      </w:tr>
      <w:tr>
        <w:tc>
          <w:tcPr>
            <w:tcW w:type="dxa" w:w="2160"/>
            <w:shd w:fill="E8EEF4" w:val="clear"/>
          </w:tcPr>
          <w:p>
            <w:r/>
            <w:r>
              <w:rPr>
                <w:rFonts w:ascii="Calibri" w:hAnsi="Calibri"/>
                <w:sz w:val="20"/>
              </w:rPr>
              <w:t>Revisión de logs cross-zone</w:t>
            </w:r>
          </w:p>
        </w:tc>
        <w:tc>
          <w:tcPr>
            <w:tcW w:type="dxa" w:w="2160"/>
            <w:shd w:fill="E8EEF4" w:val="clear"/>
          </w:tcPr>
          <w:p>
            <w:r/>
            <w:r>
              <w:rPr>
                <w:rFonts w:ascii="Calibri" w:hAnsi="Calibri"/>
                <w:sz w:val="20"/>
              </w:rPr>
              <w:t>Diaria</w:t>
            </w:r>
          </w:p>
        </w:tc>
        <w:tc>
          <w:tcPr>
            <w:tcW w:type="dxa" w:w="2160"/>
            <w:shd w:fill="E8EEF4" w:val="clear"/>
          </w:tcPr>
          <w:p>
            <w:r/>
            <w:r>
              <w:rPr>
                <w:rFonts w:ascii="Calibri" w:hAnsi="Calibri"/>
                <w:sz w:val="20"/>
              </w:rPr>
              <w:t>SIEM</w:t>
            </w:r>
          </w:p>
        </w:tc>
        <w:tc>
          <w:tcPr>
            <w:tcW w:type="dxa" w:w="2160"/>
            <w:shd w:fill="E8EEF4" w:val="clear"/>
          </w:tcPr>
          <w:p>
            <w:r/>
            <w:r>
              <w:rPr>
                <w:rFonts w:ascii="Calibri" w:hAnsi="Calibri"/>
                <w:sz w:val="20"/>
              </w:rPr>
              <w:t>Equipo de seguridad</w:t>
            </w:r>
          </w:p>
        </w:tc>
      </w:tr>
      <w:tr>
        <w:tc>
          <w:tcPr>
            <w:tcW w:type="dxa" w:w="2160"/>
          </w:tcPr>
          <w:p>
            <w:r/>
            <w:r>
              <w:rPr>
                <w:rFonts w:ascii="Calibri" w:hAnsi="Calibri"/>
                <w:sz w:val="20"/>
              </w:rPr>
              <w:t>Auditoría de reglas de firewall</w:t>
            </w:r>
          </w:p>
        </w:tc>
        <w:tc>
          <w:tcPr>
            <w:tcW w:type="dxa" w:w="2160"/>
          </w:tcPr>
          <w:p>
            <w:r/>
            <w:r>
              <w:rPr>
                <w:rFonts w:ascii="Calibri" w:hAnsi="Calibri"/>
                <w:sz w:val="20"/>
              </w:rPr>
              <w:t>Mensual</w:t>
            </w:r>
          </w:p>
        </w:tc>
        <w:tc>
          <w:tcPr>
            <w:tcW w:type="dxa" w:w="2160"/>
          </w:tcPr>
          <w:p>
            <w:r/>
            <w:r>
              <w:rPr>
                <w:rFonts w:ascii="Calibri" w:hAnsi="Calibri"/>
                <w:sz w:val="20"/>
              </w:rPr>
              <w:t>Firewall management</w:t>
            </w:r>
          </w:p>
        </w:tc>
        <w:tc>
          <w:tcPr>
            <w:tcW w:type="dxa" w:w="2160"/>
          </w:tcPr>
          <w:p>
            <w:r/>
            <w:r>
              <w:rPr>
                <w:rFonts w:ascii="Calibri" w:hAnsi="Calibri"/>
                <w:sz w:val="20"/>
              </w:rPr>
              <w:t>Red + Seguridad</w:t>
            </w:r>
          </w:p>
        </w:tc>
      </w:tr>
      <w:tr>
        <w:tc>
          <w:tcPr>
            <w:tcW w:type="dxa" w:w="2160"/>
            <w:shd w:fill="E8EEF4" w:val="clear"/>
          </w:tcPr>
          <w:p>
            <w:r/>
            <w:r>
              <w:rPr>
                <w:rFonts w:ascii="Calibri" w:hAnsi="Calibri"/>
                <w:sz w:val="20"/>
              </w:rPr>
              <w:t>Prueba de segmentación</w:t>
            </w:r>
          </w:p>
        </w:tc>
        <w:tc>
          <w:tcPr>
            <w:tcW w:type="dxa" w:w="2160"/>
            <w:shd w:fill="E8EEF4" w:val="clear"/>
          </w:tcPr>
          <w:p>
            <w:r/>
            <w:r>
              <w:rPr>
                <w:rFonts w:ascii="Calibri" w:hAnsi="Calibri"/>
                <w:sz w:val="20"/>
              </w:rPr>
              <w:t>Trimestral</w:t>
            </w:r>
          </w:p>
        </w:tc>
        <w:tc>
          <w:tcPr>
            <w:tcW w:type="dxa" w:w="2160"/>
            <w:shd w:fill="E8EEF4" w:val="clear"/>
          </w:tcPr>
          <w:p>
            <w:r/>
            <w:r>
              <w:rPr>
                <w:rFonts w:ascii="Calibri" w:hAnsi="Calibri"/>
                <w:sz w:val="20"/>
              </w:rPr>
              <w:t>Scripts de validación</w:t>
            </w:r>
          </w:p>
        </w:tc>
        <w:tc>
          <w:tcPr>
            <w:tcW w:type="dxa" w:w="2160"/>
            <w:shd w:fill="E8EEF4" w:val="clear"/>
          </w:tcPr>
          <w:p>
            <w:r/>
            <w:r>
              <w:rPr>
                <w:rFonts w:ascii="Calibri" w:hAnsi="Calibri"/>
                <w:sz w:val="20"/>
              </w:rPr>
              <w:t>Red</w:t>
            </w:r>
          </w:p>
        </w:tc>
      </w:tr>
      <w:tr>
        <w:tc>
          <w:tcPr>
            <w:tcW w:type="dxa" w:w="2160"/>
          </w:tcPr>
          <w:p>
            <w:r/>
            <w:r>
              <w:rPr>
                <w:rFonts w:ascii="Calibri" w:hAnsi="Calibri"/>
                <w:sz w:val="20"/>
              </w:rPr>
              <w:t>Penetration testing cross-zone</w:t>
            </w:r>
          </w:p>
        </w:tc>
        <w:tc>
          <w:tcPr>
            <w:tcW w:type="dxa" w:w="2160"/>
          </w:tcPr>
          <w:p>
            <w:r/>
            <w:r>
              <w:rPr>
                <w:rFonts w:ascii="Calibri" w:hAnsi="Calibri"/>
                <w:sz w:val="20"/>
              </w:rPr>
              <w:t>Anual</w:t>
            </w:r>
          </w:p>
        </w:tc>
        <w:tc>
          <w:tcPr>
            <w:tcW w:type="dxa" w:w="2160"/>
          </w:tcPr>
          <w:p>
            <w:r/>
            <w:r>
              <w:rPr>
                <w:rFonts w:ascii="Calibri" w:hAnsi="Calibri"/>
                <w:sz w:val="20"/>
              </w:rPr>
              <w:t>Tercero especializado</w:t>
            </w:r>
          </w:p>
        </w:tc>
        <w:tc>
          <w:tcPr>
            <w:tcW w:type="dxa" w:w="2160"/>
          </w:tcPr>
          <w:p>
            <w:r/>
            <w:r>
              <w:rPr>
                <w:rFonts w:ascii="Calibri" w:hAnsi="Calibri"/>
                <w:sz w:val="20"/>
              </w:rPr>
              <w:t>Seguridad</w:t>
            </w:r>
          </w:p>
        </w:tc>
      </w:tr>
      <w:tr>
        <w:tc>
          <w:tcPr>
            <w:tcW w:type="dxa" w:w="2160"/>
            <w:shd w:fill="E8EEF4" w:val="clear"/>
          </w:tcPr>
          <w:p>
            <w:r/>
            <w:r>
              <w:rPr>
                <w:rFonts w:ascii="Calibri" w:hAnsi="Calibri"/>
                <w:sz w:val="20"/>
              </w:rPr>
              <w:t>Revisión completa de arquitectura</w:t>
            </w:r>
          </w:p>
        </w:tc>
        <w:tc>
          <w:tcPr>
            <w:tcW w:type="dxa" w:w="2160"/>
            <w:shd w:fill="E8EEF4" w:val="clear"/>
          </w:tcPr>
          <w:p>
            <w:r/>
            <w:r>
              <w:rPr>
                <w:rFonts w:ascii="Calibri" w:hAnsi="Calibri"/>
                <w:sz w:val="20"/>
              </w:rPr>
              <w:t>Anual</w:t>
            </w:r>
          </w:p>
        </w:tc>
        <w:tc>
          <w:tcPr>
            <w:tcW w:type="dxa" w:w="2160"/>
            <w:shd w:fill="E8EEF4" w:val="clear"/>
          </w:tcPr>
          <w:p>
            <w:r/>
            <w:r>
              <w:rPr>
                <w:rFonts w:ascii="Calibri" w:hAnsi="Calibri"/>
                <w:sz w:val="20"/>
              </w:rPr>
              <w:t>Arquitecto IT/OT</w:t>
            </w:r>
          </w:p>
        </w:tc>
        <w:tc>
          <w:tcPr>
            <w:tcW w:type="dxa" w:w="2160"/>
            <w:shd w:fill="E8EEF4" w:val="clear"/>
          </w:tcPr>
          <w:p>
            <w:r/>
            <w:r>
              <w:rPr>
                <w:rFonts w:ascii="Calibri" w:hAnsi="Calibri"/>
                <w:sz w:val="20"/>
              </w:rPr>
              <w:t>Arquitecto</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Nivel</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Características</w:t>
            </w:r>
          </w:p>
        </w:tc>
      </w:tr>
      <w:tr>
        <w:tc>
          <w:tcPr>
            <w:tcW w:type="dxa" w:w="2880"/>
            <w:shd w:fill="E8EEF4" w:val="clear"/>
          </w:tcPr>
          <w:p>
            <w:r/>
            <w:r>
              <w:rPr>
                <w:rFonts w:ascii="Calibri" w:hAnsi="Calibri"/>
                <w:sz w:val="20"/>
              </w:rPr>
              <w:t>**1 — Inicial**</w:t>
            </w:r>
          </w:p>
        </w:tc>
        <w:tc>
          <w:tcPr>
            <w:tcW w:type="dxa" w:w="2880"/>
            <w:shd w:fill="E8EEF4" w:val="clear"/>
          </w:tcPr>
          <w:p>
            <w:r/>
            <w:r>
              <w:rPr>
                <w:rFonts w:ascii="Calibri" w:hAnsi="Calibri"/>
                <w:sz w:val="20"/>
              </w:rPr>
              <w:t>Sin segmentación efectiva</w:t>
            </w:r>
          </w:p>
        </w:tc>
        <w:tc>
          <w:tcPr>
            <w:tcW w:type="dxa" w:w="2880"/>
            <w:shd w:fill="E8EEF4" w:val="clear"/>
          </w:tcPr>
          <w:p>
            <w:r/>
            <w:r>
              <w:rPr>
                <w:rFonts w:ascii="Calibri" w:hAnsi="Calibri"/>
                <w:sz w:val="20"/>
              </w:rPr>
              <w:t>Red OT plana, todo se comunica con todo</w:t>
            </w:r>
          </w:p>
        </w:tc>
      </w:tr>
      <w:tr>
        <w:tc>
          <w:tcPr>
            <w:tcW w:type="dxa" w:w="2880"/>
          </w:tcPr>
          <w:p>
            <w:r/>
            <w:r>
              <w:rPr>
                <w:rFonts w:ascii="Calibri" w:hAnsi="Calibri"/>
                <w:sz w:val="20"/>
              </w:rPr>
              <w:t>**2 — Básico**</w:t>
            </w:r>
          </w:p>
        </w:tc>
        <w:tc>
          <w:tcPr>
            <w:tcW w:type="dxa" w:w="2880"/>
          </w:tcPr>
          <w:p>
            <w:r/>
            <w:r>
              <w:rPr>
                <w:rFonts w:ascii="Calibri" w:hAnsi="Calibri"/>
                <w:sz w:val="20"/>
              </w:rPr>
              <w:t>VLANs implementadas, firewall perimetral</w:t>
            </w:r>
          </w:p>
        </w:tc>
        <w:tc>
          <w:tcPr>
            <w:tcW w:type="dxa" w:w="2880"/>
          </w:tcPr>
          <w:p>
            <w:r/>
            <w:r>
              <w:rPr>
                <w:rFonts w:ascii="Calibri" w:hAnsi="Calibri"/>
                <w:sz w:val="20"/>
              </w:rPr>
              <w:t>Segmentación por niveles, monitoreo básico</w:t>
            </w:r>
          </w:p>
        </w:tc>
      </w:tr>
      <w:tr>
        <w:tc>
          <w:tcPr>
            <w:tcW w:type="dxa" w:w="2880"/>
            <w:shd w:fill="E8EEF4" w:val="clear"/>
          </w:tcPr>
          <w:p>
            <w:r/>
            <w:r>
              <w:rPr>
                <w:rFonts w:ascii="Calibri" w:hAnsi="Calibri"/>
                <w:sz w:val="20"/>
              </w:rPr>
              <w:t>**3 — Definido**</w:t>
            </w:r>
          </w:p>
        </w:tc>
        <w:tc>
          <w:tcPr>
            <w:tcW w:type="dxa" w:w="2880"/>
            <w:shd w:fill="E8EEF4" w:val="clear"/>
          </w:tcPr>
          <w:p>
            <w:r/>
            <w:r>
              <w:rPr>
                <w:rFonts w:ascii="Calibri" w:hAnsi="Calibri"/>
                <w:sz w:val="20"/>
              </w:rPr>
              <w:t>Modelo Purdue completo, iDMZ operativa</w:t>
            </w:r>
          </w:p>
        </w:tc>
        <w:tc>
          <w:tcPr>
            <w:tcW w:type="dxa" w:w="2880"/>
            <w:shd w:fill="E8EEF4" w:val="clear"/>
          </w:tcPr>
          <w:p>
            <w:r/>
            <w:r>
              <w:rPr>
                <w:rFonts w:ascii="Calibri" w:hAnsi="Calibri"/>
                <w:sz w:val="20"/>
              </w:rPr>
              <w:t>Reglas documentadas, monitoreo cross-zone</w:t>
            </w:r>
          </w:p>
        </w:tc>
      </w:tr>
      <w:tr>
        <w:tc>
          <w:tcPr>
            <w:tcW w:type="dxa" w:w="2880"/>
          </w:tcPr>
          <w:p>
            <w:r/>
            <w:r>
              <w:rPr>
                <w:rFonts w:ascii="Calibri" w:hAnsi="Calibri"/>
                <w:sz w:val="20"/>
              </w:rPr>
              <w:t>**4 — Gestionado**</w:t>
            </w:r>
          </w:p>
        </w:tc>
        <w:tc>
          <w:tcPr>
            <w:tcW w:type="dxa" w:w="2880"/>
          </w:tcPr>
          <w:p>
            <w:r/>
            <w:r>
              <w:rPr>
                <w:rFonts w:ascii="Calibri" w:hAnsi="Calibri"/>
                <w:sz w:val="20"/>
              </w:rPr>
              <w:t>Automatización de políticas, respuesta a incidentes</w:t>
            </w:r>
          </w:p>
        </w:tc>
        <w:tc>
          <w:tcPr>
            <w:tcW w:type="dxa" w:w="2880"/>
          </w:tcPr>
          <w:p>
            <w:r/>
            <w:r>
              <w:rPr>
                <w:rFonts w:ascii="Calibri" w:hAnsi="Calibri"/>
                <w:sz w:val="20"/>
              </w:rPr>
              <w:t>IDS/IPS, respuesta automatizada, métricas</w:t>
            </w:r>
          </w:p>
        </w:tc>
      </w:tr>
      <w:tr>
        <w:tc>
          <w:tcPr>
            <w:tcW w:type="dxa" w:w="2880"/>
            <w:shd w:fill="E8EEF4" w:val="clear"/>
          </w:tcPr>
          <w:p>
            <w:r/>
            <w:r>
              <w:rPr>
                <w:rFonts w:ascii="Calibri" w:hAnsi="Calibri"/>
                <w:sz w:val="20"/>
              </w:rPr>
              <w:t>**5 — Optimizado**</w:t>
            </w:r>
          </w:p>
        </w:tc>
        <w:tc>
          <w:tcPr>
            <w:tcW w:type="dxa" w:w="2880"/>
            <w:shd w:fill="E8EEF4" w:val="clear"/>
          </w:tcPr>
          <w:p>
            <w:r/>
            <w:r>
              <w:rPr>
                <w:rFonts w:ascii="Calibri" w:hAnsi="Calibri"/>
                <w:sz w:val="20"/>
              </w:rPr>
              <w:t>Zero Trust, microsegmentación, mejora continua</w:t>
            </w:r>
          </w:p>
        </w:tc>
        <w:tc>
          <w:tcPr>
            <w:tcW w:type="dxa" w:w="2880"/>
            <w:shd w:fill="E8EEF4" w:val="clear"/>
          </w:tcPr>
          <w:p>
            <w:r/>
            <w:r>
              <w:rPr>
                <w:rFonts w:ascii="Calibri" w:hAnsi="Calibri"/>
                <w:sz w:val="20"/>
              </w:rPr>
              <w:t>Microsegmentación, IA para detección, autonomía</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Error</w:t>
            </w:r>
          </w:p>
        </w:tc>
        <w:tc>
          <w:tcPr>
            <w:tcW w:type="dxa" w:w="2880"/>
            <w:shd w:fill="003366" w:val="clear"/>
          </w:tcPr>
          <w:p>
            <w:pPr>
              <w:jc w:val="center"/>
            </w:pPr>
            <w:r/>
            <w:r>
              <w:rPr>
                <w:rFonts w:ascii="Calibri" w:hAnsi="Calibri"/>
                <w:b/>
                <w:color w:val="FFFFFF"/>
                <w:sz w:val="20"/>
              </w:rPr>
              <w:t>Consecuencia</w:t>
            </w:r>
          </w:p>
        </w:tc>
        <w:tc>
          <w:tcPr>
            <w:tcW w:type="dxa" w:w="2880"/>
            <w:shd w:fill="003366" w:val="clear"/>
          </w:tcPr>
          <w:p>
            <w:pPr>
              <w:jc w:val="center"/>
            </w:pPr>
            <w:r/>
            <w:r>
              <w:rPr>
                <w:rFonts w:ascii="Calibri" w:hAnsi="Calibri"/>
                <w:b/>
                <w:color w:val="FFFFFF"/>
                <w:sz w:val="20"/>
              </w:rPr>
              <w:t>Cómo evitarlo</w:t>
            </w:r>
          </w:p>
        </w:tc>
      </w:tr>
      <w:tr>
        <w:tc>
          <w:tcPr>
            <w:tcW w:type="dxa" w:w="2880"/>
            <w:shd w:fill="E8EEF4" w:val="clear"/>
          </w:tcPr>
          <w:p>
            <w:r/>
            <w:r>
              <w:rPr>
                <w:rFonts w:ascii="Calibri" w:hAnsi="Calibri"/>
                <w:sz w:val="20"/>
              </w:rPr>
              <w:t>**No hacer inventario de activos OT primero**</w:t>
            </w:r>
          </w:p>
        </w:tc>
        <w:tc>
          <w:tcPr>
            <w:tcW w:type="dxa" w:w="2880"/>
            <w:shd w:fill="E8EEF4" w:val="clear"/>
          </w:tcPr>
          <w:p>
            <w:r/>
            <w:r>
              <w:rPr>
                <w:rFonts w:ascii="Calibri" w:hAnsi="Calibri"/>
                <w:sz w:val="20"/>
              </w:rPr>
              <w:t>Segmentación incompleta, activos sin proteger</w:t>
            </w:r>
          </w:p>
        </w:tc>
        <w:tc>
          <w:tcPr>
            <w:tcW w:type="dxa" w:w="2880"/>
            <w:shd w:fill="E8EEF4" w:val="clear"/>
          </w:tcPr>
          <w:p>
            <w:r/>
            <w:r>
              <w:rPr>
                <w:rFonts w:ascii="Calibri" w:hAnsi="Calibri"/>
                <w:sz w:val="20"/>
              </w:rPr>
              <w:t>Siempre empezar por inventario completo</w:t>
            </w:r>
          </w:p>
        </w:tc>
      </w:tr>
      <w:tr>
        <w:tc>
          <w:tcPr>
            <w:tcW w:type="dxa" w:w="2880"/>
          </w:tcPr>
          <w:p>
            <w:r/>
            <w:r>
              <w:rPr>
                <w:rFonts w:ascii="Calibri" w:hAnsi="Calibri"/>
                <w:sz w:val="20"/>
              </w:rPr>
              <w:t>**Mezclar tráfico de seguridad funcional con regular**</w:t>
            </w:r>
          </w:p>
        </w:tc>
        <w:tc>
          <w:tcPr>
            <w:tcW w:type="dxa" w:w="2880"/>
          </w:tcPr>
          <w:p>
            <w:r/>
            <w:r>
              <w:rPr>
                <w:rFonts w:ascii="Calibri" w:hAnsi="Calibri"/>
                <w:sz w:val="20"/>
              </w:rPr>
              <w:t>Riesgo de seguridad, incumplimiento normativo</w:t>
            </w:r>
          </w:p>
        </w:tc>
        <w:tc>
          <w:tcPr>
            <w:tcW w:type="dxa" w:w="2880"/>
          </w:tcPr>
          <w:p>
            <w:r/>
            <w:r>
              <w:rPr>
                <w:rFonts w:ascii="Calibri" w:hAnsi="Calibri"/>
                <w:sz w:val="20"/>
              </w:rPr>
              <w:t>VLAN dedicada para safety</w:t>
            </w:r>
          </w:p>
        </w:tc>
      </w:tr>
      <w:tr>
        <w:tc>
          <w:tcPr>
            <w:tcW w:type="dxa" w:w="2880"/>
            <w:shd w:fill="E8EEF4" w:val="clear"/>
          </w:tcPr>
          <w:p>
            <w:r/>
            <w:r>
              <w:rPr>
                <w:rFonts w:ascii="Calibri" w:hAnsi="Calibri"/>
                <w:sz w:val="20"/>
              </w:rPr>
              <w:t>**iDMZ mal diseñada**</w:t>
            </w:r>
          </w:p>
        </w:tc>
        <w:tc>
          <w:tcPr>
            <w:tcW w:type="dxa" w:w="2880"/>
            <w:shd w:fill="E8EEF4" w:val="clear"/>
          </w:tcPr>
          <w:p>
            <w:r/>
            <w:r>
              <w:rPr>
                <w:rFonts w:ascii="Calibri" w:hAnsi="Calibri"/>
                <w:sz w:val="20"/>
              </w:rPr>
              <w:t>Tráfico directo IT-OT no controlado</w:t>
            </w:r>
          </w:p>
        </w:tc>
        <w:tc>
          <w:tcPr>
            <w:tcW w:type="dxa" w:w="2880"/>
            <w:shd w:fill="E8EEF4" w:val="clear"/>
          </w:tcPr>
          <w:p>
            <w:r/>
            <w:r>
              <w:rPr>
                <w:rFonts w:ascii="Calibri" w:hAnsi="Calibri"/>
                <w:sz w:val="20"/>
              </w:rPr>
              <w:t>Seguir estrictamente el principio de proxy</w:t>
            </w:r>
          </w:p>
        </w:tc>
      </w:tr>
      <w:tr>
        <w:tc>
          <w:tcPr>
            <w:tcW w:type="dxa" w:w="2880"/>
          </w:tcPr>
          <w:p>
            <w:r/>
            <w:r>
              <w:rPr>
                <w:rFonts w:ascii="Calibri" w:hAnsi="Calibri"/>
                <w:sz w:val="20"/>
              </w:rPr>
              <w:t>**No probar la segmentación**</w:t>
            </w:r>
          </w:p>
        </w:tc>
        <w:tc>
          <w:tcPr>
            <w:tcW w:type="dxa" w:w="2880"/>
          </w:tcPr>
          <w:p>
            <w:r/>
            <w:r>
              <w:rPr>
                <w:rFonts w:ascii="Calibri" w:hAnsi="Calibri"/>
                <w:sz w:val="20"/>
              </w:rPr>
              <w:t>Falsos positivos de seguridad, bloqueos no detectados</w:t>
            </w:r>
          </w:p>
        </w:tc>
        <w:tc>
          <w:tcPr>
            <w:tcW w:type="dxa" w:w="2880"/>
          </w:tcPr>
          <w:p>
            <w:r/>
            <w:r>
              <w:rPr>
                <w:rFonts w:ascii="Calibri" w:hAnsi="Calibri"/>
                <w:sz w:val="20"/>
              </w:rPr>
              <w:t>Pruebas periódicas obligatorias</w:t>
            </w:r>
          </w:p>
        </w:tc>
      </w:tr>
      <w:tr>
        <w:tc>
          <w:tcPr>
            <w:tcW w:type="dxa" w:w="2880"/>
            <w:shd w:fill="E8EEF4" w:val="clear"/>
          </w:tcPr>
          <w:p>
            <w:r/>
            <w:r>
              <w:rPr>
                <w:rFonts w:ascii="Calibri" w:hAnsi="Calibri"/>
                <w:sz w:val="20"/>
              </w:rPr>
              <w:t>**Olvidar el mantenimiento**</w:t>
            </w:r>
          </w:p>
        </w:tc>
        <w:tc>
          <w:tcPr>
            <w:tcW w:type="dxa" w:w="2880"/>
            <w:shd w:fill="E8EEF4" w:val="clear"/>
          </w:tcPr>
          <w:p>
            <w:r/>
            <w:r>
              <w:rPr>
                <w:rFonts w:ascii="Calibri" w:hAnsi="Calibri"/>
                <w:sz w:val="20"/>
              </w:rPr>
              <w:t>Reglas obsoletas, configuraciones no actualizadas</w:t>
            </w:r>
          </w:p>
        </w:tc>
        <w:tc>
          <w:tcPr>
            <w:tcW w:type="dxa" w:w="2880"/>
            <w:shd w:fill="E8EEF4" w:val="clear"/>
          </w:tcPr>
          <w:p>
            <w:r/>
            <w:r>
              <w:rPr>
                <w:rFonts w:ascii="Calibri" w:hAnsi="Calibri"/>
                <w:sz w:val="20"/>
              </w:rPr>
              <w:t>Revisión trimestral documentada</w:t>
            </w:r>
          </w:p>
        </w:tc>
      </w:tr>
      <w:tr>
        <w:tc>
          <w:tcPr>
            <w:tcW w:type="dxa" w:w="2880"/>
          </w:tcPr>
          <w:p>
            <w:r/>
            <w:r>
              <w:rPr>
                <w:rFonts w:ascii="Calibri" w:hAnsi="Calibri"/>
                <w:sz w:val="20"/>
              </w:rPr>
              <w:t>**No involucrar a operaciones**</w:t>
            </w:r>
          </w:p>
        </w:tc>
        <w:tc>
          <w:tcPr>
            <w:tcW w:type="dxa" w:w="2880"/>
          </w:tcPr>
          <w:p>
            <w:r/>
            <w:r>
              <w:rPr>
                <w:rFonts w:ascii="Calibri" w:hAnsi="Calibri"/>
                <w:sz w:val="20"/>
              </w:rPr>
              <w:t>Resistencia al cambio, segmentación que afecta producción</w:t>
            </w:r>
          </w:p>
        </w:tc>
        <w:tc>
          <w:tcPr>
            <w:tcW w:type="dxa" w:w="2880"/>
          </w:tcPr>
          <w:p>
            <w:r/>
            <w:r>
              <w:rPr>
                <w:rFonts w:ascii="Calibri" w:hAnsi="Calibri"/>
                <w:sz w:val="20"/>
              </w:rPr>
              <w:t>Involucrar OT desde la fase de diseño</w:t>
            </w:r>
          </w:p>
        </w:tc>
      </w:tr>
      <w:tr>
        <w:tc>
          <w:tcPr>
            <w:tcW w:type="dxa" w:w="2880"/>
            <w:shd w:fill="E8EEF4" w:val="clear"/>
          </w:tcPr>
          <w:p>
            <w:r/>
            <w:r>
              <w:rPr>
                <w:rFonts w:ascii="Calibri" w:hAnsi="Calibri"/>
                <w:sz w:val="20"/>
              </w:rPr>
              <w:t>**Usar firewalls IT en ambiente industrial**</w:t>
            </w:r>
          </w:p>
        </w:tc>
        <w:tc>
          <w:tcPr>
            <w:tcW w:type="dxa" w:w="2880"/>
            <w:shd w:fill="E8EEF4" w:val="clear"/>
          </w:tcPr>
          <w:p>
            <w:r/>
            <w:r>
              <w:rPr>
                <w:rFonts w:ascii="Calibri" w:hAnsi="Calibri"/>
                <w:sz w:val="20"/>
              </w:rPr>
              <w:t>Fallas por temperatura, vibración, polvo</w:t>
            </w:r>
          </w:p>
        </w:tc>
        <w:tc>
          <w:tcPr>
            <w:tcW w:type="dxa" w:w="2880"/>
            <w:shd w:fill="E8EEF4" w:val="clear"/>
          </w:tcPr>
          <w:p>
            <w:r/>
            <w:r>
              <w:rPr>
                <w:rFonts w:ascii="Calibri" w:hAnsi="Calibri"/>
                <w:sz w:val="20"/>
              </w:rPr>
              <w:t>Usar firewalls industrial-rated</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Campo</w:t>
            </w:r>
          </w:p>
        </w:tc>
        <w:tc>
          <w:tcPr>
            <w:tcW w:type="dxa" w:w="4320"/>
            <w:shd w:fill="003366" w:val="clear"/>
          </w:tcPr>
          <w:p>
            <w:pPr>
              <w:jc w:val="center"/>
            </w:pPr>
            <w:r/>
            <w:r>
              <w:rPr>
                <w:rFonts w:ascii="Calibri" w:hAnsi="Calibri"/>
                <w:b/>
                <w:color w:val="FFFFFF"/>
                <w:sz w:val="20"/>
              </w:rPr>
              <w:t>Valor</w:t>
            </w:r>
          </w:p>
        </w:tc>
      </w:tr>
      <w:tr>
        <w:tc>
          <w:tcPr>
            <w:tcW w:type="dxa" w:w="4320"/>
            <w:shd w:fill="E8EEF4" w:val="clear"/>
          </w:tcPr>
          <w:p>
            <w:r/>
            <w:r>
              <w:rPr>
                <w:rFonts w:ascii="Calibri" w:hAnsi="Calibri"/>
                <w:sz w:val="20"/>
              </w:rPr>
              <w:t>**Planta**</w:t>
            </w:r>
          </w:p>
        </w:tc>
        <w:tc>
          <w:tcPr>
            <w:tcW w:type="dxa" w:w="4320"/>
            <w:shd w:fill="E8EEF4" w:val="clear"/>
          </w:tcPr>
          <w:p>
            <w:r/>
            <w:r>
              <w:rPr>
                <w:rFonts w:ascii="Calibri" w:hAnsi="Calibri"/>
                <w:sz w:val="20"/>
              </w:rPr>
              <w:t>Fabricante de componentes automotrices</w:t>
            </w:r>
          </w:p>
        </w:tc>
      </w:tr>
      <w:tr>
        <w:tc>
          <w:tcPr>
            <w:tcW w:type="dxa" w:w="4320"/>
          </w:tcPr>
          <w:p>
            <w:r/>
            <w:r>
              <w:rPr>
                <w:rFonts w:ascii="Calibri" w:hAnsi="Calibri"/>
                <w:sz w:val="20"/>
              </w:rPr>
              <w:t>**Empleados**</w:t>
            </w:r>
          </w:p>
        </w:tc>
        <w:tc>
          <w:tcPr>
            <w:tcW w:type="dxa" w:w="4320"/>
          </w:tcPr>
          <w:p>
            <w:r/>
            <w:r>
              <w:rPr>
                <w:rFonts w:ascii="Calibri" w:hAnsi="Calibri"/>
                <w:sz w:val="20"/>
              </w:rPr>
              <w:t>500</w:t>
            </w:r>
          </w:p>
        </w:tc>
      </w:tr>
      <w:tr>
        <w:tc>
          <w:tcPr>
            <w:tcW w:type="dxa" w:w="4320"/>
            <w:shd w:fill="E8EEF4" w:val="clear"/>
          </w:tcPr>
          <w:p>
            <w:r/>
            <w:r>
              <w:rPr>
                <w:rFonts w:ascii="Calibri" w:hAnsi="Calibri"/>
                <w:sz w:val="20"/>
              </w:rPr>
              <w:t>**Líneas de producción**</w:t>
            </w:r>
          </w:p>
        </w:tc>
        <w:tc>
          <w:tcPr>
            <w:tcW w:type="dxa" w:w="4320"/>
            <w:shd w:fill="E8EEF4" w:val="clear"/>
          </w:tcPr>
          <w:p>
            <w:r/>
            <w:r>
              <w:rPr>
                <w:rFonts w:ascii="Calibri" w:hAnsi="Calibri"/>
                <w:sz w:val="20"/>
              </w:rPr>
              <w:t>8</w:t>
            </w:r>
          </w:p>
        </w:tc>
      </w:tr>
      <w:tr>
        <w:tc>
          <w:tcPr>
            <w:tcW w:type="dxa" w:w="4320"/>
          </w:tcPr>
          <w:p>
            <w:r/>
            <w:r>
              <w:rPr>
                <w:rFonts w:ascii="Calibri" w:hAnsi="Calibri"/>
                <w:sz w:val="20"/>
              </w:rPr>
              <w:t>**Sistemas SCADA**</w:t>
            </w:r>
          </w:p>
        </w:tc>
        <w:tc>
          <w:tcPr>
            <w:tcW w:type="dxa" w:w="4320"/>
          </w:tcPr>
          <w:p>
            <w:r/>
            <w:r>
              <w:rPr>
                <w:rFonts w:ascii="Calibri" w:hAnsi="Calibri"/>
                <w:sz w:val="20"/>
              </w:rPr>
              <w:t>4 (Wonderware)</w:t>
            </w:r>
          </w:p>
        </w:tc>
      </w:tr>
      <w:tr>
        <w:tc>
          <w:tcPr>
            <w:tcW w:type="dxa" w:w="4320"/>
            <w:shd w:fill="E8EEF4" w:val="clear"/>
          </w:tcPr>
          <w:p>
            <w:r/>
            <w:r>
              <w:rPr>
                <w:rFonts w:ascii="Calibri" w:hAnsi="Calibri"/>
                <w:sz w:val="20"/>
              </w:rPr>
              <w:t>**PLCs**</w:t>
            </w:r>
          </w:p>
        </w:tc>
        <w:tc>
          <w:tcPr>
            <w:tcW w:type="dxa" w:w="4320"/>
            <w:shd w:fill="E8EEF4" w:val="clear"/>
          </w:tcPr>
          <w:p>
            <w:r/>
            <w:r>
              <w:rPr>
                <w:rFonts w:ascii="Calibri" w:hAnsi="Calibri"/>
                <w:sz w:val="20"/>
              </w:rPr>
              <w:t>32 (Siemens S7-1500)</w:t>
            </w:r>
          </w:p>
        </w:tc>
      </w:tr>
      <w:tr>
        <w:tc>
          <w:tcPr>
            <w:tcW w:type="dxa" w:w="4320"/>
          </w:tcPr>
          <w:p>
            <w:r/>
            <w:r>
              <w:rPr>
                <w:rFonts w:ascii="Calibri" w:hAnsi="Calibri"/>
                <w:sz w:val="20"/>
              </w:rPr>
              <w:t>**Historian**</w:t>
            </w:r>
          </w:p>
        </w:tc>
        <w:tc>
          <w:tcPr>
            <w:tcW w:type="dxa" w:w="4320"/>
          </w:tcPr>
          <w:p>
            <w:r/>
            <w:r>
              <w:rPr>
                <w:rFonts w:ascii="Calibri" w:hAnsi="Calibri"/>
                <w:sz w:val="20"/>
              </w:rPr>
              <w:t>1 (OSIsoft PI)</w:t>
            </w:r>
          </w:p>
        </w:tc>
      </w:tr>
      <w:tr>
        <w:tc>
          <w:tcPr>
            <w:tcW w:type="dxa" w:w="4320"/>
            <w:shd w:fill="E8EEF4" w:val="clear"/>
          </w:tcPr>
          <w:p>
            <w:r/>
            <w:r>
              <w:rPr>
                <w:rFonts w:ascii="Calibri" w:hAnsi="Calibri"/>
                <w:sz w:val="20"/>
              </w:rPr>
              <w:t>**ERP**</w:t>
            </w:r>
          </w:p>
        </w:tc>
        <w:tc>
          <w:tcPr>
            <w:tcW w:type="dxa" w:w="4320"/>
            <w:shd w:fill="E8EEF4" w:val="clear"/>
          </w:tcPr>
          <w:p>
            <w:r/>
            <w:r>
              <w:rPr>
                <w:rFonts w:ascii="Calibri" w:hAnsi="Calibri"/>
                <w:sz w:val="20"/>
              </w:rPr>
              <w:t>SAP S/4HANA</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Fase</w:t>
            </w:r>
          </w:p>
        </w:tc>
        <w:tc>
          <w:tcPr>
            <w:tcW w:type="dxa" w:w="2880"/>
            <w:shd w:fill="003366" w:val="clear"/>
          </w:tcPr>
          <w:p>
            <w:pPr>
              <w:jc w:val="center"/>
            </w:pPr>
            <w:r/>
            <w:r>
              <w:rPr>
                <w:rFonts w:ascii="Calibri" w:hAnsi="Calibri"/>
                <w:b/>
                <w:color w:val="FFFFFF"/>
                <w:sz w:val="20"/>
              </w:rPr>
              <w:t>Acción</w:t>
            </w:r>
          </w:p>
        </w:tc>
        <w:tc>
          <w:tcPr>
            <w:tcW w:type="dxa" w:w="2880"/>
            <w:shd w:fill="003366" w:val="clear"/>
          </w:tcPr>
          <w:p>
            <w:pPr>
              <w:jc w:val="center"/>
            </w:pPr>
            <w:r/>
            <w:r>
              <w:rPr>
                <w:rFonts w:ascii="Calibri" w:hAnsi="Calibri"/>
                <w:b/>
                <w:color w:val="FFFFFF"/>
                <w:sz w:val="20"/>
              </w:rPr>
              <w:t>Resultado</w:t>
            </w:r>
          </w:p>
        </w:tc>
      </w:tr>
      <w:tr>
        <w:tc>
          <w:tcPr>
            <w:tcW w:type="dxa" w:w="2880"/>
            <w:shd w:fill="E8EEF4" w:val="clear"/>
          </w:tcPr>
          <w:p>
            <w:r/>
            <w:r>
              <w:rPr>
                <w:rFonts w:ascii="Calibri" w:hAnsi="Calibri"/>
                <w:sz w:val="20"/>
              </w:rPr>
              <w:t>**Inventario**</w:t>
            </w:r>
          </w:p>
        </w:tc>
        <w:tc>
          <w:tcPr>
            <w:tcW w:type="dxa" w:w="2880"/>
            <w:shd w:fill="E8EEF4" w:val="clear"/>
          </w:tcPr>
          <w:p>
            <w:r/>
            <w:r>
              <w:rPr>
                <w:rFonts w:ascii="Calibri" w:hAnsi="Calibri"/>
                <w:sz w:val="20"/>
              </w:rPr>
              <w:t>Descubrimiento de 450 activos OT en 2 semanas</w:t>
            </w:r>
          </w:p>
        </w:tc>
        <w:tc>
          <w:tcPr>
            <w:tcW w:type="dxa" w:w="2880"/>
            <w:shd w:fill="E8EEF4" w:val="clear"/>
          </w:tcPr>
          <w:p>
            <w:r/>
            <w:r>
              <w:rPr>
                <w:rFonts w:ascii="Calibri" w:hAnsi="Calibri"/>
                <w:sz w:val="20"/>
              </w:rPr>
              <w:t>CMDB OT completa</w:t>
            </w:r>
          </w:p>
        </w:tc>
      </w:tr>
      <w:tr>
        <w:tc>
          <w:tcPr>
            <w:tcW w:type="dxa" w:w="2880"/>
          </w:tcPr>
          <w:p>
            <w:r/>
            <w:r>
              <w:rPr>
                <w:rFonts w:ascii="Calibri" w:hAnsi="Calibri"/>
                <w:sz w:val="20"/>
              </w:rPr>
              <w:t>**Diseño**</w:t>
            </w:r>
          </w:p>
        </w:tc>
        <w:tc>
          <w:tcPr>
            <w:tcW w:type="dxa" w:w="2880"/>
          </w:tcPr>
          <w:p>
            <w:r/>
            <w:r>
              <w:rPr>
                <w:rFonts w:ascii="Calibri" w:hAnsi="Calibri"/>
                <w:sz w:val="20"/>
              </w:rPr>
              <w:t>Modelo Purdue con 6 niveles, 12 VLANs, 5 firewalls</w:t>
            </w:r>
          </w:p>
        </w:tc>
        <w:tc>
          <w:tcPr>
            <w:tcW w:type="dxa" w:w="2880"/>
          </w:tcPr>
          <w:p>
            <w:r/>
            <w:r>
              <w:rPr>
                <w:rFonts w:ascii="Calibri" w:hAnsi="Calibri"/>
                <w:sz w:val="20"/>
              </w:rPr>
              <w:t>Arquitectura documentada</w:t>
            </w:r>
          </w:p>
        </w:tc>
      </w:tr>
      <w:tr>
        <w:tc>
          <w:tcPr>
            <w:tcW w:type="dxa" w:w="2880"/>
            <w:shd w:fill="E8EEF4" w:val="clear"/>
          </w:tcPr>
          <w:p>
            <w:r/>
            <w:r>
              <w:rPr>
                <w:rFonts w:ascii="Calibri" w:hAnsi="Calibri"/>
                <w:sz w:val="20"/>
              </w:rPr>
              <w:t>**iDMZ**</w:t>
            </w:r>
          </w:p>
        </w:tc>
        <w:tc>
          <w:tcPr>
            <w:tcW w:type="dxa" w:w="2880"/>
            <w:shd w:fill="E8EEF4" w:val="clear"/>
          </w:tcPr>
          <w:p>
            <w:r/>
            <w:r>
              <w:rPr>
                <w:rFonts w:ascii="Calibri" w:hAnsi="Calibri"/>
                <w:sz w:val="20"/>
              </w:rPr>
              <w:t>Implementación de iDMZ con PI-to-PI proxy</w:t>
            </w:r>
          </w:p>
        </w:tc>
        <w:tc>
          <w:tcPr>
            <w:tcW w:type="dxa" w:w="2880"/>
            <w:shd w:fill="E8EEF4" w:val="clear"/>
          </w:tcPr>
          <w:p>
            <w:r/>
            <w:r>
              <w:rPr>
                <w:rFonts w:ascii="Calibri" w:hAnsi="Calibri"/>
                <w:sz w:val="20"/>
              </w:rPr>
              <w:t>Comunicación IT-OT segura</w:t>
            </w:r>
          </w:p>
        </w:tc>
      </w:tr>
      <w:tr>
        <w:tc>
          <w:tcPr>
            <w:tcW w:type="dxa" w:w="2880"/>
          </w:tcPr>
          <w:p>
            <w:r/>
            <w:r>
              <w:rPr>
                <w:rFonts w:ascii="Calibri" w:hAnsi="Calibri"/>
                <w:sz w:val="20"/>
              </w:rPr>
              <w:t>**Firewalls**</w:t>
            </w:r>
          </w:p>
        </w:tc>
        <w:tc>
          <w:tcPr>
            <w:tcW w:type="dxa" w:w="2880"/>
          </w:tcPr>
          <w:p>
            <w:r/>
            <w:r>
              <w:rPr>
                <w:rFonts w:ascii="Calibri" w:hAnsi="Calibri"/>
                <w:sz w:val="20"/>
              </w:rPr>
              <w:t>5 firewalls industriales (Fortinet rugged)</w:t>
            </w:r>
          </w:p>
        </w:tc>
        <w:tc>
          <w:tcPr>
            <w:tcW w:type="dxa" w:w="2880"/>
          </w:tcPr>
          <w:p>
            <w:r/>
            <w:r>
              <w:rPr>
                <w:rFonts w:ascii="Calibri" w:hAnsi="Calibri"/>
                <w:sz w:val="20"/>
              </w:rPr>
              <w:t>Segmentación activa</w:t>
            </w:r>
          </w:p>
        </w:tc>
      </w:tr>
      <w:tr>
        <w:tc>
          <w:tcPr>
            <w:tcW w:type="dxa" w:w="2880"/>
            <w:shd w:fill="E8EEF4" w:val="clear"/>
          </w:tcPr>
          <w:p>
            <w:r/>
            <w:r>
              <w:rPr>
                <w:rFonts w:ascii="Calibri" w:hAnsi="Calibri"/>
                <w:sz w:val="20"/>
              </w:rPr>
              <w:t>**Validación**</w:t>
            </w:r>
          </w:p>
        </w:tc>
        <w:tc>
          <w:tcPr>
            <w:tcW w:type="dxa" w:w="2880"/>
            <w:shd w:fill="E8EEF4" w:val="clear"/>
          </w:tcPr>
          <w:p>
            <w:r/>
            <w:r>
              <w:rPr>
                <w:rFonts w:ascii="Calibri" w:hAnsi="Calibri"/>
                <w:sz w:val="20"/>
              </w:rPr>
              <w:t>Pruebas de penetración y segmentación</w:t>
            </w:r>
          </w:p>
        </w:tc>
        <w:tc>
          <w:tcPr>
            <w:tcW w:type="dxa" w:w="2880"/>
            <w:shd w:fill="E8EEF4" w:val="clear"/>
          </w:tcPr>
          <w:p>
            <w:r/>
            <w:r>
              <w:rPr>
                <w:rFonts w:ascii="Calibri" w:hAnsi="Calibri"/>
                <w:sz w:val="20"/>
              </w:rPr>
              <w:t>Validado por auditor externo</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Métrica</w:t>
            </w:r>
          </w:p>
        </w:tc>
        <w:tc>
          <w:tcPr>
            <w:tcW w:type="dxa" w:w="2880"/>
            <w:shd w:fill="003366" w:val="clear"/>
          </w:tcPr>
          <w:p>
            <w:pPr>
              <w:jc w:val="center"/>
            </w:pPr>
            <w:r/>
            <w:r>
              <w:rPr>
                <w:rFonts w:ascii="Calibri" w:hAnsi="Calibri"/>
                <w:b/>
                <w:color w:val="FFFFFF"/>
                <w:sz w:val="20"/>
              </w:rPr>
              <w:t>Antes</w:t>
            </w:r>
          </w:p>
        </w:tc>
        <w:tc>
          <w:tcPr>
            <w:tcW w:type="dxa" w:w="2880"/>
            <w:shd w:fill="003366" w:val="clear"/>
          </w:tcPr>
          <w:p>
            <w:pPr>
              <w:jc w:val="center"/>
            </w:pPr>
            <w:r/>
            <w:r>
              <w:rPr>
                <w:rFonts w:ascii="Calibri" w:hAnsi="Calibri"/>
                <w:b/>
                <w:color w:val="FFFFFF"/>
                <w:sz w:val="20"/>
              </w:rPr>
              <w:t>Después</w:t>
            </w:r>
          </w:p>
        </w:tc>
      </w:tr>
      <w:tr>
        <w:tc>
          <w:tcPr>
            <w:tcW w:type="dxa" w:w="2880"/>
            <w:shd w:fill="E8EEF4" w:val="clear"/>
          </w:tcPr>
          <w:p>
            <w:r/>
            <w:r>
              <w:rPr>
                <w:rFonts w:ascii="Calibri" w:hAnsi="Calibri"/>
                <w:sz w:val="20"/>
              </w:rPr>
              <w:t>Tiempo de propagación de malware</w:t>
            </w:r>
          </w:p>
        </w:tc>
        <w:tc>
          <w:tcPr>
            <w:tcW w:type="dxa" w:w="2880"/>
            <w:shd w:fill="E8EEF4" w:val="clear"/>
          </w:tcPr>
          <w:p>
            <w:r/>
            <w:r>
              <w:rPr>
                <w:rFonts w:ascii="Calibri" w:hAnsi="Calibri"/>
                <w:sz w:val="20"/>
              </w:rPr>
              <w:t>4 minutos</w:t>
            </w:r>
          </w:p>
        </w:tc>
        <w:tc>
          <w:tcPr>
            <w:tcW w:type="dxa" w:w="2880"/>
            <w:shd w:fill="E8EEF4" w:val="clear"/>
          </w:tcPr>
          <w:p>
            <w:r/>
            <w:r>
              <w:rPr>
                <w:rFonts w:ascii="Calibri" w:hAnsi="Calibri"/>
                <w:sz w:val="20"/>
              </w:rPr>
              <w:t>Contenido al nivel de origen</w:t>
            </w:r>
          </w:p>
        </w:tc>
      </w:tr>
      <w:tr>
        <w:tc>
          <w:tcPr>
            <w:tcW w:type="dxa" w:w="2880"/>
          </w:tcPr>
          <w:p>
            <w:r/>
            <w:r>
              <w:rPr>
                <w:rFonts w:ascii="Calibri" w:hAnsi="Calibri"/>
                <w:sz w:val="20"/>
              </w:rPr>
              <w:t>Paradas no programadas por seguridad</w:t>
            </w:r>
          </w:p>
        </w:tc>
        <w:tc>
          <w:tcPr>
            <w:tcW w:type="dxa" w:w="2880"/>
          </w:tcPr>
          <w:p>
            <w:r/>
            <w:r>
              <w:rPr>
                <w:rFonts w:ascii="Calibri" w:hAnsi="Calibri"/>
                <w:sz w:val="20"/>
              </w:rPr>
              <w:t>4/año</w:t>
            </w:r>
          </w:p>
        </w:tc>
        <w:tc>
          <w:tcPr>
            <w:tcW w:type="dxa" w:w="2880"/>
          </w:tcPr>
          <w:p>
            <w:r/>
            <w:r>
              <w:rPr>
                <w:rFonts w:ascii="Calibri" w:hAnsi="Calibri"/>
                <w:sz w:val="20"/>
              </w:rPr>
              <w:t>0</w:t>
            </w:r>
          </w:p>
        </w:tc>
      </w:tr>
      <w:tr>
        <w:tc>
          <w:tcPr>
            <w:tcW w:type="dxa" w:w="2880"/>
            <w:shd w:fill="E8EEF4" w:val="clear"/>
          </w:tcPr>
          <w:p>
            <w:r/>
            <w:r>
              <w:rPr>
                <w:rFonts w:ascii="Calibri" w:hAnsi="Calibri"/>
                <w:sz w:val="20"/>
              </w:rPr>
              <w:t>Cumplimiento IEC 62443</w:t>
            </w:r>
          </w:p>
        </w:tc>
        <w:tc>
          <w:tcPr>
            <w:tcW w:type="dxa" w:w="2880"/>
            <w:shd w:fill="E8EEF4" w:val="clear"/>
          </w:tcPr>
          <w:p>
            <w:r/>
            <w:r>
              <w:rPr>
                <w:rFonts w:ascii="Calibri" w:hAnsi="Calibri"/>
                <w:sz w:val="20"/>
              </w:rPr>
              <w:t>No evaluado</w:t>
            </w:r>
          </w:p>
        </w:tc>
        <w:tc>
          <w:tcPr>
            <w:tcW w:type="dxa" w:w="2880"/>
            <w:shd w:fill="E8EEF4" w:val="clear"/>
          </w:tcPr>
          <w:p>
            <w:r/>
            <w:r>
              <w:rPr>
                <w:rFonts w:ascii="Calibri" w:hAnsi="Calibri"/>
                <w:sz w:val="20"/>
              </w:rPr>
              <w:t>Nivel 2</w:t>
            </w:r>
          </w:p>
        </w:tc>
      </w:tr>
      <w:tr>
        <w:tc>
          <w:tcPr>
            <w:tcW w:type="dxa" w:w="2880"/>
          </w:tcPr>
          <w:p>
            <w:r/>
            <w:r>
              <w:rPr>
                <w:rFonts w:ascii="Calibri" w:hAnsi="Calibri"/>
                <w:sz w:val="20"/>
              </w:rPr>
              <w:t>Tiempo de detección de anomalías</w:t>
            </w:r>
          </w:p>
        </w:tc>
        <w:tc>
          <w:tcPr>
            <w:tcW w:type="dxa" w:w="2880"/>
          </w:tcPr>
          <w:p>
            <w:r/>
            <w:r>
              <w:rPr>
                <w:rFonts w:ascii="Calibri" w:hAnsi="Calibri"/>
                <w:sz w:val="20"/>
              </w:rPr>
              <w:t>&gt;24 horas</w:t>
            </w:r>
          </w:p>
        </w:tc>
        <w:tc>
          <w:tcPr>
            <w:tcW w:type="dxa" w:w="2880"/>
          </w:tcPr>
          <w:p>
            <w:r/>
            <w:r>
              <w:rPr>
                <w:rFonts w:ascii="Calibri" w:hAnsi="Calibri"/>
                <w:sz w:val="20"/>
              </w:rPr>
              <w:t>&lt;1 hora</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w:t>
            </w:r>
          </w:p>
        </w:tc>
        <w:tc>
          <w:tcPr>
            <w:tcW w:type="dxa" w:w="2160"/>
            <w:shd w:fill="003366" w:val="clear"/>
          </w:tcPr>
          <w:p>
            <w:pPr>
              <w:jc w:val="center"/>
            </w:pPr>
            <w:r/>
            <w:r>
              <w:rPr>
                <w:rFonts w:ascii="Calibri" w:hAnsi="Calibri"/>
                <w:b/>
                <w:color w:val="FFFFFF"/>
                <w:sz w:val="20"/>
              </w:rPr>
              <w:t>Tarea</w:t>
            </w:r>
          </w:p>
        </w:tc>
        <w:tc>
          <w:tcPr>
            <w:tcW w:type="dxa" w:w="2160"/>
            <w:shd w:fill="003366" w:val="clear"/>
          </w:tcPr>
          <w:p>
            <w:pPr>
              <w:jc w:val="center"/>
            </w:pPr>
            <w:r/>
            <w:r>
              <w:rPr>
                <w:rFonts w:ascii="Calibri" w:hAnsi="Calibri"/>
                <w:b/>
                <w:color w:val="FFFFFF"/>
                <w:sz w:val="20"/>
              </w:rPr>
              <w:t>Estado</w:t>
            </w:r>
          </w:p>
        </w:tc>
        <w:tc>
          <w:tcPr>
            <w:tcW w:type="dxa" w:w="2160"/>
            <w:shd w:fill="003366" w:val="clear"/>
          </w:tcPr>
          <w:p>
            <w:pPr>
              <w:jc w:val="center"/>
            </w:pPr>
            <w:r/>
            <w:r>
              <w:rPr>
                <w:rFonts w:ascii="Calibri" w:hAnsi="Calibri"/>
                <w:b/>
                <w:color w:val="FFFFFF"/>
                <w:sz w:val="20"/>
              </w:rPr>
              <w:t>Dependencia</w:t>
            </w:r>
          </w:p>
        </w:tc>
      </w:tr>
      <w:tr>
        <w:tc>
          <w:tcPr>
            <w:tcW w:type="dxa" w:w="2160"/>
            <w:shd w:fill="E8EEF4" w:val="clear"/>
          </w:tcPr>
          <w:p>
            <w:r/>
            <w:r>
              <w:rPr>
                <w:rFonts w:ascii="Calibri" w:hAnsi="Calibri"/>
                <w:sz w:val="20"/>
              </w:rPr>
              <w:t>1</w:t>
            </w:r>
          </w:p>
        </w:tc>
        <w:tc>
          <w:tcPr>
            <w:tcW w:type="dxa" w:w="2160"/>
            <w:shd w:fill="E8EEF4" w:val="clear"/>
          </w:tcPr>
          <w:p>
            <w:r/>
            <w:r>
              <w:rPr>
                <w:rFonts w:ascii="Calibri" w:hAnsi="Calibri"/>
                <w:sz w:val="20"/>
              </w:rPr>
              <w:t>Inventario completo de activos OT</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t>Ninguna</w:t>
            </w:r>
          </w:p>
        </w:tc>
      </w:tr>
      <w:tr>
        <w:tc>
          <w:tcPr>
            <w:tcW w:type="dxa" w:w="2160"/>
          </w:tcPr>
          <w:p>
            <w:r/>
            <w:r>
              <w:rPr>
                <w:rFonts w:ascii="Calibri" w:hAnsi="Calibri"/>
                <w:sz w:val="20"/>
              </w:rPr>
              <w:t>2</w:t>
            </w:r>
          </w:p>
        </w:tc>
        <w:tc>
          <w:tcPr>
            <w:tcW w:type="dxa" w:w="2160"/>
          </w:tcPr>
          <w:p>
            <w:r/>
            <w:r>
              <w:rPr>
                <w:rFonts w:ascii="Calibri" w:hAnsi="Calibri"/>
                <w:sz w:val="20"/>
              </w:rPr>
              <w:t>Clasificación de activos por nivel Purdue</w:t>
            </w:r>
          </w:p>
        </w:tc>
        <w:tc>
          <w:tcPr>
            <w:tcW w:type="dxa" w:w="2160"/>
          </w:tcPr>
          <w:p>
            <w:r/>
            <w:r>
              <w:rPr>
                <w:rFonts w:ascii="Calibri" w:hAnsi="Calibri"/>
                <w:sz w:val="20"/>
              </w:rPr>
              <w:t>⬜</w:t>
            </w:r>
          </w:p>
        </w:tc>
        <w:tc>
          <w:tcPr>
            <w:tcW w:type="dxa" w:w="2160"/>
          </w:tcPr>
          <w:p>
            <w:r/>
            <w:r>
              <w:rPr>
                <w:rFonts w:ascii="Calibri" w:hAnsi="Calibri"/>
                <w:sz w:val="20"/>
              </w:rPr>
              <w:t>#1</w:t>
            </w:r>
          </w:p>
        </w:tc>
      </w:tr>
      <w:tr>
        <w:tc>
          <w:tcPr>
            <w:tcW w:type="dxa" w:w="2160"/>
            <w:shd w:fill="E8EEF4" w:val="clear"/>
          </w:tcPr>
          <w:p>
            <w:r/>
            <w:r>
              <w:rPr>
                <w:rFonts w:ascii="Calibri" w:hAnsi="Calibri"/>
                <w:sz w:val="20"/>
              </w:rPr>
              <w:t>3</w:t>
            </w:r>
          </w:p>
        </w:tc>
        <w:tc>
          <w:tcPr>
            <w:tcW w:type="dxa" w:w="2160"/>
            <w:shd w:fill="E8EEF4" w:val="clear"/>
          </w:tcPr>
          <w:p>
            <w:r/>
            <w:r>
              <w:rPr>
                <w:rFonts w:ascii="Calibri" w:hAnsi="Calibri"/>
                <w:sz w:val="20"/>
              </w:rPr>
              <w:t>Diseño de topología de red por niveles</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t>#2</w:t>
            </w:r>
          </w:p>
        </w:tc>
      </w:tr>
      <w:tr>
        <w:tc>
          <w:tcPr>
            <w:tcW w:type="dxa" w:w="2160"/>
          </w:tcPr>
          <w:p>
            <w:r/>
            <w:r>
              <w:rPr>
                <w:rFonts w:ascii="Calibri" w:hAnsi="Calibri"/>
                <w:sz w:val="20"/>
              </w:rPr>
              <w:t>4</w:t>
            </w:r>
          </w:p>
        </w:tc>
        <w:tc>
          <w:tcPr>
            <w:tcW w:type="dxa" w:w="2160"/>
          </w:tcPr>
          <w:p>
            <w:r/>
            <w:r>
              <w:rPr>
                <w:rFonts w:ascii="Calibri" w:hAnsi="Calibri"/>
                <w:sz w:val="20"/>
              </w:rPr>
              <w:t>Diseño de VLANs por nivel</w:t>
            </w:r>
          </w:p>
        </w:tc>
        <w:tc>
          <w:tcPr>
            <w:tcW w:type="dxa" w:w="2160"/>
          </w:tcPr>
          <w:p>
            <w:r/>
            <w:r>
              <w:rPr>
                <w:rFonts w:ascii="Calibri" w:hAnsi="Calibri"/>
                <w:sz w:val="20"/>
              </w:rPr>
              <w:t>⬜</w:t>
            </w:r>
          </w:p>
        </w:tc>
        <w:tc>
          <w:tcPr>
            <w:tcW w:type="dxa" w:w="2160"/>
          </w:tcPr>
          <w:p>
            <w:r/>
            <w:r>
              <w:rPr>
                <w:rFonts w:ascii="Calibri" w:hAnsi="Calibri"/>
                <w:sz w:val="20"/>
              </w:rPr>
              <w:t>#3</w:t>
            </w:r>
          </w:p>
        </w:tc>
      </w:tr>
      <w:tr>
        <w:tc>
          <w:tcPr>
            <w:tcW w:type="dxa" w:w="2160"/>
            <w:shd w:fill="E8EEF4" w:val="clear"/>
          </w:tcPr>
          <w:p>
            <w:r/>
            <w:r>
              <w:rPr>
                <w:rFonts w:ascii="Calibri" w:hAnsi="Calibri"/>
                <w:sz w:val="20"/>
              </w:rPr>
              <w:t>5</w:t>
            </w:r>
          </w:p>
        </w:tc>
        <w:tc>
          <w:tcPr>
            <w:tcW w:type="dxa" w:w="2160"/>
            <w:shd w:fill="E8EEF4" w:val="clear"/>
          </w:tcPr>
          <w:p>
            <w:r/>
            <w:r>
              <w:rPr>
                <w:rFonts w:ascii="Calibri" w:hAnsi="Calibri"/>
                <w:sz w:val="20"/>
              </w:rPr>
              <w:t>Selección de firewalls industriales</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t>#3</w:t>
            </w:r>
          </w:p>
        </w:tc>
      </w:tr>
      <w:tr>
        <w:tc>
          <w:tcPr>
            <w:tcW w:type="dxa" w:w="2160"/>
          </w:tcPr>
          <w:p>
            <w:r/>
            <w:r>
              <w:rPr>
                <w:rFonts w:ascii="Calibri" w:hAnsi="Calibri"/>
                <w:sz w:val="20"/>
              </w:rPr>
              <w:t>6</w:t>
            </w:r>
          </w:p>
        </w:tc>
        <w:tc>
          <w:tcPr>
            <w:tcW w:type="dxa" w:w="2160"/>
          </w:tcPr>
          <w:p>
            <w:r/>
            <w:r>
              <w:rPr>
                <w:rFonts w:ascii="Calibri" w:hAnsi="Calibri"/>
                <w:sz w:val="20"/>
              </w:rPr>
              <w:t>Configuración de firewalls</w:t>
            </w:r>
          </w:p>
        </w:tc>
        <w:tc>
          <w:tcPr>
            <w:tcW w:type="dxa" w:w="2160"/>
          </w:tcPr>
          <w:p>
            <w:r/>
            <w:r>
              <w:rPr>
                <w:rFonts w:ascii="Calibri" w:hAnsi="Calibri"/>
                <w:sz w:val="20"/>
              </w:rPr>
              <w:t>⬜</w:t>
            </w:r>
          </w:p>
        </w:tc>
        <w:tc>
          <w:tcPr>
            <w:tcW w:type="dxa" w:w="2160"/>
          </w:tcPr>
          <w:p>
            <w:r/>
            <w:r>
              <w:rPr>
                <w:rFonts w:ascii="Calibri" w:hAnsi="Calibri"/>
                <w:sz w:val="20"/>
              </w:rPr>
              <w:t>#5</w:t>
            </w:r>
          </w:p>
        </w:tc>
      </w:tr>
      <w:tr>
        <w:tc>
          <w:tcPr>
            <w:tcW w:type="dxa" w:w="2160"/>
            <w:shd w:fill="E8EEF4" w:val="clear"/>
          </w:tcPr>
          <w:p>
            <w:r/>
            <w:r>
              <w:rPr>
                <w:rFonts w:ascii="Calibri" w:hAnsi="Calibri"/>
                <w:sz w:val="20"/>
              </w:rPr>
              <w:t>7</w:t>
            </w:r>
          </w:p>
        </w:tc>
        <w:tc>
          <w:tcPr>
            <w:tcW w:type="dxa" w:w="2160"/>
            <w:shd w:fill="E8EEF4" w:val="clear"/>
          </w:tcPr>
          <w:p>
            <w:r/>
            <w:r>
              <w:rPr>
                <w:rFonts w:ascii="Calibri" w:hAnsi="Calibri"/>
                <w:sz w:val="20"/>
              </w:rPr>
              <w:t>Configuración de switches y VLANs</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t>#4</w:t>
            </w:r>
          </w:p>
        </w:tc>
      </w:tr>
      <w:tr>
        <w:tc>
          <w:tcPr>
            <w:tcW w:type="dxa" w:w="2160"/>
          </w:tcPr>
          <w:p>
            <w:r/>
            <w:r>
              <w:rPr>
                <w:rFonts w:ascii="Calibri" w:hAnsi="Calibri"/>
                <w:sz w:val="20"/>
              </w:rPr>
              <w:t>8</w:t>
            </w:r>
          </w:p>
        </w:tc>
        <w:tc>
          <w:tcPr>
            <w:tcW w:type="dxa" w:w="2160"/>
          </w:tcPr>
          <w:p>
            <w:r/>
            <w:r>
              <w:rPr>
                <w:rFonts w:ascii="Calibri" w:hAnsi="Calibri"/>
                <w:sz w:val="20"/>
              </w:rPr>
              <w:t>Implementación de iDMZ</w:t>
            </w:r>
          </w:p>
        </w:tc>
        <w:tc>
          <w:tcPr>
            <w:tcW w:type="dxa" w:w="2160"/>
          </w:tcPr>
          <w:p>
            <w:r/>
            <w:r>
              <w:rPr>
                <w:rFonts w:ascii="Calibri" w:hAnsi="Calibri"/>
                <w:sz w:val="20"/>
              </w:rPr>
              <w:t>⬜</w:t>
            </w:r>
          </w:p>
        </w:tc>
        <w:tc>
          <w:tcPr>
            <w:tcW w:type="dxa" w:w="2160"/>
          </w:tcPr>
          <w:p>
            <w:r/>
            <w:r>
              <w:rPr>
                <w:rFonts w:ascii="Calibri" w:hAnsi="Calibri"/>
                <w:sz w:val="20"/>
              </w:rPr>
              <w:t>#6, #7</w:t>
            </w:r>
          </w:p>
        </w:tc>
      </w:tr>
      <w:tr>
        <w:tc>
          <w:tcPr>
            <w:tcW w:type="dxa" w:w="2160"/>
            <w:shd w:fill="E8EEF4" w:val="clear"/>
          </w:tcPr>
          <w:p>
            <w:r/>
            <w:r>
              <w:rPr>
                <w:rFonts w:ascii="Calibri" w:hAnsi="Calibri"/>
                <w:sz w:val="20"/>
              </w:rPr>
              <w:t>9</w:t>
            </w:r>
          </w:p>
        </w:tc>
        <w:tc>
          <w:tcPr>
            <w:tcW w:type="dxa" w:w="2160"/>
            <w:shd w:fill="E8EEF4" w:val="clear"/>
          </w:tcPr>
          <w:p>
            <w:r/>
            <w:r>
              <w:rPr>
                <w:rFonts w:ascii="Calibri" w:hAnsi="Calibri"/>
                <w:sz w:val="20"/>
              </w:rPr>
              <w:t>Pruebas de segmentación</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t>#8</w:t>
            </w:r>
          </w:p>
        </w:tc>
      </w:tr>
      <w:tr>
        <w:tc>
          <w:tcPr>
            <w:tcW w:type="dxa" w:w="2160"/>
          </w:tcPr>
          <w:p>
            <w:r/>
            <w:r>
              <w:rPr>
                <w:rFonts w:ascii="Calibri" w:hAnsi="Calibri"/>
                <w:sz w:val="20"/>
              </w:rPr>
              <w:t>10</w:t>
            </w:r>
          </w:p>
        </w:tc>
        <w:tc>
          <w:tcPr>
            <w:tcW w:type="dxa" w:w="2160"/>
          </w:tcPr>
          <w:p>
            <w:r/>
            <w:r>
              <w:rPr>
                <w:rFonts w:ascii="Calibri" w:hAnsi="Calibri"/>
                <w:sz w:val="20"/>
              </w:rPr>
              <w:t>Documentación actualizada</w:t>
            </w:r>
          </w:p>
        </w:tc>
        <w:tc>
          <w:tcPr>
            <w:tcW w:type="dxa" w:w="2160"/>
          </w:tcPr>
          <w:p>
            <w:r/>
            <w:r>
              <w:rPr>
                <w:rFonts w:ascii="Calibri" w:hAnsi="Calibri"/>
                <w:sz w:val="20"/>
              </w:rPr>
              <w:t>⬜</w:t>
            </w:r>
          </w:p>
        </w:tc>
        <w:tc>
          <w:tcPr>
            <w:tcW w:type="dxa" w:w="2160"/>
          </w:tcPr>
          <w:p>
            <w:r/>
            <w:r>
              <w:rPr>
                <w:rFonts w:ascii="Calibri" w:hAnsi="Calibri"/>
                <w:sz w:val="20"/>
              </w:rPr>
              <w:t>#9</w:t>
            </w:r>
          </w:p>
        </w:tc>
      </w:tr>
      <w:tr>
        <w:tc>
          <w:tcPr>
            <w:tcW w:type="dxa" w:w="2160"/>
            <w:shd w:fill="E8EEF4" w:val="clear"/>
          </w:tcPr>
          <w:p>
            <w:r/>
            <w:r>
              <w:rPr>
                <w:rFonts w:ascii="Calibri" w:hAnsi="Calibri"/>
                <w:sz w:val="20"/>
              </w:rPr>
              <w:t>11</w:t>
            </w:r>
          </w:p>
        </w:tc>
        <w:tc>
          <w:tcPr>
            <w:tcW w:type="dxa" w:w="2160"/>
            <w:shd w:fill="E8EEF4" w:val="clear"/>
          </w:tcPr>
          <w:p>
            <w:r/>
            <w:r>
              <w:rPr>
                <w:rFonts w:ascii="Calibri" w:hAnsi="Calibri"/>
                <w:sz w:val="20"/>
              </w:rPr>
              <w:t>Formación del equipo</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t>#10</w:t>
            </w:r>
          </w:p>
        </w:tc>
      </w:tr>
      <w:tr>
        <w:tc>
          <w:tcPr>
            <w:tcW w:type="dxa" w:w="2160"/>
          </w:tcPr>
          <w:p>
            <w:r/>
            <w:r>
              <w:rPr>
                <w:rFonts w:ascii="Calibri" w:hAnsi="Calibri"/>
                <w:sz w:val="20"/>
              </w:rPr>
              <w:t>12</w:t>
            </w:r>
          </w:p>
        </w:tc>
        <w:tc>
          <w:tcPr>
            <w:tcW w:type="dxa" w:w="2160"/>
          </w:tcPr>
          <w:p>
            <w:r/>
            <w:r>
              <w:rPr>
                <w:rFonts w:ascii="Calibri" w:hAnsi="Calibri"/>
                <w:sz w:val="20"/>
              </w:rPr>
              <w:t>Plan de mantenimiento continuo</w:t>
            </w:r>
          </w:p>
        </w:tc>
        <w:tc>
          <w:tcPr>
            <w:tcW w:type="dxa" w:w="2160"/>
          </w:tcPr>
          <w:p>
            <w:r/>
            <w:r>
              <w:rPr>
                <w:rFonts w:ascii="Calibri" w:hAnsi="Calibri"/>
                <w:sz w:val="20"/>
              </w:rPr>
              <w:t>⬜</w:t>
            </w:r>
          </w:p>
        </w:tc>
        <w:tc>
          <w:tcPr>
            <w:tcW w:type="dxa" w:w="2160"/>
          </w:tcPr>
          <w:p>
            <w:r/>
            <w:r>
              <w:rPr>
                <w:rFonts w:ascii="Calibri" w:hAnsi="Calibri"/>
                <w:sz w:val="20"/>
              </w:rPr>
              <w:t>#11</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