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GUÍA DE IMPLEMENTACIÓN DEL ESTÁNDAR IEC 62443 PARA SEGURIDAD OT</w:t>
      </w:r>
    </w:p>
    <w:p>
      <w:pPr>
        <w:pStyle w:val="Heading1"/>
        <w:spacing w:before="240" w:after="120"/>
      </w:pPr>
      <w:r>
        <w:rPr>
          <w:rFonts w:ascii="Calibri" w:hAnsi="Calibri"/>
          <w:b/>
          <w:color w:val="003366"/>
          <w:sz w:val="32"/>
        </w:rPr>
        <w:t>1. INTRODUCCIÓN</w:t>
      </w:r>
    </w:p>
    <w:p>
      <w:pPr>
        <w:pStyle w:val="Heading2"/>
        <w:spacing w:before="160" w:after="80"/>
      </w:pPr>
      <w:r>
        <w:rPr>
          <w:rFonts w:ascii="Calibri" w:hAnsi="Calibri"/>
          <w:b/>
          <w:sz w:val="28"/>
        </w:rPr>
        <w:t>1.1 ¿Qué es IEC 62443?</w:t>
      </w:r>
    </w:p>
    <w:p>
      <w:pPr>
        <w:spacing w:after="80"/>
      </w:pPr>
      <w:r>
        <w:rPr>
          <w:rFonts w:ascii="Calibri" w:hAnsi="Calibri"/>
          <w:sz w:val="22"/>
        </w:rPr>
        <w:t>IEC 62443 es un conjunto de estándares internacionales desarrollados por el Comité Técnico TC65 del IEC (International Electrotechnical Commission) que establece los requisitos y procesos de ciberseguridad para sistemas de automatización industrial (Industrial Automation and Control Systems — IACS). A diferencia de otros marcos de ciberseguridad, IEC 62443 fue diseñado específicamente para entornos industriales, considerando los requisitos únicos de disponibilidad, seguridad funcional y longevidad de los sistemas OT.</w:t>
      </w:r>
    </w:p>
    <w:p>
      <w:pPr>
        <w:pStyle w:val="Heading2"/>
        <w:spacing w:before="160" w:after="80"/>
      </w:pPr>
      <w:r>
        <w:rPr>
          <w:rFonts w:ascii="Calibri" w:hAnsi="Calibri"/>
          <w:b/>
          <w:sz w:val="28"/>
        </w:rPr>
        <w:t>1.2 Estructura del estándar IEC 62443</w:t>
      </w:r>
    </w:p>
    <w:p>
      <w:pPr>
        <w:pStyle w:val="Heading2"/>
        <w:spacing w:before="160" w:after="80"/>
      </w:pPr>
      <w:r>
        <w:rPr>
          <w:rFonts w:ascii="Calibri" w:hAnsi="Calibri"/>
          <w:b/>
          <w:sz w:val="28"/>
        </w:rPr>
        <w:t>1.3 Beneficios de implementar IEC 62443</w:t>
      </w:r>
    </w:p>
    <w:p>
      <w:pPr>
        <w:spacing w:after="80"/>
      </w:pPr>
      <w:r>
        <w:rPr>
          <w:rFonts w:ascii="Calibri" w:hAnsi="Calibri"/>
          <w:sz w:val="22"/>
        </w:rPr>
        <w:t>---</w:t>
      </w:r>
    </w:p>
    <w:p>
      <w:pPr>
        <w:pStyle w:val="Heading1"/>
        <w:spacing w:before="240" w:after="120"/>
      </w:pPr>
      <w:r>
        <w:rPr>
          <w:rFonts w:ascii="Calibri" w:hAnsi="Calibri"/>
          <w:b/>
          <w:color w:val="003366"/>
          <w:sz w:val="32"/>
        </w:rPr>
        <w:t>2. FASE 1: PLANIFICACIÓN Y GOBIERNO</w:t>
      </w:r>
    </w:p>
    <w:p>
      <w:pPr>
        <w:pStyle w:val="Heading2"/>
        <w:spacing w:before="160" w:after="80"/>
      </w:pPr>
      <w:r>
        <w:rPr>
          <w:rFonts w:ascii="Calibri" w:hAnsi="Calibri"/>
          <w:b/>
          <w:sz w:val="28"/>
        </w:rPr>
        <w:t>2.1 Paso 1: Establecer el alcance de implementación</w:t>
      </w:r>
    </w:p>
    <w:p>
      <w:pPr>
        <w:spacing w:after="80"/>
      </w:pPr>
      <w:r>
        <w:rPr>
          <w:rFonts w:ascii="Calibri" w:hAnsi="Calibri"/>
          <w:sz w:val="22"/>
        </w:rPr>
        <w:t>**Procedimiento:**</w:t>
      </w:r>
    </w:p>
    <w:p>
      <w:pPr>
        <w:pStyle w:val="ListBullet"/>
      </w:pPr>
      <w:r>
        <w:rPr>
          <w:rFonts w:ascii="Calibri" w:hAnsi="Calibri"/>
          <w:sz w:val="22"/>
        </w:rPr>
        <w:t>**Identificar los activos IACS** que estarán dentro del alcance:</w:t>
      </w:r>
    </w:p>
    <w:p>
      <w:pPr>
        <w:pStyle w:val="ListBullet"/>
      </w:pPr>
      <w:r>
        <w:rPr>
          <w:rFonts w:ascii="Calibri" w:hAnsi="Calibri"/>
          <w:sz w:val="22"/>
        </w:rPr>
        <w:t>Sistemas SCADA, DCS, PLCs, RTUs, HMIs</w:t>
      </w:r>
    </w:p>
    <w:p>
      <w:pPr>
        <w:pStyle w:val="ListBullet"/>
      </w:pPr>
      <w:r>
        <w:rPr>
          <w:rFonts w:ascii="Calibri" w:hAnsi="Calibri"/>
          <w:sz w:val="22"/>
        </w:rPr>
        <w:t>Redes industriales</w:t>
      </w:r>
    </w:p>
    <w:p>
      <w:pPr>
        <w:pStyle w:val="ListBullet"/>
      </w:pPr>
      <w:r>
        <w:rPr>
          <w:rFonts w:ascii="Calibri" w:hAnsi="Calibri"/>
          <w:sz w:val="22"/>
        </w:rPr>
        <w:t>Historians, MES, LIMS</w:t>
      </w:r>
    </w:p>
    <w:p>
      <w:pPr>
        <w:pStyle w:val="ListBullet"/>
      </w:pPr>
      <w:r>
        <w:rPr>
          <w:rFonts w:ascii="Calibri" w:hAnsi="Calibri"/>
          <w:sz w:val="22"/>
        </w:rPr>
        <w:t>Infraestructura de soporte (servidores OT, storage)</w:t>
      </w:r>
    </w:p>
    <w:p>
      <w:pPr>
        <w:pStyle w:val="ListBullet"/>
      </w:pPr>
      <w:r>
        <w:rPr>
          <w:rFonts w:ascii="Calibri" w:hAnsi="Calibri"/>
          <w:sz w:val="22"/>
        </w:rPr>
        <w:t>**Definir los límites del sistema:**</w:t>
      </w:r>
    </w:p>
    <w:p>
      <w:pPr>
        <w:pStyle w:val="ListBullet"/>
      </w:pPr>
      <w:r>
        <w:rPr>
          <w:rFonts w:ascii="Calibri" w:hAnsi="Calibri"/>
          <w:sz w:val="22"/>
        </w:rPr>
        <w:t>Físicos: Ubicaciones geográficas incluidas</w:t>
      </w:r>
    </w:p>
    <w:p>
      <w:pPr>
        <w:pStyle w:val="ListBullet"/>
      </w:pPr>
      <w:r>
        <w:rPr>
          <w:rFonts w:ascii="Calibri" w:hAnsi="Calibri"/>
          <w:sz w:val="22"/>
        </w:rPr>
        <w:t>Lógicos: Redes, VLANs, zonas de seguridad</w:t>
      </w:r>
    </w:p>
    <w:p>
      <w:pPr>
        <w:pStyle w:val="ListBullet"/>
      </w:pPr>
      <w:r>
        <w:rPr>
          <w:rFonts w:ascii="Calibri" w:hAnsi="Calibri"/>
          <w:sz w:val="22"/>
        </w:rPr>
        <w:t>Organizacionales: Roles, responsables, procesos</w:t>
      </w:r>
    </w:p>
    <w:p>
      <w:pPr>
        <w:pStyle w:val="ListBullet"/>
      </w:pPr>
      <w:r>
        <w:rPr>
          <w:rFonts w:ascii="Calibri" w:hAnsi="Calibri"/>
          <w:sz w:val="22"/>
        </w:rPr>
        <w:t>**Establecer el nivel de Security Level (SL) objetivo:**</w:t>
      </w:r>
    </w:p>
    <w:p>
      <w:pPr>
        <w:pStyle w:val="Heading2"/>
        <w:spacing w:before="160" w:after="80"/>
      </w:pPr>
      <w:r>
        <w:rPr>
          <w:rFonts w:ascii="Calibri" w:hAnsi="Calibri"/>
          <w:b/>
          <w:sz w:val="28"/>
        </w:rPr>
        <w:t>2.2 Paso 2: Establecer gobierno de ciberseguridad OT</w:t>
      </w:r>
    </w:p>
    <w:p>
      <w:pPr>
        <w:spacing w:after="80"/>
      </w:pPr>
      <w:r>
        <w:rPr>
          <w:rFonts w:ascii="Calibri" w:hAnsi="Calibri"/>
          <w:sz w:val="22"/>
        </w:rPr>
        <w:t>**Estructura de gobierno recomendada:**</w:t>
      </w:r>
    </w:p>
    <w:p>
      <w:pPr>
        <w:spacing w:after="80"/>
      </w:pPr>
      <w:r>
        <w:rPr>
          <w:rFonts w:ascii="Calibri" w:hAnsi="Calibri"/>
          <w:sz w:val="22"/>
        </w:rPr>
        <w:t>**Actividades del gobierno:**</w:t>
      </w:r>
    </w:p>
    <w:p>
      <w:pPr>
        <w:spacing w:after="80"/>
      </w:pPr>
      <w:r>
        <w:rPr>
          <w:rFonts w:ascii="Calibri" w:hAnsi="Calibri"/>
          <w:sz w:val="22"/>
        </w:rPr>
        <w:t>---</w:t>
      </w:r>
    </w:p>
    <w:p>
      <w:pPr>
        <w:pStyle w:val="Heading1"/>
        <w:spacing w:before="240" w:after="120"/>
      </w:pPr>
      <w:r>
        <w:rPr>
          <w:rFonts w:ascii="Calibri" w:hAnsi="Calibri"/>
          <w:b/>
          <w:color w:val="003366"/>
          <w:sz w:val="32"/>
        </w:rPr>
        <w:t>3. FASE 2: EVALUACIÓN DE RIESGOS (IEC 62443-3-2)</w:t>
      </w:r>
    </w:p>
    <w:p>
      <w:pPr>
        <w:pStyle w:val="Heading2"/>
        <w:spacing w:before="160" w:after="80"/>
      </w:pPr>
      <w:r>
        <w:rPr>
          <w:rFonts w:ascii="Calibri" w:hAnsi="Calibri"/>
          <w:b/>
          <w:sz w:val="28"/>
        </w:rPr>
        <w:t>3.1 Paso 3: Identificar activos críticos OT</w:t>
      </w:r>
    </w:p>
    <w:p>
      <w:pPr>
        <w:spacing w:after="80"/>
      </w:pPr>
      <w:r>
        <w:rPr>
          <w:rFonts w:ascii="Calibri" w:hAnsi="Calibri"/>
          <w:sz w:val="22"/>
        </w:rPr>
        <w:t>**Procedimiento de identificación:**</w:t>
      </w:r>
    </w:p>
    <w:p>
      <w:pPr>
        <w:spacing w:after="80"/>
      </w:pPr>
      <w:r>
        <w:rPr>
          <w:rFonts w:ascii="Calibri" w:hAnsi="Calibri"/>
          <w:sz w:val="22"/>
        </w:rPr>
        <w:t>**Plantilla de clasificación de activos:**</w:t>
      </w:r>
    </w:p>
    <w:p>
      <w:pPr>
        <w:pStyle w:val="Heading2"/>
        <w:spacing w:before="160" w:after="80"/>
      </w:pPr>
      <w:r>
        <w:rPr>
          <w:rFonts w:ascii="Calibri" w:hAnsi="Calibri"/>
          <w:b/>
          <w:sz w:val="28"/>
        </w:rPr>
        <w:t>3.2 Paso 4: Identificar amenazas y vulnerabilidades</w:t>
      </w:r>
    </w:p>
    <w:p>
      <w:pPr>
        <w:spacing w:after="80"/>
      </w:pPr>
      <w:r>
        <w:rPr>
          <w:rFonts w:ascii="Calibri" w:hAnsi="Calibri"/>
          <w:sz w:val="22"/>
        </w:rPr>
        <w:t>**Fuentes de amenazas OT:**</w:t>
      </w:r>
    </w:p>
    <w:p>
      <w:pPr>
        <w:spacing w:after="80"/>
      </w:pPr>
      <w:r>
        <w:rPr>
          <w:rFonts w:ascii="Calibri" w:hAnsi="Calibri"/>
          <w:sz w:val="22"/>
        </w:rPr>
        <w:t>**Fuentes de vulnerabilidades OT:**</w:t>
      </w:r>
    </w:p>
    <w:p>
      <w:pPr>
        <w:pStyle w:val="Heading2"/>
        <w:spacing w:before="160" w:after="80"/>
      </w:pPr>
      <w:r>
        <w:rPr>
          <w:rFonts w:ascii="Calibri" w:hAnsi="Calibri"/>
          <w:b/>
          <w:sz w:val="28"/>
        </w:rPr>
        <w:t>3.3 Paso 5: Evaluar y priorizar riesgos</w:t>
      </w:r>
    </w:p>
    <w:p>
      <w:pPr>
        <w:spacing w:after="80"/>
      </w:pPr>
      <w:r>
        <w:rPr>
          <w:rFonts w:ascii="Calibri" w:hAnsi="Calibri"/>
          <w:sz w:val="22"/>
        </w:rPr>
        <w:t>**Metodología de evaluación:**</w:t>
      </w:r>
    </w:p>
    <w:p>
      <w:pPr>
        <w:spacing w:after="80"/>
      </w:pPr>
      <w:r>
        <w:rPr>
          <w:rFonts w:ascii="Calibri" w:hAnsi="Calibri"/>
          <w:sz w:val="22"/>
        </w:rPr>
        <w:t>---</w:t>
      </w:r>
    </w:p>
    <w:p>
      <w:pPr>
        <w:pStyle w:val="Heading1"/>
        <w:spacing w:before="240" w:after="120"/>
      </w:pPr>
      <w:r>
        <w:rPr>
          <w:rFonts w:ascii="Calibri" w:hAnsi="Calibri"/>
          <w:b/>
          <w:color w:val="003366"/>
          <w:sz w:val="32"/>
        </w:rPr>
        <w:t>4. FASE 3: DISEÑO DE SEGURIDAD (IEC 62443-3-3)</w:t>
      </w:r>
    </w:p>
    <w:p>
      <w:pPr>
        <w:pStyle w:val="Heading2"/>
        <w:spacing w:before="160" w:after="80"/>
      </w:pPr>
      <w:r>
        <w:rPr>
          <w:rFonts w:ascii="Calibri" w:hAnsi="Calibri"/>
          <w:b/>
          <w:sz w:val="28"/>
        </w:rPr>
        <w:t>4.1 Paso 6: Definir zonas de seguridad y conduits</w:t>
      </w:r>
    </w:p>
    <w:p>
      <w:pPr>
        <w:spacing w:after="80"/>
      </w:pPr>
      <w:r>
        <w:rPr>
          <w:rFonts w:ascii="Calibri" w:hAnsi="Calibri"/>
          <w:sz w:val="22"/>
        </w:rPr>
        <w:t>**Procedimiento:**</w:t>
      </w:r>
    </w:p>
    <w:p>
      <w:pPr>
        <w:pStyle w:val="ListBullet"/>
      </w:pPr>
      <w:r>
        <w:rPr>
          <w:rFonts w:ascii="Calibri" w:hAnsi="Calibri"/>
          <w:sz w:val="22"/>
        </w:rPr>
        <w:t>**Agrupar activos en zonas** por:</w:t>
      </w:r>
    </w:p>
    <w:p>
      <w:pPr>
        <w:pStyle w:val="ListBullet"/>
      </w:pPr>
      <w:r>
        <w:rPr>
          <w:rFonts w:ascii="Calibri" w:hAnsi="Calibri"/>
          <w:sz w:val="22"/>
        </w:rPr>
        <w:t>Nivel Purdue (función en el proceso)</w:t>
      </w:r>
    </w:p>
    <w:p>
      <w:pPr>
        <w:pStyle w:val="ListBullet"/>
      </w:pPr>
      <w:r>
        <w:rPr>
          <w:rFonts w:ascii="Calibri" w:hAnsi="Calibri"/>
          <w:sz w:val="22"/>
        </w:rPr>
        <w:t>Criticidad (nivel de seguridad requerido)</w:t>
      </w:r>
    </w:p>
    <w:p>
      <w:pPr>
        <w:pStyle w:val="ListBullet"/>
      </w:pPr>
      <w:r>
        <w:rPr>
          <w:rFonts w:ascii="Calibri" w:hAnsi="Calibri"/>
          <w:sz w:val="22"/>
        </w:rPr>
        <w:t>Requisitos de comunicación (quién necesita hablar con quién)</w:t>
      </w:r>
    </w:p>
    <w:p>
      <w:pPr>
        <w:pStyle w:val="ListBullet"/>
      </w:pPr>
      <w:r>
        <w:rPr>
          <w:rFonts w:ascii="Calibri" w:hAnsi="Calibri"/>
          <w:sz w:val="22"/>
        </w:rPr>
        <w:t>**Definir conduits entre zonas:**</w:t>
      </w:r>
    </w:p>
    <w:p>
      <w:pPr>
        <w:pStyle w:val="ListBullet"/>
      </w:pPr>
      <w:r>
        <w:rPr>
          <w:rFonts w:ascii="Calibri" w:hAnsi="Calibri"/>
          <w:sz w:val="22"/>
        </w:rPr>
        <w:t>Protocolos permitidos</w:t>
      </w:r>
    </w:p>
    <w:p>
      <w:pPr>
        <w:pStyle w:val="ListBullet"/>
      </w:pPr>
      <w:r>
        <w:rPr>
          <w:rFonts w:ascii="Calibri" w:hAnsi="Calibri"/>
          <w:sz w:val="22"/>
        </w:rPr>
        <w:t>Puertos y direcciones</w:t>
      </w:r>
    </w:p>
    <w:p>
      <w:pPr>
        <w:pStyle w:val="ListBullet"/>
      </w:pPr>
      <w:r>
        <w:rPr>
          <w:rFonts w:ascii="Calibri" w:hAnsi="Calibri"/>
          <w:sz w:val="22"/>
        </w:rPr>
        <w:t>Autenticación requerida</w:t>
      </w:r>
    </w:p>
    <w:p>
      <w:pPr>
        <w:pStyle w:val="ListBullet"/>
      </w:pPr>
      <w:r>
        <w:rPr>
          <w:rFonts w:ascii="Calibri" w:hAnsi="Calibri"/>
          <w:sz w:val="22"/>
        </w:rPr>
        <w:t>Monitoreo necesario</w:t>
      </w:r>
    </w:p>
    <w:p>
      <w:pPr>
        <w:pStyle w:val="ListBullet"/>
      </w:pPr>
      <w:r>
        <w:rPr>
          <w:rFonts w:ascii="Calibri" w:hAnsi="Calibri"/>
          <w:sz w:val="22"/>
        </w:rPr>
        <w:t>**Asignar Security Level a cada zona:**</w:t>
      </w:r>
    </w:p>
    <w:p>
      <w:pPr>
        <w:pStyle w:val="Heading2"/>
        <w:spacing w:before="160" w:after="80"/>
      </w:pPr>
      <w:r>
        <w:rPr>
          <w:rFonts w:ascii="Calibri" w:hAnsi="Calibri"/>
          <w:b/>
          <w:sz w:val="28"/>
        </w:rPr>
        <w:t>4.2 Paso 7: Seleccionar controles de seguridad</w:t>
      </w:r>
    </w:p>
    <w:p>
      <w:pPr>
        <w:spacing w:after="80"/>
      </w:pPr>
      <w:r>
        <w:rPr>
          <w:rFonts w:ascii="Calibri" w:hAnsi="Calibri"/>
          <w:sz w:val="22"/>
        </w:rPr>
        <w:t>**Controles por nivel SL:**</w:t>
      </w:r>
    </w:p>
    <w:p>
      <w:pPr>
        <w:pStyle w:val="Heading2"/>
        <w:spacing w:before="160" w:after="80"/>
      </w:pPr>
      <w:r>
        <w:rPr>
          <w:rFonts w:ascii="Calibri" w:hAnsi="Calibri"/>
          <w:b/>
          <w:sz w:val="28"/>
        </w:rPr>
        <w:t>4.3 Paso 8: Diseñar la arquitectura de seguridad</w:t>
      </w:r>
    </w:p>
    <w:p>
      <w:pPr>
        <w:spacing w:after="80"/>
      </w:pPr>
      <w:r>
        <w:rPr>
          <w:rFonts w:ascii="Calibri" w:hAnsi="Calibri"/>
          <w:sz w:val="22"/>
        </w:rPr>
        <w:t>**Componentes de la arquitectura:**</w:t>
      </w:r>
    </w:p>
    <w:p>
      <w:pPr>
        <w:spacing w:after="80"/>
      </w:pPr>
      <w:r>
        <w:rPr>
          <w:rFonts w:ascii="Calibri" w:hAnsi="Calibri"/>
          <w:sz w:val="22"/>
        </w:rPr>
        <w:t>---</w:t>
      </w:r>
    </w:p>
    <w:p>
      <w:pPr>
        <w:pStyle w:val="Heading1"/>
        <w:spacing w:before="240" w:after="120"/>
      </w:pPr>
      <w:r>
        <w:rPr>
          <w:rFonts w:ascii="Calibri" w:hAnsi="Calibri"/>
          <w:b/>
          <w:color w:val="003366"/>
          <w:sz w:val="32"/>
        </w:rPr>
        <w:t>5. FASE 4: IMPLEMENTACIÓN</w:t>
      </w:r>
    </w:p>
    <w:p>
      <w:pPr>
        <w:pStyle w:val="Heading2"/>
        <w:spacing w:before="160" w:after="80"/>
      </w:pPr>
      <w:r>
        <w:rPr>
          <w:rFonts w:ascii="Calibri" w:hAnsi="Calibri"/>
          <w:b/>
          <w:sz w:val="28"/>
        </w:rPr>
        <w:t>5.1 Paso 9: Implementar controles técnicos</w:t>
      </w:r>
    </w:p>
    <w:p>
      <w:pPr>
        <w:spacing w:after="80"/>
      </w:pPr>
      <w:r>
        <w:rPr>
          <w:rFonts w:ascii="Calibri" w:hAnsi="Calibri"/>
          <w:sz w:val="22"/>
        </w:rPr>
        <w:t>**Checklist de implementación:**</w:t>
      </w:r>
    </w:p>
    <w:p>
      <w:pPr>
        <w:pStyle w:val="Heading2"/>
        <w:spacing w:before="160" w:after="80"/>
      </w:pPr>
      <w:r>
        <w:rPr>
          <w:rFonts w:ascii="Calibri" w:hAnsi="Calibri"/>
          <w:b/>
          <w:sz w:val="28"/>
        </w:rPr>
        <w:t>5.2 Paso 10: Implementar controles organizacionales</w:t>
      </w:r>
    </w:p>
    <w:p>
      <w:pPr>
        <w:spacing w:after="80"/>
      </w:pPr>
      <w:r>
        <w:rPr>
          <w:rFonts w:ascii="Calibri" w:hAnsi="Calibri"/>
          <w:sz w:val="22"/>
        </w:rPr>
        <w:t>---</w:t>
      </w:r>
    </w:p>
    <w:p>
      <w:pPr>
        <w:pStyle w:val="Heading1"/>
        <w:spacing w:before="240" w:after="120"/>
      </w:pPr>
      <w:r>
        <w:rPr>
          <w:rFonts w:ascii="Calibri" w:hAnsi="Calibri"/>
          <w:b/>
          <w:color w:val="003366"/>
          <w:sz w:val="32"/>
        </w:rPr>
        <w:t>6. FASE 5: VALIDACIÓN Y CERTIFICACIÓN</w:t>
      </w:r>
    </w:p>
    <w:p>
      <w:pPr>
        <w:pStyle w:val="Heading2"/>
        <w:spacing w:before="160" w:after="80"/>
      </w:pPr>
      <w:r>
        <w:rPr>
          <w:rFonts w:ascii="Calibri" w:hAnsi="Calibri"/>
          <w:b/>
          <w:sz w:val="28"/>
        </w:rPr>
        <w:t>6.1 Paso 11: Ejercicios de validación</w:t>
      </w:r>
    </w:p>
    <w:p>
      <w:pPr>
        <w:pStyle w:val="Heading2"/>
        <w:spacing w:before="160" w:after="80"/>
      </w:pPr>
      <w:r>
        <w:rPr>
          <w:rFonts w:ascii="Calibri" w:hAnsi="Calibri"/>
          <w:b/>
          <w:sz w:val="28"/>
        </w:rPr>
        <w:t>6.2 Paso 12: Preparar evidencia para certificación</w:t>
      </w:r>
    </w:p>
    <w:p>
      <w:pPr>
        <w:spacing w:after="80"/>
      </w:pPr>
      <w:r>
        <w:rPr>
          <w:rFonts w:ascii="Calibri" w:hAnsi="Calibri"/>
          <w:sz w:val="22"/>
        </w:rPr>
        <w:t>**Documentación requerida para certificación:**</w:t>
      </w:r>
    </w:p>
    <w:p>
      <w:pPr>
        <w:spacing w:after="80"/>
      </w:pPr>
      <w:r>
        <w:rPr>
          <w:rFonts w:ascii="Calibri" w:hAnsi="Calibri"/>
          <w:sz w:val="22"/>
        </w:rPr>
        <w:t>---</w:t>
      </w:r>
    </w:p>
    <w:p>
      <w:pPr>
        <w:pStyle w:val="Heading1"/>
        <w:spacing w:before="240" w:after="120"/>
      </w:pPr>
      <w:r>
        <w:rPr>
          <w:rFonts w:ascii="Calibri" w:hAnsi="Calibri"/>
          <w:b/>
          <w:color w:val="003366"/>
          <w:sz w:val="32"/>
        </w:rPr>
        <w:t>7. FASE 6: OPERACIÓN Y MEJORA CONTINUA</w:t>
      </w:r>
    </w:p>
    <w:p>
      <w:pPr>
        <w:pStyle w:val="Heading2"/>
        <w:spacing w:before="160" w:after="80"/>
      </w:pPr>
      <w:r>
        <w:rPr>
          <w:rFonts w:ascii="Calibri" w:hAnsi="Calibri"/>
          <w:b/>
          <w:sz w:val="28"/>
        </w:rPr>
        <w:t>7.1 Paso 13: Monitoreo continuo</w:t>
      </w:r>
    </w:p>
    <w:p>
      <w:pPr>
        <w:pStyle w:val="Heading2"/>
        <w:spacing w:before="160" w:after="80"/>
      </w:pPr>
      <w:r>
        <w:rPr>
          <w:rFonts w:ascii="Calibri" w:hAnsi="Calibri"/>
          <w:b/>
          <w:sz w:val="28"/>
        </w:rPr>
        <w:t>7.2 Paso 14: Mejora continua</w:t>
      </w:r>
    </w:p>
    <w:p>
      <w:pPr>
        <w:spacing w:after="80"/>
      </w:pPr>
      <w:r>
        <w:rPr>
          <w:rFonts w:ascii="Calibri" w:hAnsi="Calibri"/>
          <w:sz w:val="22"/>
        </w:rPr>
        <w:t>**Ciclo de mejora continua:**</w:t>
      </w:r>
    </w:p>
    <w:p>
      <w:pPr>
        <w:pStyle w:val="Heading2"/>
        <w:spacing w:before="160" w:after="80"/>
      </w:pPr>
      <w:r>
        <w:rPr>
          <w:rFonts w:ascii="Calibri" w:hAnsi="Calibri"/>
          <w:b/>
          <w:sz w:val="28"/>
        </w:rPr>
        <w:t>7.3 Indicadores de madurez IEC 62443</w:t>
      </w:r>
    </w:p>
    <w:p>
      <w:pPr>
        <w:spacing w:after="80"/>
      </w:pPr>
      <w:r>
        <w:rPr>
          <w:rFonts w:ascii="Calibri" w:hAnsi="Calibri"/>
          <w:sz w:val="22"/>
        </w:rPr>
        <w:t>---</w:t>
      </w:r>
    </w:p>
    <w:p>
      <w:pPr>
        <w:pStyle w:val="Heading1"/>
        <w:spacing w:before="240" w:after="120"/>
      </w:pPr>
      <w:r>
        <w:rPr>
          <w:rFonts w:ascii="Calibri" w:hAnsi="Calibri"/>
          <w:b/>
          <w:color w:val="003366"/>
          <w:sz w:val="32"/>
        </w:rPr>
        <w:t>8. CASO DE ESTUDIO: IMPLEMENTACIÓN IEC 62443 EN PLANTA PETROQUÍMICA</w:t>
      </w:r>
    </w:p>
    <w:p>
      <w:pPr>
        <w:pStyle w:val="Heading2"/>
        <w:spacing w:before="160" w:after="80"/>
      </w:pPr>
      <w:r>
        <w:rPr>
          <w:rFonts w:ascii="Calibri" w:hAnsi="Calibri"/>
          <w:b/>
          <w:sz w:val="28"/>
        </w:rPr>
        <w:t>8.1 Contexto</w:t>
      </w:r>
    </w:p>
    <w:p>
      <w:pPr>
        <w:pStyle w:val="Heading2"/>
        <w:spacing w:before="160" w:after="80"/>
      </w:pPr>
      <w:r>
        <w:rPr>
          <w:rFonts w:ascii="Calibri" w:hAnsi="Calibri"/>
          <w:b/>
          <w:sz w:val="28"/>
        </w:rPr>
        <w:t>8.2 Resultados</w:t>
      </w:r>
    </w:p>
    <w:p>
      <w:pPr>
        <w:spacing w:after="80"/>
      </w:pPr>
      <w:r>
        <w:rPr>
          <w:rFonts w:ascii="Calibri" w:hAnsi="Calibri"/>
          <w:sz w:val="22"/>
        </w:rPr>
        <w:t>---</w:t>
      </w:r>
    </w:p>
    <w:p>
      <w:pPr>
        <w:pStyle w:val="Heading1"/>
        <w:spacing w:before="240" w:after="120"/>
      </w:pPr>
      <w:r>
        <w:rPr>
          <w:rFonts w:ascii="Calibri" w:hAnsi="Calibri"/>
          <w:b/>
          <w:color w:val="003366"/>
          <w:sz w:val="32"/>
        </w:rPr>
        <w:t>9. ERRORES COMUNES EN LA IMPLEMENTACIÓN</w:t>
      </w:r>
    </w:p>
    <w:p>
      <w:pPr>
        <w:spacing w:after="80"/>
      </w:pPr>
      <w:r>
        <w:rPr>
          <w:rFonts w:ascii="Calibri" w:hAnsi="Calibri"/>
          <w:sz w:val="22"/>
        </w:rPr>
        <w:t>---</w:t>
      </w:r>
    </w:p>
    <w:p>
      <w:pPr>
        <w:spacing w:after="80"/>
      </w:pPr>
      <w:r>
        <w:rPr>
          <w:rFonts w:ascii="Calibri" w:hAnsi="Calibri"/>
          <w:sz w:val="22"/>
        </w:rPr>
        <w:t>&gt; **Nota:** La implementación de IEC 62443 es un proceso continuo, no un proyecto con fin. Las organizaciones deben establecer un ciclo de mejora continua que mantenga la postura de seguridad OT actualizada ante nuevas amenazas y cambios en la infraestructura.</w:t>
      </w:r>
    </w:p>
    <w:p>
      <w:pPr>
        <w:spacing w:after="80"/>
      </w:pPr>
      <w:r>
        <w:rPr>
          <w:rFonts w:ascii="Calibri" w:hAnsi="Calibri"/>
          <w:sz w:val="22"/>
        </w:rPr>
        <w:t>&gt; **Referencia:** IEC 62443-1-1:2007, IEC 62443-2-1:2010, IEC 62443-3-2:2020, IEC 62443-3-3:2013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Parte</w:t>
            </w:r>
          </w:p>
        </w:tc>
        <w:tc>
          <w:tcPr>
            <w:tcW w:type="dxa" w:w="2880"/>
            <w:shd w:fill="003366" w:val="clear"/>
          </w:tcPr>
          <w:p>
            <w:pPr>
              <w:jc w:val="center"/>
            </w:pPr>
            <w:r/>
            <w:r>
              <w:rPr>
                <w:rFonts w:ascii="Calibri" w:hAnsi="Calibri"/>
                <w:b/>
                <w:color w:val="FFFFFF"/>
                <w:sz w:val="20"/>
              </w:rPr>
              <w:t>Título</w:t>
            </w:r>
          </w:p>
        </w:tc>
        <w:tc>
          <w:tcPr>
            <w:tcW w:type="dxa" w:w="2880"/>
            <w:shd w:fill="003366" w:val="clear"/>
          </w:tcPr>
          <w:p>
            <w:pPr>
              <w:jc w:val="center"/>
            </w:pPr>
            <w:r/>
            <w:r>
              <w:rPr>
                <w:rFonts w:ascii="Calibri" w:hAnsi="Calibri"/>
                <w:b/>
                <w:color w:val="FFFFFF"/>
                <w:sz w:val="20"/>
              </w:rPr>
              <w:t>Contenido</w:t>
            </w:r>
          </w:p>
        </w:tc>
      </w:tr>
      <w:tr>
        <w:tc>
          <w:tcPr>
            <w:tcW w:type="dxa" w:w="2880"/>
            <w:shd w:fill="E8EEF4" w:val="clear"/>
          </w:tcPr>
          <w:p>
            <w:r/>
            <w:r>
              <w:rPr>
                <w:rFonts w:ascii="Calibri" w:hAnsi="Calibri"/>
                <w:sz w:val="20"/>
              </w:rPr>
              <w:t>**1-1**</w:t>
            </w:r>
          </w:p>
        </w:tc>
        <w:tc>
          <w:tcPr>
            <w:tcW w:type="dxa" w:w="2880"/>
            <w:shd w:fill="E8EEF4" w:val="clear"/>
          </w:tcPr>
          <w:p>
            <w:r/>
            <w:r>
              <w:rPr>
                <w:rFonts w:ascii="Calibri" w:hAnsi="Calibri"/>
                <w:sz w:val="20"/>
              </w:rPr>
              <w:t>Terminología y conceptos</w:t>
            </w:r>
          </w:p>
        </w:tc>
        <w:tc>
          <w:tcPr>
            <w:tcW w:type="dxa" w:w="2880"/>
            <w:shd w:fill="E8EEF4" w:val="clear"/>
          </w:tcPr>
          <w:p>
            <w:r/>
            <w:r>
              <w:rPr>
                <w:rFonts w:ascii="Calibri" w:hAnsi="Calibri"/>
                <w:sz w:val="20"/>
              </w:rPr>
              <w:t>Definiciones comunes del estándar</w:t>
            </w:r>
          </w:p>
        </w:tc>
      </w:tr>
      <w:tr>
        <w:tc>
          <w:tcPr>
            <w:tcW w:type="dxa" w:w="2880"/>
          </w:tcPr>
          <w:p>
            <w:r/>
            <w:r>
              <w:rPr>
                <w:rFonts w:ascii="Calibri" w:hAnsi="Calibri"/>
                <w:sz w:val="20"/>
              </w:rPr>
              <w:t>**1-2**</w:t>
            </w:r>
          </w:p>
        </w:tc>
        <w:tc>
          <w:tcPr>
            <w:tcW w:type="dxa" w:w="2880"/>
          </w:tcPr>
          <w:p>
            <w:r/>
            <w:r>
              <w:rPr>
                <w:rFonts w:ascii="Calibri" w:hAnsi="Calibri"/>
                <w:sz w:val="20"/>
              </w:rPr>
              <w:t>Glosario de términos</w:t>
            </w:r>
          </w:p>
        </w:tc>
        <w:tc>
          <w:tcPr>
            <w:tcW w:type="dxa" w:w="2880"/>
          </w:tcPr>
          <w:p>
            <w:r/>
            <w:r>
              <w:rPr>
                <w:rFonts w:ascii="Calibri" w:hAnsi="Calibri"/>
                <w:sz w:val="20"/>
              </w:rPr>
              <w:t>Glosario técnico completo</w:t>
            </w:r>
          </w:p>
        </w:tc>
      </w:tr>
      <w:tr>
        <w:tc>
          <w:tcPr>
            <w:tcW w:type="dxa" w:w="2880"/>
            <w:shd w:fill="E8EEF4" w:val="clear"/>
          </w:tcPr>
          <w:p>
            <w:r/>
            <w:r>
              <w:rPr>
                <w:rFonts w:ascii="Calibri" w:hAnsi="Calibri"/>
                <w:sz w:val="20"/>
              </w:rPr>
              <w:t>**1-3**</w:t>
            </w:r>
          </w:p>
        </w:tc>
        <w:tc>
          <w:tcPr>
            <w:tcW w:type="dxa" w:w="2880"/>
            <w:shd w:fill="E8EEF4" w:val="clear"/>
          </w:tcPr>
          <w:p>
            <w:r/>
            <w:r>
              <w:rPr>
                <w:rFonts w:ascii="Calibri" w:hAnsi="Calibri"/>
                <w:sz w:val="20"/>
              </w:rPr>
              <w:t>Series de estándares</w:t>
            </w:r>
          </w:p>
        </w:tc>
        <w:tc>
          <w:tcPr>
            <w:tcW w:type="dxa" w:w="2880"/>
            <w:shd w:fill="E8EEF4" w:val="clear"/>
          </w:tcPr>
          <w:p>
            <w:r/>
            <w:r>
              <w:rPr>
                <w:rFonts w:ascii="Calibri" w:hAnsi="Calibri"/>
                <w:sz w:val="20"/>
              </w:rPr>
              <w:t>Relaciones entre las partes</w:t>
            </w:r>
          </w:p>
        </w:tc>
      </w:tr>
      <w:tr>
        <w:tc>
          <w:tcPr>
            <w:tcW w:type="dxa" w:w="2880"/>
          </w:tcPr>
          <w:p>
            <w:r/>
            <w:r>
              <w:rPr>
                <w:rFonts w:ascii="Calibri" w:hAnsi="Calibri"/>
                <w:sz w:val="20"/>
              </w:rPr>
              <w:t>**1-4**</w:t>
            </w:r>
          </w:p>
        </w:tc>
        <w:tc>
          <w:tcPr>
            <w:tcW w:type="dxa" w:w="2880"/>
          </w:tcPr>
          <w:p>
            <w:r/>
            <w:r>
              <w:rPr>
                <w:rFonts w:ascii="Calibri" w:hAnsi="Calibri"/>
                <w:sz w:val="20"/>
              </w:rPr>
              <w:t>Seguridad de sistemas de control industrial</w:t>
            </w:r>
          </w:p>
        </w:tc>
        <w:tc>
          <w:tcPr>
            <w:tcW w:type="dxa" w:w="2880"/>
          </w:tcPr>
          <w:p>
            <w:r/>
            <w:r>
              <w:rPr>
                <w:rFonts w:ascii="Calibri" w:hAnsi="Calibri"/>
                <w:sz w:val="20"/>
              </w:rPr>
              <w:t>Visión general de seguridad</w:t>
            </w:r>
          </w:p>
        </w:tc>
      </w:tr>
      <w:tr>
        <w:tc>
          <w:tcPr>
            <w:tcW w:type="dxa" w:w="2880"/>
            <w:shd w:fill="E8EEF4" w:val="clear"/>
          </w:tcPr>
          <w:p>
            <w:r/>
            <w:r>
              <w:rPr>
                <w:rFonts w:ascii="Calibri" w:hAnsi="Calibri"/>
                <w:sz w:val="20"/>
              </w:rPr>
              <w:t>**2-1**</w:t>
            </w:r>
          </w:p>
        </w:tc>
        <w:tc>
          <w:tcPr>
            <w:tcW w:type="dxa" w:w="2880"/>
            <w:shd w:fill="E8EEF4" w:val="clear"/>
          </w:tcPr>
          <w:p>
            <w:r/>
            <w:r>
              <w:rPr>
                <w:rFonts w:ascii="Calibri" w:hAnsi="Calibri"/>
                <w:sz w:val="20"/>
              </w:rPr>
              <w:t>Establecimiento de un programa de seguridad OT</w:t>
            </w:r>
          </w:p>
        </w:tc>
        <w:tc>
          <w:tcPr>
            <w:tcW w:type="dxa" w:w="2880"/>
            <w:shd w:fill="E8EEF4" w:val="clear"/>
          </w:tcPr>
          <w:p>
            <w:r/>
            <w:r>
              <w:rPr>
                <w:rFonts w:ascii="Calibri" w:hAnsi="Calibri"/>
                <w:sz w:val="20"/>
              </w:rPr>
              <w:t>Requisitos de gestión para el usuario</w:t>
            </w:r>
          </w:p>
        </w:tc>
      </w:tr>
      <w:tr>
        <w:tc>
          <w:tcPr>
            <w:tcW w:type="dxa" w:w="2880"/>
          </w:tcPr>
          <w:p>
            <w:r/>
            <w:r>
              <w:rPr>
                <w:rFonts w:ascii="Calibri" w:hAnsi="Calibri"/>
                <w:sz w:val="20"/>
              </w:rPr>
              <w:t>**2-2**</w:t>
            </w:r>
          </w:p>
        </w:tc>
        <w:tc>
          <w:tcPr>
            <w:tcW w:type="dxa" w:w="2880"/>
          </w:tcPr>
          <w:p>
            <w:r/>
            <w:r>
              <w:rPr>
                <w:rFonts w:ascii="Calibri" w:hAnsi="Calibri"/>
                <w:sz w:val="20"/>
              </w:rPr>
              <w:t>Gestión de seguridad de la información</w:t>
            </w:r>
          </w:p>
        </w:tc>
        <w:tc>
          <w:tcPr>
            <w:tcW w:type="dxa" w:w="2880"/>
          </w:tcPr>
          <w:p>
            <w:r/>
            <w:r>
              <w:rPr>
                <w:rFonts w:ascii="Calibri" w:hAnsi="Calibri"/>
                <w:sz w:val="20"/>
              </w:rPr>
              <w:t>Gestión SGSI para OT</w:t>
            </w:r>
          </w:p>
        </w:tc>
      </w:tr>
      <w:tr>
        <w:tc>
          <w:tcPr>
            <w:tcW w:type="dxa" w:w="2880"/>
            <w:shd w:fill="E8EEF4" w:val="clear"/>
          </w:tcPr>
          <w:p>
            <w:r/>
            <w:r>
              <w:rPr>
                <w:rFonts w:ascii="Calibri" w:hAnsi="Calibri"/>
                <w:sz w:val="20"/>
              </w:rPr>
              <w:t>**2-3**</w:t>
            </w:r>
          </w:p>
        </w:tc>
        <w:tc>
          <w:tcPr>
            <w:tcW w:type="dxa" w:w="2880"/>
            <w:shd w:fill="E8EEF4" w:val="clear"/>
          </w:tcPr>
          <w:p>
            <w:r/>
            <w:r>
              <w:rPr>
                <w:rFonts w:ascii="Calibri" w:hAnsi="Calibri"/>
                <w:sz w:val="20"/>
              </w:rPr>
              <w:t>Seguridad de servicios y sistemas</w:t>
            </w:r>
          </w:p>
        </w:tc>
        <w:tc>
          <w:tcPr>
            <w:tcW w:type="dxa" w:w="2880"/>
            <w:shd w:fill="E8EEF4" w:val="clear"/>
          </w:tcPr>
          <w:p>
            <w:r/>
            <w:r>
              <w:rPr>
                <w:rFonts w:ascii="Calibri" w:hAnsi="Calibri"/>
                <w:sz w:val="20"/>
              </w:rPr>
              <w:t>Requisitos para proveedores de servicios</w:t>
            </w:r>
          </w:p>
        </w:tc>
      </w:tr>
      <w:tr>
        <w:tc>
          <w:tcPr>
            <w:tcW w:type="dxa" w:w="2880"/>
          </w:tcPr>
          <w:p>
            <w:r/>
            <w:r>
              <w:rPr>
                <w:rFonts w:ascii="Calibri" w:hAnsi="Calibri"/>
                <w:sz w:val="20"/>
              </w:rPr>
              <w:t>**2-4**</w:t>
            </w:r>
          </w:p>
        </w:tc>
        <w:tc>
          <w:tcPr>
            <w:tcW w:type="dxa" w:w="2880"/>
          </w:tcPr>
          <w:p>
            <w:r/>
            <w:r>
              <w:rPr>
                <w:rFonts w:ascii="Calibri" w:hAnsi="Calibri"/>
                <w:sz w:val="20"/>
              </w:rPr>
              <w:t>Seguridad de productos de fabricación</w:t>
            </w:r>
          </w:p>
        </w:tc>
        <w:tc>
          <w:tcPr>
            <w:tcW w:type="dxa" w:w="2880"/>
          </w:tcPr>
          <w:p>
            <w:r/>
            <w:r>
              <w:rPr>
                <w:rFonts w:ascii="Calibri" w:hAnsi="Calibri"/>
                <w:sz w:val="20"/>
              </w:rPr>
              <w:t>Requisitos de seguridad del producto</w:t>
            </w:r>
          </w:p>
        </w:tc>
      </w:tr>
      <w:tr>
        <w:tc>
          <w:tcPr>
            <w:tcW w:type="dxa" w:w="2880"/>
            <w:shd w:fill="E8EEF4" w:val="clear"/>
          </w:tcPr>
          <w:p>
            <w:r/>
            <w:r>
              <w:rPr>
                <w:rFonts w:ascii="Calibri" w:hAnsi="Calibri"/>
                <w:sz w:val="20"/>
              </w:rPr>
              <w:t>**3-2**</w:t>
            </w:r>
          </w:p>
        </w:tc>
        <w:tc>
          <w:tcPr>
            <w:tcW w:type="dxa" w:w="2880"/>
            <w:shd w:fill="E8EEF4" w:val="clear"/>
          </w:tcPr>
          <w:p>
            <w:r/>
            <w:r>
              <w:rPr>
                <w:rFonts w:ascii="Calibri" w:hAnsi="Calibri"/>
                <w:sz w:val="20"/>
              </w:rPr>
              <w:t>Evaluación de riesgos y diseño de seguridad</w:t>
            </w:r>
          </w:p>
        </w:tc>
        <w:tc>
          <w:tcPr>
            <w:tcW w:type="dxa" w:w="2880"/>
            <w:shd w:fill="E8EEF4" w:val="clear"/>
          </w:tcPr>
          <w:p>
            <w:r/>
            <w:r>
              <w:rPr>
                <w:rFonts w:ascii="Calibri" w:hAnsi="Calibri"/>
                <w:sz w:val="20"/>
              </w:rPr>
              <w:t>Metodología de riesgos ICS</w:t>
            </w:r>
          </w:p>
        </w:tc>
      </w:tr>
      <w:tr>
        <w:tc>
          <w:tcPr>
            <w:tcW w:type="dxa" w:w="2880"/>
          </w:tcPr>
          <w:p>
            <w:r/>
            <w:r>
              <w:rPr>
                <w:rFonts w:ascii="Calibri" w:hAnsi="Calibri"/>
                <w:sz w:val="20"/>
              </w:rPr>
              <w:t>**3-3**</w:t>
            </w:r>
          </w:p>
        </w:tc>
        <w:tc>
          <w:tcPr>
            <w:tcW w:type="dxa" w:w="2880"/>
          </w:tcPr>
          <w:p>
            <w:r/>
            <w:r>
              <w:rPr>
                <w:rFonts w:ascii="Calibri" w:hAnsi="Calibri"/>
                <w:sz w:val="20"/>
              </w:rPr>
              <w:t>Requisitos del sistema de seguridad</w:t>
            </w:r>
          </w:p>
        </w:tc>
        <w:tc>
          <w:tcPr>
            <w:tcW w:type="dxa" w:w="2880"/>
          </w:tcPr>
          <w:p>
            <w:r/>
            <w:r>
              <w:rPr>
                <w:rFonts w:ascii="Calibri" w:hAnsi="Calibri"/>
                <w:sz w:val="20"/>
              </w:rPr>
              <w:t>Target de seguridad por nivel SL</w:t>
            </w:r>
          </w:p>
        </w:tc>
      </w:tr>
      <w:tr>
        <w:tc>
          <w:tcPr>
            <w:tcW w:type="dxa" w:w="2880"/>
            <w:shd w:fill="E8EEF4" w:val="clear"/>
          </w:tcPr>
          <w:p>
            <w:r/>
            <w:r>
              <w:rPr>
                <w:rFonts w:ascii="Calibri" w:hAnsi="Calibri"/>
                <w:sz w:val="20"/>
              </w:rPr>
              <w:t>**4-1**</w:t>
            </w:r>
          </w:p>
        </w:tc>
        <w:tc>
          <w:tcPr>
            <w:tcW w:type="dxa" w:w="2880"/>
            <w:shd w:fill="E8EEF4" w:val="clear"/>
          </w:tcPr>
          <w:p>
            <w:r/>
            <w:r>
              <w:rPr>
                <w:rFonts w:ascii="Calibri" w:hAnsi="Calibri"/>
                <w:sz w:val="20"/>
              </w:rPr>
              <w:t>Seguridad de ciclo de vida del producto</w:t>
            </w:r>
          </w:p>
        </w:tc>
        <w:tc>
          <w:tcPr>
            <w:tcW w:type="dxa" w:w="2880"/>
            <w:shd w:fill="E8EEF4" w:val="clear"/>
          </w:tcPr>
          <w:p>
            <w:r/>
            <w:r>
              <w:rPr>
                <w:rFonts w:ascii="Calibri" w:hAnsi="Calibri"/>
                <w:sz w:val="20"/>
              </w:rPr>
              <w:t>Proceso de desarrollo seguro (SDL)</w:t>
            </w:r>
          </w:p>
        </w:tc>
      </w:tr>
      <w:tr>
        <w:tc>
          <w:tcPr>
            <w:tcW w:type="dxa" w:w="2880"/>
          </w:tcPr>
          <w:p>
            <w:r/>
            <w:r>
              <w:rPr>
                <w:rFonts w:ascii="Calibri" w:hAnsi="Calibri"/>
                <w:sz w:val="20"/>
              </w:rPr>
              <w:t>**4-2**</w:t>
            </w:r>
          </w:p>
        </w:tc>
        <w:tc>
          <w:tcPr>
            <w:tcW w:type="dxa" w:w="2880"/>
          </w:tcPr>
          <w:p>
            <w:r/>
            <w:r>
              <w:rPr>
                <w:rFonts w:ascii="Calibri" w:hAnsi="Calibri"/>
                <w:sz w:val="20"/>
              </w:rPr>
              <w:t>Requisitos de seguridad de componentes</w:t>
            </w:r>
          </w:p>
        </w:tc>
        <w:tc>
          <w:tcPr>
            <w:tcW w:type="dxa" w:w="2880"/>
          </w:tcPr>
          <w:p>
            <w:r/>
            <w:r>
              <w:rPr>
                <w:rFonts w:ascii="Calibri" w:hAnsi="Calibri"/>
                <w:sz w:val="20"/>
              </w:rPr>
              <w:t>Requisitos técnicos por componente</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Beneficio</w:t>
            </w:r>
          </w:p>
        </w:tc>
        <w:tc>
          <w:tcPr>
            <w:tcW w:type="dxa" w:w="4320"/>
            <w:shd w:fill="003366" w:val="clear"/>
          </w:tcPr>
          <w:p>
            <w:pPr>
              <w:jc w:val="center"/>
            </w:pPr>
            <w:r/>
            <w:r>
              <w:rPr>
                <w:rFonts w:ascii="Calibri" w:hAnsi="Calibri"/>
                <w:b/>
                <w:color w:val="FFFFFF"/>
                <w:sz w:val="20"/>
              </w:rPr>
              <w:t>Descripción</w:t>
            </w:r>
          </w:p>
        </w:tc>
      </w:tr>
      <w:tr>
        <w:tc>
          <w:tcPr>
            <w:tcW w:type="dxa" w:w="4320"/>
            <w:shd w:fill="E8EEF4" w:val="clear"/>
          </w:tcPr>
          <w:p>
            <w:r/>
            <w:r>
              <w:rPr>
                <w:rFonts w:ascii="Calibri" w:hAnsi="Calibri"/>
                <w:sz w:val="20"/>
              </w:rPr>
              <w:t>**Cumplimiento normativo**</w:t>
            </w:r>
          </w:p>
        </w:tc>
        <w:tc>
          <w:tcPr>
            <w:tcW w:type="dxa" w:w="4320"/>
            <w:shd w:fill="E8EEF4" w:val="clear"/>
          </w:tcPr>
          <w:p>
            <w:r/>
            <w:r>
              <w:rPr>
                <w:rFonts w:ascii="Calibri" w:hAnsi="Calibri"/>
                <w:sz w:val="20"/>
              </w:rPr>
              <w:t>Requisito regulatorio en múltiples sectores (eléctrico, químico, petroquímico)</w:t>
            </w:r>
          </w:p>
        </w:tc>
      </w:tr>
      <w:tr>
        <w:tc>
          <w:tcPr>
            <w:tcW w:type="dxa" w:w="4320"/>
          </w:tcPr>
          <w:p>
            <w:r/>
            <w:r>
              <w:rPr>
                <w:rFonts w:ascii="Calibri" w:hAnsi="Calibri"/>
                <w:sz w:val="20"/>
              </w:rPr>
              <w:t>**Reducción de riesgos**</w:t>
            </w:r>
          </w:p>
        </w:tc>
        <w:tc>
          <w:tcPr>
            <w:tcW w:type="dxa" w:w="4320"/>
          </w:tcPr>
          <w:p>
            <w:r/>
            <w:r>
              <w:rPr>
                <w:rFonts w:ascii="Calibri" w:hAnsi="Calibri"/>
                <w:sz w:val="20"/>
              </w:rPr>
              <w:t>Metodología sistemática para identificar y mitigar amenazas OT</w:t>
            </w:r>
          </w:p>
        </w:tc>
      </w:tr>
      <w:tr>
        <w:tc>
          <w:tcPr>
            <w:tcW w:type="dxa" w:w="4320"/>
            <w:shd w:fill="E8EEF4" w:val="clear"/>
          </w:tcPr>
          <w:p>
            <w:r/>
            <w:r>
              <w:rPr>
                <w:rFonts w:ascii="Calibri" w:hAnsi="Calibri"/>
                <w:sz w:val="20"/>
              </w:rPr>
              <w:t>**Mejora de postura de seguridad**</w:t>
            </w:r>
          </w:p>
        </w:tc>
        <w:tc>
          <w:tcPr>
            <w:tcW w:type="dxa" w:w="4320"/>
            <w:shd w:fill="E8EEF4" w:val="clear"/>
          </w:tcPr>
          <w:p>
            <w:r/>
            <w:r>
              <w:rPr>
                <w:rFonts w:ascii="Calibri" w:hAnsi="Calibri"/>
                <w:sz w:val="20"/>
              </w:rPr>
              <w:t>Controles técnicos y organizacionales específicos para OT</w:t>
            </w:r>
          </w:p>
        </w:tc>
      </w:tr>
      <w:tr>
        <w:tc>
          <w:tcPr>
            <w:tcW w:type="dxa" w:w="4320"/>
          </w:tcPr>
          <w:p>
            <w:r/>
            <w:r>
              <w:rPr>
                <w:rFonts w:ascii="Calibri" w:hAnsi="Calibri"/>
                <w:sz w:val="20"/>
              </w:rPr>
              <w:t>**Confianza de clientes y socios**</w:t>
            </w:r>
          </w:p>
        </w:tc>
        <w:tc>
          <w:tcPr>
            <w:tcW w:type="dxa" w:w="4320"/>
          </w:tcPr>
          <w:p>
            <w:r/>
            <w:r>
              <w:rPr>
                <w:rFonts w:ascii="Calibri" w:hAnsi="Calibri"/>
                <w:sz w:val="20"/>
              </w:rPr>
              <w:t>Certificación reconocida internacionalmente</w:t>
            </w:r>
          </w:p>
        </w:tc>
      </w:tr>
      <w:tr>
        <w:tc>
          <w:tcPr>
            <w:tcW w:type="dxa" w:w="4320"/>
            <w:shd w:fill="E8EEF4" w:val="clear"/>
          </w:tcPr>
          <w:p>
            <w:r/>
            <w:r>
              <w:rPr>
                <w:rFonts w:ascii="Calibri" w:hAnsi="Calibri"/>
                <w:sz w:val="20"/>
              </w:rPr>
              <w:t>**Seguridad funcional integrada**</w:t>
            </w:r>
          </w:p>
        </w:tc>
        <w:tc>
          <w:tcPr>
            <w:tcW w:type="dxa" w:w="4320"/>
            <w:shd w:fill="E8EEF4" w:val="clear"/>
          </w:tcPr>
          <w:p>
            <w:r/>
            <w:r>
              <w:rPr>
                <w:rFonts w:ascii="Calibri" w:hAnsi="Calibri"/>
                <w:sz w:val="20"/>
              </w:rPr>
              <w:t>Coexistencia con IEC 61508 (seguridad funcional)</w:t>
            </w:r>
          </w:p>
        </w:tc>
      </w:tr>
      <w:tr>
        <w:tc>
          <w:tcPr>
            <w:tcW w:type="dxa" w:w="4320"/>
          </w:tcPr>
          <w:p>
            <w:r/>
            <w:r>
              <w:rPr>
                <w:rFonts w:ascii="Calibri" w:hAnsi="Calibri"/>
                <w:sz w:val="20"/>
              </w:rPr>
              <w:t>**Gobierno OT estructurado**</w:t>
            </w:r>
          </w:p>
        </w:tc>
        <w:tc>
          <w:tcPr>
            <w:tcW w:type="dxa" w:w="4320"/>
          </w:tcPr>
          <w:p>
            <w:r/>
            <w:r>
              <w:rPr>
                <w:rFonts w:ascii="Calibri" w:hAnsi="Calibri"/>
                <w:sz w:val="20"/>
              </w:rPr>
              <w:t>Framework para gobierno de ciberseguridad industrial</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Nivel SL</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Aplicación típica</w:t>
            </w:r>
          </w:p>
        </w:tc>
      </w:tr>
      <w:tr>
        <w:tc>
          <w:tcPr>
            <w:tcW w:type="dxa" w:w="2880"/>
            <w:shd w:fill="E8EEF4" w:val="clear"/>
          </w:tcPr>
          <w:p>
            <w:r/>
            <w:r>
              <w:rPr>
                <w:rFonts w:ascii="Calibri" w:hAnsi="Calibri"/>
                <w:sz w:val="20"/>
              </w:rPr>
              <w:t>**SL1**</w:t>
            </w:r>
          </w:p>
        </w:tc>
        <w:tc>
          <w:tcPr>
            <w:tcW w:type="dxa" w:w="2880"/>
            <w:shd w:fill="E8EEF4" w:val="clear"/>
          </w:tcPr>
          <w:p>
            <w:r/>
            <w:r>
              <w:rPr>
                <w:rFonts w:ascii="Calibri" w:hAnsi="Calibri"/>
                <w:sz w:val="20"/>
              </w:rPr>
              <w:t>Protección contra amenazas casuales o no intencionadas</w:t>
            </w:r>
          </w:p>
        </w:tc>
        <w:tc>
          <w:tcPr>
            <w:tcW w:type="dxa" w:w="2880"/>
            <w:shd w:fill="E8EEF4" w:val="clear"/>
          </w:tcPr>
          <w:p>
            <w:r/>
            <w:r>
              <w:rPr>
                <w:rFonts w:ascii="Calibri" w:hAnsi="Calibri"/>
                <w:sz w:val="20"/>
              </w:rPr>
              <w:t>Pequeñas plantas, bajo riesgo</w:t>
            </w:r>
          </w:p>
        </w:tc>
      </w:tr>
      <w:tr>
        <w:tc>
          <w:tcPr>
            <w:tcW w:type="dxa" w:w="2880"/>
          </w:tcPr>
          <w:p>
            <w:r/>
            <w:r>
              <w:rPr>
                <w:rFonts w:ascii="Calibri" w:hAnsi="Calibri"/>
                <w:sz w:val="20"/>
              </w:rPr>
              <w:t>**SL2**</w:t>
            </w:r>
          </w:p>
        </w:tc>
        <w:tc>
          <w:tcPr>
            <w:tcW w:type="dxa" w:w="2880"/>
          </w:tcPr>
          <w:p>
            <w:r/>
            <w:r>
              <w:rPr>
                <w:rFonts w:ascii="Calibri" w:hAnsi="Calibri"/>
                <w:sz w:val="20"/>
              </w:rPr>
              <w:t>Protección contra amenazas intencionadas con recursos bajos</w:t>
            </w:r>
          </w:p>
        </w:tc>
        <w:tc>
          <w:tcPr>
            <w:tcW w:type="dxa" w:w="2880"/>
          </w:tcPr>
          <w:p>
            <w:r/>
            <w:r>
              <w:rPr>
                <w:rFonts w:ascii="Calibri" w:hAnsi="Calibri"/>
                <w:sz w:val="20"/>
              </w:rPr>
              <w:t>Plantas medianas, riesgo moderado</w:t>
            </w:r>
          </w:p>
        </w:tc>
      </w:tr>
      <w:tr>
        <w:tc>
          <w:tcPr>
            <w:tcW w:type="dxa" w:w="2880"/>
            <w:shd w:fill="E8EEF4" w:val="clear"/>
          </w:tcPr>
          <w:p>
            <w:r/>
            <w:r>
              <w:rPr>
                <w:rFonts w:ascii="Calibri" w:hAnsi="Calibri"/>
                <w:sz w:val="20"/>
              </w:rPr>
              <w:t>**SL3**</w:t>
            </w:r>
          </w:p>
        </w:tc>
        <w:tc>
          <w:tcPr>
            <w:tcW w:type="dxa" w:w="2880"/>
            <w:shd w:fill="E8EEF4" w:val="clear"/>
          </w:tcPr>
          <w:p>
            <w:r/>
            <w:r>
              <w:rPr>
                <w:rFonts w:ascii="Calibri" w:hAnsi="Calibri"/>
                <w:sz w:val="20"/>
              </w:rPr>
              <w:t>Protección contra amenazas intencionadas con recursos significativos</w:t>
            </w:r>
          </w:p>
        </w:tc>
        <w:tc>
          <w:tcPr>
            <w:tcW w:type="dxa" w:w="2880"/>
            <w:shd w:fill="E8EEF4" w:val="clear"/>
          </w:tcPr>
          <w:p>
            <w:r/>
            <w:r>
              <w:rPr>
                <w:rFonts w:ascii="Calibri" w:hAnsi="Calibri"/>
                <w:sz w:val="20"/>
              </w:rPr>
              <w:t>Plantas críticas, infraestructura crítica</w:t>
            </w:r>
          </w:p>
        </w:tc>
      </w:tr>
      <w:tr>
        <w:tc>
          <w:tcPr>
            <w:tcW w:type="dxa" w:w="2880"/>
          </w:tcPr>
          <w:p>
            <w:r/>
            <w:r>
              <w:rPr>
                <w:rFonts w:ascii="Calibri" w:hAnsi="Calibri"/>
                <w:sz w:val="20"/>
              </w:rPr>
              <w:t>**SL4**</w:t>
            </w:r>
          </w:p>
        </w:tc>
        <w:tc>
          <w:tcPr>
            <w:tcW w:type="dxa" w:w="2880"/>
          </w:tcPr>
          <w:p>
            <w:r/>
            <w:r>
              <w:rPr>
                <w:rFonts w:ascii="Calibri" w:hAnsi="Calibri"/>
                <w:sz w:val="20"/>
              </w:rPr>
              <w:t>Protección contra amenazas patrocinadas por estados-nación</w:t>
            </w:r>
          </w:p>
        </w:tc>
        <w:tc>
          <w:tcPr>
            <w:tcW w:type="dxa" w:w="2880"/>
          </w:tcPr>
          <w:p>
            <w:r/>
            <w:r>
              <w:rPr>
                <w:rFonts w:ascii="Calibri" w:hAnsi="Calibri"/>
                <w:sz w:val="20"/>
              </w:rPr>
              <w:t>Infraestructura crítica nacional</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Rol</w:t>
            </w:r>
          </w:p>
        </w:tc>
        <w:tc>
          <w:tcPr>
            <w:tcW w:type="dxa" w:w="2880"/>
            <w:shd w:fill="003366" w:val="clear"/>
          </w:tcPr>
          <w:p>
            <w:pPr>
              <w:jc w:val="center"/>
            </w:pPr>
            <w:r/>
            <w:r>
              <w:rPr>
                <w:rFonts w:ascii="Calibri" w:hAnsi="Calibri"/>
                <w:b/>
                <w:color w:val="FFFFFF"/>
                <w:sz w:val="20"/>
              </w:rPr>
              <w:t>Responsabilidades</w:t>
            </w:r>
          </w:p>
        </w:tc>
        <w:tc>
          <w:tcPr>
            <w:tcW w:type="dxa" w:w="2880"/>
            <w:shd w:fill="003366" w:val="clear"/>
          </w:tcPr>
          <w:p>
            <w:pPr>
              <w:jc w:val="center"/>
            </w:pPr>
            <w:r/>
            <w:r>
              <w:rPr>
                <w:rFonts w:ascii="Calibri" w:hAnsi="Calibri"/>
                <w:b/>
                <w:color w:val="FFFFFF"/>
                <w:sz w:val="20"/>
              </w:rPr>
              <w:t>Perfil</w:t>
            </w:r>
          </w:p>
        </w:tc>
      </w:tr>
      <w:tr>
        <w:tc>
          <w:tcPr>
            <w:tcW w:type="dxa" w:w="2880"/>
            <w:shd w:fill="E8EEF4" w:val="clear"/>
          </w:tcPr>
          <w:p>
            <w:r/>
            <w:r>
              <w:rPr>
                <w:rFonts w:ascii="Calibri" w:hAnsi="Calibri"/>
                <w:sz w:val="20"/>
              </w:rPr>
              <w:t>**CISO OT**</w:t>
            </w:r>
          </w:p>
        </w:tc>
        <w:tc>
          <w:tcPr>
            <w:tcW w:type="dxa" w:w="2880"/>
            <w:shd w:fill="E8EEF4" w:val="clear"/>
          </w:tcPr>
          <w:p>
            <w:r/>
            <w:r>
              <w:rPr>
                <w:rFonts w:ascii="Calibri" w:hAnsi="Calibri"/>
                <w:sz w:val="20"/>
              </w:rPr>
              <w:t>Estrategia de seguridad OT, gobierno, métricas, reporte a dirección</w:t>
            </w:r>
          </w:p>
        </w:tc>
        <w:tc>
          <w:tcPr>
            <w:tcW w:type="dxa" w:w="2880"/>
            <w:shd w:fill="E8EEF4" w:val="clear"/>
          </w:tcPr>
          <w:p>
            <w:r/>
            <w:r>
              <w:rPr>
                <w:rFonts w:ascii="Calibri" w:hAnsi="Calibri"/>
                <w:sz w:val="20"/>
              </w:rPr>
              <w:t>Experiencia en seguridad OT + gestión</w:t>
            </w:r>
          </w:p>
        </w:tc>
      </w:tr>
      <w:tr>
        <w:tc>
          <w:tcPr>
            <w:tcW w:type="dxa" w:w="2880"/>
          </w:tcPr>
          <w:p>
            <w:r/>
            <w:r>
              <w:rPr>
                <w:rFonts w:ascii="Calibri" w:hAnsi="Calibri"/>
                <w:sz w:val="20"/>
              </w:rPr>
              <w:t>**Comité de seguridad OT**</w:t>
            </w:r>
          </w:p>
        </w:tc>
        <w:tc>
          <w:tcPr>
            <w:tcW w:type="dxa" w:w="2880"/>
          </w:tcPr>
          <w:p>
            <w:r/>
            <w:r>
              <w:rPr>
                <w:rFonts w:ascii="Calibri" w:hAnsi="Calibri"/>
                <w:sz w:val="20"/>
              </w:rPr>
              <w:t>Decisiones estratégicas, priorización, presupuesto</w:t>
            </w:r>
          </w:p>
        </w:tc>
        <w:tc>
          <w:tcPr>
            <w:tcW w:type="dxa" w:w="2880"/>
          </w:tcPr>
          <w:p>
            <w:r/>
            <w:r>
              <w:rPr>
                <w:rFonts w:ascii="Calibri" w:hAnsi="Calibri"/>
                <w:sz w:val="20"/>
              </w:rPr>
              <w:t>Representantes de OT, IT, seguridad, legal</w:t>
            </w:r>
          </w:p>
        </w:tc>
      </w:tr>
      <w:tr>
        <w:tc>
          <w:tcPr>
            <w:tcW w:type="dxa" w:w="2880"/>
            <w:shd w:fill="E8EEF4" w:val="clear"/>
          </w:tcPr>
          <w:p>
            <w:r/>
            <w:r>
              <w:rPr>
                <w:rFonts w:ascii="Calibri" w:hAnsi="Calibri"/>
                <w:sz w:val="20"/>
              </w:rPr>
              <w:t>**Dueños de activos OT**</w:t>
            </w:r>
          </w:p>
        </w:tc>
        <w:tc>
          <w:tcPr>
            <w:tcW w:type="dxa" w:w="2880"/>
            <w:shd w:fill="E8EEF4" w:val="clear"/>
          </w:tcPr>
          <w:p>
            <w:r/>
            <w:r>
              <w:rPr>
                <w:rFonts w:ascii="Calibri" w:hAnsi="Calibri"/>
                <w:sz w:val="20"/>
              </w:rPr>
              <w:t>Seguridad de activos específicos, cambios, operación</w:t>
            </w:r>
          </w:p>
        </w:tc>
        <w:tc>
          <w:tcPr>
            <w:tcW w:type="dxa" w:w="2880"/>
            <w:shd w:fill="E8EEF4" w:val="clear"/>
          </w:tcPr>
          <w:p>
            <w:r/>
            <w:r>
              <w:rPr>
                <w:rFonts w:ascii="Calibri" w:hAnsi="Calibri"/>
                <w:sz w:val="20"/>
              </w:rPr>
              <w:t>Ingenieros de proceso, supervisores</w:t>
            </w:r>
          </w:p>
        </w:tc>
      </w:tr>
      <w:tr>
        <w:tc>
          <w:tcPr>
            <w:tcW w:type="dxa" w:w="2880"/>
          </w:tcPr>
          <w:p>
            <w:r/>
            <w:r>
              <w:rPr>
                <w:rFonts w:ascii="Calibri" w:hAnsi="Calibri"/>
                <w:sz w:val="20"/>
              </w:rPr>
              <w:t>**Equipo de seguridad OT**</w:t>
            </w:r>
          </w:p>
        </w:tc>
        <w:tc>
          <w:tcPr>
            <w:tcW w:type="dxa" w:w="2880"/>
          </w:tcPr>
          <w:p>
            <w:r/>
            <w:r>
              <w:rPr>
                <w:rFonts w:ascii="Calibri" w:hAnsi="Calibri"/>
                <w:sz w:val="20"/>
              </w:rPr>
              <w:t>Implementación técnica, monitoreo, respuesta a incidentes</w:t>
            </w:r>
          </w:p>
        </w:tc>
        <w:tc>
          <w:tcPr>
            <w:tcW w:type="dxa" w:w="2880"/>
          </w:tcPr>
          <w:p>
            <w:r/>
            <w:r>
              <w:rPr>
                <w:rFonts w:ascii="Calibri" w:hAnsi="Calibri"/>
                <w:sz w:val="20"/>
              </w:rPr>
              <w:t>Profesionales de seguridad con conocimiento OT</w:t>
            </w:r>
          </w:p>
        </w:tc>
      </w:tr>
      <w:tr>
        <w:tc>
          <w:tcPr>
            <w:tcW w:type="dxa" w:w="2880"/>
            <w:shd w:fill="E8EEF4" w:val="clear"/>
          </w:tcPr>
          <w:p>
            <w:r/>
            <w:r>
              <w:rPr>
                <w:rFonts w:ascii="Calibri" w:hAnsi="Calibri"/>
                <w:sz w:val="20"/>
              </w:rPr>
              <w:t>**Auditor OT**</w:t>
            </w:r>
          </w:p>
        </w:tc>
        <w:tc>
          <w:tcPr>
            <w:tcW w:type="dxa" w:w="2880"/>
            <w:shd w:fill="E8EEF4" w:val="clear"/>
          </w:tcPr>
          <w:p>
            <w:r/>
            <w:r>
              <w:rPr>
                <w:rFonts w:ascii="Calibri" w:hAnsi="Calibri"/>
                <w:sz w:val="20"/>
              </w:rPr>
              <w:t>Verificación de cumplimiento, auditorías</w:t>
            </w:r>
          </w:p>
        </w:tc>
        <w:tc>
          <w:tcPr>
            <w:tcW w:type="dxa" w:w="2880"/>
            <w:shd w:fill="E8EEF4" w:val="clear"/>
          </w:tcPr>
          <w:p>
            <w:r/>
            <w:r>
              <w:rPr>
                <w:rFonts w:ascii="Calibri" w:hAnsi="Calibri"/>
                <w:sz w:val="20"/>
              </w:rPr>
              <w:t>Auditor interno o externo certificado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Actividad</w:t>
            </w:r>
          </w:p>
        </w:tc>
        <w:tc>
          <w:tcPr>
            <w:tcW w:type="dxa" w:w="2880"/>
            <w:shd w:fill="003366" w:val="clear"/>
          </w:tcPr>
          <w:p>
            <w:pPr>
              <w:jc w:val="center"/>
            </w:pPr>
            <w:r/>
            <w:r>
              <w:rPr>
                <w:rFonts w:ascii="Calibri" w:hAnsi="Calibri"/>
                <w:b/>
                <w:color w:val="FFFFFF"/>
                <w:sz w:val="20"/>
              </w:rPr>
              <w:t>Frecuencia</w:t>
            </w:r>
          </w:p>
        </w:tc>
        <w:tc>
          <w:tcPr>
            <w:tcW w:type="dxa" w:w="2880"/>
            <w:shd w:fill="003366" w:val="clear"/>
          </w:tcPr>
          <w:p>
            <w:pPr>
              <w:jc w:val="center"/>
            </w:pPr>
            <w:r/>
            <w:r>
              <w:rPr>
                <w:rFonts w:ascii="Calibri" w:hAnsi="Calibri"/>
                <w:b/>
                <w:color w:val="FFFFFF"/>
                <w:sz w:val="20"/>
              </w:rPr>
              <w:t>Participantes</w:t>
            </w:r>
          </w:p>
        </w:tc>
      </w:tr>
      <w:tr>
        <w:tc>
          <w:tcPr>
            <w:tcW w:type="dxa" w:w="2880"/>
            <w:shd w:fill="E8EEF4" w:val="clear"/>
          </w:tcPr>
          <w:p>
            <w:r/>
            <w:r>
              <w:rPr>
                <w:rFonts w:ascii="Calibri" w:hAnsi="Calibri"/>
                <w:sz w:val="20"/>
              </w:rPr>
              <w:t>Revisión estratégica de seguridad OT</w:t>
            </w:r>
          </w:p>
        </w:tc>
        <w:tc>
          <w:tcPr>
            <w:tcW w:type="dxa" w:w="2880"/>
            <w:shd w:fill="E8EEF4" w:val="clear"/>
          </w:tcPr>
          <w:p>
            <w:r/>
            <w:r>
              <w:rPr>
                <w:rFonts w:ascii="Calibri" w:hAnsi="Calibri"/>
                <w:sz w:val="20"/>
              </w:rPr>
              <w:t>Trimestral</w:t>
            </w:r>
          </w:p>
        </w:tc>
        <w:tc>
          <w:tcPr>
            <w:tcW w:type="dxa" w:w="2880"/>
            <w:shd w:fill="E8EEF4" w:val="clear"/>
          </w:tcPr>
          <w:p>
            <w:r/>
            <w:r>
              <w:rPr>
                <w:rFonts w:ascii="Calibri" w:hAnsi="Calibri"/>
                <w:sz w:val="20"/>
              </w:rPr>
              <w:t>CISO OT + Dirección</w:t>
            </w:r>
          </w:p>
        </w:tc>
      </w:tr>
      <w:tr>
        <w:tc>
          <w:tcPr>
            <w:tcW w:type="dxa" w:w="2880"/>
          </w:tcPr>
          <w:p>
            <w:r/>
            <w:r>
              <w:rPr>
                <w:rFonts w:ascii="Calibri" w:hAnsi="Calibri"/>
                <w:sz w:val="20"/>
              </w:rPr>
              <w:t>Priorización de inversiones en seguridad</w:t>
            </w:r>
          </w:p>
        </w:tc>
        <w:tc>
          <w:tcPr>
            <w:tcW w:type="dxa" w:w="2880"/>
          </w:tcPr>
          <w:p>
            <w:r/>
            <w:r>
              <w:rPr>
                <w:rFonts w:ascii="Calibri" w:hAnsi="Calibri"/>
                <w:sz w:val="20"/>
              </w:rPr>
              <w:t>Anual</w:t>
            </w:r>
          </w:p>
        </w:tc>
        <w:tc>
          <w:tcPr>
            <w:tcW w:type="dxa" w:w="2880"/>
          </w:tcPr>
          <w:p>
            <w:r/>
            <w:r>
              <w:rPr>
                <w:rFonts w:ascii="Calibri" w:hAnsi="Calibri"/>
                <w:sz w:val="20"/>
              </w:rPr>
              <w:t>Comité de seguridad OT</w:t>
            </w:r>
          </w:p>
        </w:tc>
      </w:tr>
      <w:tr>
        <w:tc>
          <w:tcPr>
            <w:tcW w:type="dxa" w:w="2880"/>
            <w:shd w:fill="E8EEF4" w:val="clear"/>
          </w:tcPr>
          <w:p>
            <w:r/>
            <w:r>
              <w:rPr>
                <w:rFonts w:ascii="Calibri" w:hAnsi="Calibri"/>
                <w:sz w:val="20"/>
              </w:rPr>
              <w:t>Revisión de métricas de seguridad</w:t>
            </w:r>
          </w:p>
        </w:tc>
        <w:tc>
          <w:tcPr>
            <w:tcW w:type="dxa" w:w="2880"/>
            <w:shd w:fill="E8EEF4" w:val="clear"/>
          </w:tcPr>
          <w:p>
            <w:r/>
            <w:r>
              <w:rPr>
                <w:rFonts w:ascii="Calibri" w:hAnsi="Calibri"/>
                <w:sz w:val="20"/>
              </w:rPr>
              <w:t>Mensual</w:t>
            </w:r>
          </w:p>
        </w:tc>
        <w:tc>
          <w:tcPr>
            <w:tcW w:type="dxa" w:w="2880"/>
            <w:shd w:fill="E8EEF4" w:val="clear"/>
          </w:tcPr>
          <w:p>
            <w:r/>
            <w:r>
              <w:rPr>
                <w:rFonts w:ascii="Calibri" w:hAnsi="Calibri"/>
                <w:sz w:val="20"/>
              </w:rPr>
              <w:t>CISO OT + Equipo</w:t>
            </w:r>
          </w:p>
        </w:tc>
      </w:tr>
      <w:tr>
        <w:tc>
          <w:tcPr>
            <w:tcW w:type="dxa" w:w="2880"/>
          </w:tcPr>
          <w:p>
            <w:r/>
            <w:r>
              <w:rPr>
                <w:rFonts w:ascii="Calibri" w:hAnsi="Calibri"/>
                <w:sz w:val="20"/>
              </w:rPr>
              <w:t>Auditoría de cumplimiento IEC 62443</w:t>
            </w:r>
          </w:p>
        </w:tc>
        <w:tc>
          <w:tcPr>
            <w:tcW w:type="dxa" w:w="2880"/>
          </w:tcPr>
          <w:p>
            <w:r/>
            <w:r>
              <w:rPr>
                <w:rFonts w:ascii="Calibri" w:hAnsi="Calibri"/>
                <w:sz w:val="20"/>
              </w:rPr>
              <w:t>Anual</w:t>
            </w:r>
          </w:p>
        </w:tc>
        <w:tc>
          <w:tcPr>
            <w:tcW w:type="dxa" w:w="2880"/>
          </w:tcPr>
          <w:p>
            <w:r/>
            <w:r>
              <w:rPr>
                <w:rFonts w:ascii="Calibri" w:hAnsi="Calibri"/>
                <w:sz w:val="20"/>
              </w:rPr>
              <w:t>Auditor interno/externo</w:t>
            </w:r>
          </w:p>
        </w:tc>
      </w:tr>
      <w:tr>
        <w:tc>
          <w:tcPr>
            <w:tcW w:type="dxa" w:w="2880"/>
            <w:shd w:fill="E8EEF4" w:val="clear"/>
          </w:tcPr>
          <w:p>
            <w:r/>
            <w:r>
              <w:rPr>
                <w:rFonts w:ascii="Calibri" w:hAnsi="Calibri"/>
                <w:sz w:val="20"/>
              </w:rPr>
              <w:t>Revisión de incidentes y lecciones</w:t>
            </w:r>
          </w:p>
        </w:tc>
        <w:tc>
          <w:tcPr>
            <w:tcW w:type="dxa" w:w="2880"/>
            <w:shd w:fill="E8EEF4" w:val="clear"/>
          </w:tcPr>
          <w:p>
            <w:r/>
            <w:r>
              <w:rPr>
                <w:rFonts w:ascii="Calibri" w:hAnsi="Calibri"/>
                <w:sz w:val="20"/>
              </w:rPr>
              <w:t>Post-incidente</w:t>
            </w:r>
          </w:p>
        </w:tc>
        <w:tc>
          <w:tcPr>
            <w:tcW w:type="dxa" w:w="2880"/>
            <w:shd w:fill="E8EEF4" w:val="clear"/>
          </w:tcPr>
          <w:p>
            <w:r/>
            <w:r>
              <w:rPr>
                <w:rFonts w:ascii="Calibri" w:hAnsi="Calibri"/>
                <w:sz w:val="20"/>
              </w:rPr>
              <w:t>CSIRT OT</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Paso</w:t>
            </w:r>
          </w:p>
        </w:tc>
        <w:tc>
          <w:tcPr>
            <w:tcW w:type="dxa" w:w="2160"/>
            <w:shd w:fill="003366" w:val="clear"/>
          </w:tcPr>
          <w:p>
            <w:pPr>
              <w:jc w:val="center"/>
            </w:pPr>
            <w:r/>
            <w:r>
              <w:rPr>
                <w:rFonts w:ascii="Calibri" w:hAnsi="Calibri"/>
                <w:b/>
                <w:color w:val="FFFFFF"/>
                <w:sz w:val="20"/>
              </w:rPr>
              <w:t>Acción</w:t>
            </w:r>
          </w:p>
        </w:tc>
        <w:tc>
          <w:tcPr>
            <w:tcW w:type="dxa" w:w="2160"/>
            <w:shd w:fill="003366" w:val="clear"/>
          </w:tcPr>
          <w:p>
            <w:pPr>
              <w:jc w:val="center"/>
            </w:pPr>
            <w:r/>
            <w:r>
              <w:rPr>
                <w:rFonts w:ascii="Calibri" w:hAnsi="Calibri"/>
                <w:b/>
                <w:color w:val="FFFFFF"/>
                <w:sz w:val="20"/>
              </w:rPr>
              <w:t>Herramienta</w:t>
            </w:r>
          </w:p>
        </w:tc>
        <w:tc>
          <w:tcPr>
            <w:tcW w:type="dxa" w:w="2160"/>
            <w:shd w:fill="003366" w:val="clear"/>
          </w:tcPr>
          <w:p>
            <w:pPr>
              <w:jc w:val="center"/>
            </w:pPr>
            <w:r/>
            <w:r>
              <w:rPr>
                <w:rFonts w:ascii="Calibri" w:hAnsi="Calibri"/>
                <w:b/>
                <w:color w:val="FFFFFF"/>
                <w:sz w:val="20"/>
              </w:rPr>
              <w:t>Salida</w:t>
            </w:r>
          </w:p>
        </w:tc>
      </w:tr>
      <w:tr>
        <w:tc>
          <w:tcPr>
            <w:tcW w:type="dxa" w:w="2160"/>
            <w:shd w:fill="E8EEF4" w:val="clear"/>
          </w:tcPr>
          <w:p>
            <w:r/>
            <w:r>
              <w:rPr>
                <w:rFonts w:ascii="Calibri" w:hAnsi="Calibri"/>
                <w:sz w:val="20"/>
              </w:rPr>
              <w:t>1</w:t>
            </w:r>
          </w:p>
        </w:tc>
        <w:tc>
          <w:tcPr>
            <w:tcW w:type="dxa" w:w="2160"/>
            <w:shd w:fill="E8EEF4" w:val="clear"/>
          </w:tcPr>
          <w:p>
            <w:r/>
            <w:r>
              <w:rPr>
                <w:rFonts w:ascii="Calibri" w:hAnsi="Calibri"/>
                <w:sz w:val="20"/>
              </w:rPr>
              <w:t>Descubrimiento de activos OT</w:t>
            </w:r>
          </w:p>
        </w:tc>
        <w:tc>
          <w:tcPr>
            <w:tcW w:type="dxa" w:w="2160"/>
            <w:shd w:fill="E8EEF4" w:val="clear"/>
          </w:tcPr>
          <w:p>
            <w:r/>
            <w:r>
              <w:rPr>
                <w:rFonts w:ascii="Calibri" w:hAnsi="Calibri"/>
                <w:sz w:val="20"/>
              </w:rPr>
              <w:t>Nozomi, Claroty, Dragos</w:t>
            </w:r>
          </w:p>
        </w:tc>
        <w:tc>
          <w:tcPr>
            <w:tcW w:type="dxa" w:w="2160"/>
            <w:shd w:fill="E8EEF4" w:val="clear"/>
          </w:tcPr>
          <w:p>
            <w:r/>
            <w:r>
              <w:rPr>
                <w:rFonts w:ascii="Calibri" w:hAnsi="Calibri"/>
                <w:sz w:val="20"/>
              </w:rPr>
              <w:t>Inventario de activos</w:t>
            </w:r>
          </w:p>
        </w:tc>
      </w:tr>
      <w:tr>
        <w:tc>
          <w:tcPr>
            <w:tcW w:type="dxa" w:w="2160"/>
          </w:tcPr>
          <w:p>
            <w:r/>
            <w:r>
              <w:rPr>
                <w:rFonts w:ascii="Calibri" w:hAnsi="Calibri"/>
                <w:sz w:val="20"/>
              </w:rPr>
              <w:t>2</w:t>
            </w:r>
          </w:p>
        </w:tc>
        <w:tc>
          <w:tcPr>
            <w:tcW w:type="dxa" w:w="2160"/>
          </w:tcPr>
          <w:p>
            <w:r/>
            <w:r>
              <w:rPr>
                <w:rFonts w:ascii="Calibri" w:hAnsi="Calibri"/>
                <w:sz w:val="20"/>
              </w:rPr>
              <w:t>Clasificación por criticidad</w:t>
            </w:r>
          </w:p>
        </w:tc>
        <w:tc>
          <w:tcPr>
            <w:tcW w:type="dxa" w:w="2160"/>
          </w:tcPr>
          <w:p>
            <w:r/>
            <w:r>
              <w:rPr>
                <w:rFonts w:ascii="Calibri" w:hAnsi="Calibri"/>
                <w:sz w:val="20"/>
              </w:rPr>
              <w:t>Matriz de criticidad</w:t>
            </w:r>
          </w:p>
        </w:tc>
        <w:tc>
          <w:tcPr>
            <w:tcW w:type="dxa" w:w="2160"/>
          </w:tcPr>
          <w:p>
            <w:r/>
            <w:r>
              <w:rPr>
                <w:rFonts w:ascii="Calibri" w:hAnsi="Calibri"/>
                <w:sz w:val="20"/>
              </w:rPr>
              <w:t>Activos clasificados</w:t>
            </w:r>
          </w:p>
        </w:tc>
      </w:tr>
      <w:tr>
        <w:tc>
          <w:tcPr>
            <w:tcW w:type="dxa" w:w="2160"/>
            <w:shd w:fill="E8EEF4" w:val="clear"/>
          </w:tcPr>
          <w:p>
            <w:r/>
            <w:r>
              <w:rPr>
                <w:rFonts w:ascii="Calibri" w:hAnsi="Calibri"/>
                <w:sz w:val="20"/>
              </w:rPr>
              <w:t>3</w:t>
            </w:r>
          </w:p>
        </w:tc>
        <w:tc>
          <w:tcPr>
            <w:tcW w:type="dxa" w:w="2160"/>
            <w:shd w:fill="E8EEF4" w:val="clear"/>
          </w:tcPr>
          <w:p>
            <w:r/>
            <w:r>
              <w:rPr>
                <w:rFonts w:ascii="Calibri" w:hAnsi="Calibri"/>
                <w:sz w:val="20"/>
              </w:rPr>
              <w:t>Identificación de dependencias</w:t>
            </w:r>
          </w:p>
        </w:tc>
        <w:tc>
          <w:tcPr>
            <w:tcW w:type="dxa" w:w="2160"/>
            <w:shd w:fill="E8EEF4" w:val="clear"/>
          </w:tcPr>
          <w:p>
            <w:r/>
            <w:r>
              <w:rPr>
                <w:rFonts w:ascii="Calibri" w:hAnsi="Calibri"/>
                <w:sz w:val="20"/>
              </w:rPr>
              <w:t>Análisis de red</w:t>
            </w:r>
          </w:p>
        </w:tc>
        <w:tc>
          <w:tcPr>
            <w:tcW w:type="dxa" w:w="2160"/>
            <w:shd w:fill="E8EEF4" w:val="clear"/>
          </w:tcPr>
          <w:p>
            <w:r/>
            <w:r>
              <w:rPr>
                <w:rFonts w:ascii="Calibri" w:hAnsi="Calibri"/>
                <w:sz w:val="20"/>
              </w:rPr>
              <w:t>Mapa de dependencias</w:t>
            </w:r>
          </w:p>
        </w:tc>
      </w:tr>
      <w:tr>
        <w:tc>
          <w:tcPr>
            <w:tcW w:type="dxa" w:w="2160"/>
          </w:tcPr>
          <w:p>
            <w:r/>
            <w:r>
              <w:rPr>
                <w:rFonts w:ascii="Calibri" w:hAnsi="Calibri"/>
                <w:sz w:val="20"/>
              </w:rPr>
              <w:t>4</w:t>
            </w:r>
          </w:p>
        </w:tc>
        <w:tc>
          <w:tcPr>
            <w:tcW w:type="dxa" w:w="2160"/>
          </w:tcPr>
          <w:p>
            <w:r/>
            <w:r>
              <w:rPr>
                <w:rFonts w:ascii="Calibri" w:hAnsi="Calibri"/>
                <w:sz w:val="20"/>
              </w:rPr>
              <w:t>Identificación de procesos criticos</w:t>
            </w:r>
          </w:p>
        </w:tc>
        <w:tc>
          <w:tcPr>
            <w:tcW w:type="dxa" w:w="2160"/>
          </w:tcPr>
          <w:p>
            <w:r/>
            <w:r>
              <w:rPr>
                <w:rFonts w:ascii="Calibri" w:hAnsi="Calibri"/>
                <w:sz w:val="20"/>
              </w:rPr>
              <w:t>Análisis de proceso</w:t>
            </w:r>
          </w:p>
        </w:tc>
        <w:tc>
          <w:tcPr>
            <w:tcW w:type="dxa" w:w="2160"/>
          </w:tcPr>
          <w:p>
            <w:r/>
            <w:r>
              <w:rPr>
                <w:rFonts w:ascii="Calibri" w:hAnsi="Calibri"/>
                <w:sz w:val="20"/>
              </w:rPr>
              <w:t>Mapa proceso-activo</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03366" w:val="clear"/>
          </w:tcPr>
          <w:p>
            <w:pPr>
              <w:jc w:val="center"/>
            </w:pPr>
            <w:r/>
            <w:r>
              <w:rPr>
                <w:rFonts w:ascii="Calibri" w:hAnsi="Calibri"/>
                <w:b/>
                <w:color w:val="FFFFFF"/>
                <w:sz w:val="20"/>
              </w:rPr>
              <w:t>ID</w:t>
            </w:r>
          </w:p>
        </w:tc>
        <w:tc>
          <w:tcPr>
            <w:tcW w:type="dxa" w:w="1234"/>
            <w:shd w:fill="003366" w:val="clear"/>
          </w:tcPr>
          <w:p>
            <w:pPr>
              <w:jc w:val="center"/>
            </w:pPr>
            <w:r/>
            <w:r>
              <w:rPr>
                <w:rFonts w:ascii="Calibri" w:hAnsi="Calibri"/>
                <w:b/>
                <w:color w:val="FFFFFF"/>
                <w:sz w:val="20"/>
              </w:rPr>
              <w:t>Activo</w:t>
            </w:r>
          </w:p>
        </w:tc>
        <w:tc>
          <w:tcPr>
            <w:tcW w:type="dxa" w:w="1234"/>
            <w:shd w:fill="003366" w:val="clear"/>
          </w:tcPr>
          <w:p>
            <w:pPr>
              <w:jc w:val="center"/>
            </w:pPr>
            <w:r/>
            <w:r>
              <w:rPr>
                <w:rFonts w:ascii="Calibri" w:hAnsi="Calibri"/>
                <w:b/>
                <w:color w:val="FFFFFF"/>
                <w:sz w:val="20"/>
              </w:rPr>
              <w:t>Tipo</w:t>
            </w:r>
          </w:p>
        </w:tc>
        <w:tc>
          <w:tcPr>
            <w:tcW w:type="dxa" w:w="1234"/>
            <w:shd w:fill="003366" w:val="clear"/>
          </w:tcPr>
          <w:p>
            <w:pPr>
              <w:jc w:val="center"/>
            </w:pPr>
            <w:r/>
            <w:r>
              <w:rPr>
                <w:rFonts w:ascii="Calibri" w:hAnsi="Calibri"/>
                <w:b/>
                <w:color w:val="FFFFFF"/>
                <w:sz w:val="20"/>
              </w:rPr>
              <w:t>Nivel Purdue</w:t>
            </w:r>
          </w:p>
        </w:tc>
        <w:tc>
          <w:tcPr>
            <w:tcW w:type="dxa" w:w="1234"/>
            <w:shd w:fill="003366" w:val="clear"/>
          </w:tcPr>
          <w:p>
            <w:pPr>
              <w:jc w:val="center"/>
            </w:pPr>
            <w:r/>
            <w:r>
              <w:rPr>
                <w:rFonts w:ascii="Calibri" w:hAnsi="Calibri"/>
                <w:b/>
                <w:color w:val="FFFFFF"/>
                <w:sz w:val="20"/>
              </w:rPr>
              <w:t>Criticidad proceso</w:t>
            </w:r>
          </w:p>
        </w:tc>
        <w:tc>
          <w:tcPr>
            <w:tcW w:type="dxa" w:w="1234"/>
            <w:shd w:fill="003366" w:val="clear"/>
          </w:tcPr>
          <w:p>
            <w:pPr>
              <w:jc w:val="center"/>
            </w:pPr>
            <w:r/>
            <w:r>
              <w:rPr>
                <w:rFonts w:ascii="Calibri" w:hAnsi="Calibri"/>
                <w:b/>
                <w:color w:val="FFFFFF"/>
                <w:sz w:val="20"/>
              </w:rPr>
              <w:t>Criticidad seguridad</w:t>
            </w:r>
          </w:p>
        </w:tc>
        <w:tc>
          <w:tcPr>
            <w:tcW w:type="dxa" w:w="1234"/>
            <w:shd w:fill="003366" w:val="clear"/>
          </w:tcPr>
          <w:p>
            <w:pPr>
              <w:jc w:val="center"/>
            </w:pPr>
            <w:r/>
            <w:r>
              <w:rPr>
                <w:rFonts w:ascii="Calibri" w:hAnsi="Calibri"/>
                <w:b/>
                <w:color w:val="FFFFFF"/>
                <w:sz w:val="20"/>
              </w:rPr>
              <w:t>Dependencias</w:t>
            </w:r>
          </w:p>
        </w:tc>
      </w:tr>
      <w:tr>
        <w:tc>
          <w:tcPr>
            <w:tcW w:type="dxa" w:w="1234"/>
            <w:shd w:fill="E8EEF4" w:val="clear"/>
          </w:tcPr>
          <w:p>
            <w:r/>
            <w:r>
              <w:rPr>
                <w:rFonts w:ascii="Calibri" w:hAnsi="Calibri"/>
                <w:sz w:val="20"/>
              </w:rPr>
              <w:t>ACT-001</w:t>
            </w:r>
          </w:p>
        </w:tc>
        <w:tc>
          <w:tcPr>
            <w:tcW w:type="dxa" w:w="1234"/>
            <w:shd w:fill="E8EEF4" w:val="clear"/>
          </w:tcPr>
          <w:p>
            <w:r/>
            <w:r>
              <w:rPr>
                <w:rFonts w:ascii="Calibri" w:hAnsi="Calibri"/>
                <w:sz w:val="20"/>
              </w:rPr>
              <w:t>[Nombre]</w:t>
            </w:r>
          </w:p>
        </w:tc>
        <w:tc>
          <w:tcPr>
            <w:tcW w:type="dxa" w:w="1234"/>
            <w:shd w:fill="E8EEF4" w:val="clear"/>
          </w:tcPr>
          <w:p>
            <w:r/>
            <w:r>
              <w:rPr>
                <w:rFonts w:ascii="Calibri" w:hAnsi="Calibri"/>
                <w:sz w:val="20"/>
              </w:rPr>
              <w:t>[Tipo]</w:t>
            </w:r>
          </w:p>
        </w:tc>
        <w:tc>
          <w:tcPr>
            <w:tcW w:type="dxa" w:w="1234"/>
            <w:shd w:fill="E8EEF4" w:val="clear"/>
          </w:tcPr>
          <w:p>
            <w:r/>
            <w:r>
              <w:rPr>
                <w:rFonts w:ascii="Calibri" w:hAnsi="Calibri"/>
                <w:sz w:val="20"/>
              </w:rPr>
              <w:t>[Nivel]</w:t>
            </w:r>
          </w:p>
        </w:tc>
        <w:tc>
          <w:tcPr>
            <w:tcW w:type="dxa" w:w="1234"/>
            <w:shd w:fill="E8EEF4" w:val="clear"/>
          </w:tcPr>
          <w:p>
            <w:r/>
            <w:r>
              <w:rPr>
                <w:rFonts w:ascii="Calibri" w:hAnsi="Calibri"/>
                <w:sz w:val="20"/>
              </w:rPr>
              <w:t>[1-5]</w:t>
            </w:r>
          </w:p>
        </w:tc>
        <w:tc>
          <w:tcPr>
            <w:tcW w:type="dxa" w:w="1234"/>
            <w:shd w:fill="E8EEF4" w:val="clear"/>
          </w:tcPr>
          <w:p>
            <w:r/>
            <w:r>
              <w:rPr>
                <w:rFonts w:ascii="Calibri" w:hAnsi="Calibri"/>
                <w:sz w:val="20"/>
              </w:rPr>
              <w:t>[1-5]</w:t>
            </w:r>
          </w:p>
        </w:tc>
        <w:tc>
          <w:tcPr>
            <w:tcW w:type="dxa" w:w="1234"/>
            <w:shd w:fill="E8EEF4" w:val="clear"/>
          </w:tcPr>
          <w:p>
            <w:r/>
            <w:r>
              <w:rPr>
                <w:rFonts w:ascii="Calibri" w:hAnsi="Calibri"/>
                <w:sz w:val="20"/>
              </w:rPr>
              <w:t>[Lista]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Fuentes</w:t>
            </w:r>
          </w:p>
        </w:tc>
        <w:tc>
          <w:tcPr>
            <w:tcW w:type="dxa" w:w="2880"/>
            <w:shd w:fill="003366" w:val="clear"/>
          </w:tcPr>
          <w:p>
            <w:pPr>
              <w:jc w:val="center"/>
            </w:pPr>
            <w:r/>
            <w:r>
              <w:rPr>
                <w:rFonts w:ascii="Calibri" w:hAnsi="Calibri"/>
                <w:b/>
                <w:color w:val="FFFFFF"/>
                <w:sz w:val="20"/>
              </w:rPr>
              <w:t>Ejemplos</w:t>
            </w:r>
          </w:p>
        </w:tc>
      </w:tr>
      <w:tr>
        <w:tc>
          <w:tcPr>
            <w:tcW w:type="dxa" w:w="2880"/>
            <w:shd w:fill="E8EEF4" w:val="clear"/>
          </w:tcPr>
          <w:p>
            <w:r/>
            <w:r>
              <w:rPr>
                <w:rFonts w:ascii="Calibri" w:hAnsi="Calibri"/>
                <w:sz w:val="20"/>
              </w:rPr>
              <w:t>**Externas**</w:t>
            </w:r>
          </w:p>
        </w:tc>
        <w:tc>
          <w:tcPr>
            <w:tcW w:type="dxa" w:w="2880"/>
            <w:shd w:fill="E8EEF4" w:val="clear"/>
          </w:tcPr>
          <w:p>
            <w:r/>
            <w:r>
              <w:rPr>
                <w:rFonts w:ascii="Calibri" w:hAnsi="Calibri"/>
                <w:sz w:val="20"/>
              </w:rPr>
              <w:t>Internet, proveedores, socios</w:t>
            </w:r>
          </w:p>
        </w:tc>
        <w:tc>
          <w:tcPr>
            <w:tcW w:type="dxa" w:w="2880"/>
            <w:shd w:fill="E8EEF4" w:val="clear"/>
          </w:tcPr>
          <w:p>
            <w:r/>
            <w:r>
              <w:rPr>
                <w:rFonts w:ascii="Calibri" w:hAnsi="Calibri"/>
                <w:sz w:val="20"/>
              </w:rPr>
              <w:t>Ransomware, APT, DDoS</w:t>
            </w:r>
          </w:p>
        </w:tc>
      </w:tr>
      <w:tr>
        <w:tc>
          <w:tcPr>
            <w:tcW w:type="dxa" w:w="2880"/>
          </w:tcPr>
          <w:p>
            <w:r/>
            <w:r>
              <w:rPr>
                <w:rFonts w:ascii="Calibri" w:hAnsi="Calibri"/>
                <w:sz w:val="20"/>
              </w:rPr>
              <w:t>**Internas**</w:t>
            </w:r>
          </w:p>
        </w:tc>
        <w:tc>
          <w:tcPr>
            <w:tcW w:type="dxa" w:w="2880"/>
          </w:tcPr>
          <w:p>
            <w:r/>
            <w:r>
              <w:rPr>
                <w:rFonts w:ascii="Calibri" w:hAnsi="Calibri"/>
                <w:sz w:val="20"/>
              </w:rPr>
              <w:t>Empleados, contratistas</w:t>
            </w:r>
          </w:p>
        </w:tc>
        <w:tc>
          <w:tcPr>
            <w:tcW w:type="dxa" w:w="2880"/>
          </w:tcPr>
          <w:p>
            <w:r/>
            <w:r>
              <w:rPr>
                <w:rFonts w:ascii="Calibri" w:hAnsi="Calibri"/>
                <w:sz w:val="20"/>
              </w:rPr>
              <w:t>Insider threat, error humano</w:t>
            </w:r>
          </w:p>
        </w:tc>
      </w:tr>
      <w:tr>
        <w:tc>
          <w:tcPr>
            <w:tcW w:type="dxa" w:w="2880"/>
            <w:shd w:fill="E8EEF4" w:val="clear"/>
          </w:tcPr>
          <w:p>
            <w:r/>
            <w:r>
              <w:rPr>
                <w:rFonts w:ascii="Calibri" w:hAnsi="Calibri"/>
                <w:sz w:val="20"/>
              </w:rPr>
              <w:t>**Físicas**</w:t>
            </w:r>
          </w:p>
        </w:tc>
        <w:tc>
          <w:tcPr>
            <w:tcW w:type="dxa" w:w="2880"/>
            <w:shd w:fill="E8EEF4" w:val="clear"/>
          </w:tcPr>
          <w:p>
            <w:r/>
            <w:r>
              <w:rPr>
                <w:rFonts w:ascii="Calibri" w:hAnsi="Calibri"/>
                <w:sz w:val="20"/>
              </w:rPr>
              <w:t>Acceso no autorizado</w:t>
            </w:r>
          </w:p>
        </w:tc>
        <w:tc>
          <w:tcPr>
            <w:tcW w:type="dxa" w:w="2880"/>
            <w:shd w:fill="E8EEF4" w:val="clear"/>
          </w:tcPr>
          <w:p>
            <w:r/>
            <w:r>
              <w:rPr>
                <w:rFonts w:ascii="Calibri" w:hAnsi="Calibri"/>
                <w:sz w:val="20"/>
              </w:rPr>
              <w:t>Intrusión, sabotaje</w:t>
            </w:r>
          </w:p>
        </w:tc>
      </w:tr>
      <w:tr>
        <w:tc>
          <w:tcPr>
            <w:tcW w:type="dxa" w:w="2880"/>
          </w:tcPr>
          <w:p>
            <w:r/>
            <w:r>
              <w:rPr>
                <w:rFonts w:ascii="Calibri" w:hAnsi="Calibri"/>
                <w:sz w:val="20"/>
              </w:rPr>
              <w:t>**Ambientales**</w:t>
            </w:r>
          </w:p>
        </w:tc>
        <w:tc>
          <w:tcPr>
            <w:tcW w:type="dxa" w:w="2880"/>
          </w:tcPr>
          <w:p>
            <w:r/>
            <w:r>
              <w:rPr>
                <w:rFonts w:ascii="Calibri" w:hAnsi="Calibri"/>
                <w:sz w:val="20"/>
              </w:rPr>
              <w:t>Desastres naturales</w:t>
            </w:r>
          </w:p>
        </w:tc>
        <w:tc>
          <w:tcPr>
            <w:tcW w:type="dxa" w:w="2880"/>
          </w:tcPr>
          <w:p>
            <w:r/>
            <w:r>
              <w:rPr>
                <w:rFonts w:ascii="Calibri" w:hAnsi="Calibri"/>
                <w:sz w:val="20"/>
              </w:rPr>
              <w:t>Inundación, terremoto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Fuentes</w:t>
            </w:r>
          </w:p>
        </w:tc>
        <w:tc>
          <w:tcPr>
            <w:tcW w:type="dxa" w:w="2880"/>
            <w:shd w:fill="003366" w:val="clear"/>
          </w:tcPr>
          <w:p>
            <w:pPr>
              <w:jc w:val="center"/>
            </w:pPr>
            <w:r/>
            <w:r>
              <w:rPr>
                <w:rFonts w:ascii="Calibri" w:hAnsi="Calibri"/>
                <w:b/>
                <w:color w:val="FFFFFF"/>
                <w:sz w:val="20"/>
              </w:rPr>
              <w:t>Ejemplos</w:t>
            </w:r>
          </w:p>
        </w:tc>
      </w:tr>
      <w:tr>
        <w:tc>
          <w:tcPr>
            <w:tcW w:type="dxa" w:w="2880"/>
            <w:shd w:fill="E8EEF4" w:val="clear"/>
          </w:tcPr>
          <w:p>
            <w:r/>
            <w:r>
              <w:rPr>
                <w:rFonts w:ascii="Calibri" w:hAnsi="Calibri"/>
                <w:sz w:val="20"/>
              </w:rPr>
              <w:t>**Técnicas**</w:t>
            </w:r>
          </w:p>
        </w:tc>
        <w:tc>
          <w:tcPr>
            <w:tcW w:type="dxa" w:w="2880"/>
            <w:shd w:fill="E8EEF4" w:val="clear"/>
          </w:tcPr>
          <w:p>
            <w:r/>
            <w:r>
              <w:rPr>
                <w:rFonts w:ascii="Calibri" w:hAnsi="Calibri"/>
                <w:sz w:val="20"/>
              </w:rPr>
              <w:t>CVE, NVD, ICS-CERT</w:t>
            </w:r>
          </w:p>
        </w:tc>
        <w:tc>
          <w:tcPr>
            <w:tcW w:type="dxa" w:w="2880"/>
            <w:shd w:fill="E8EEF4" w:val="clear"/>
          </w:tcPr>
          <w:p>
            <w:r/>
            <w:r>
              <w:rPr>
                <w:rFonts w:ascii="Calibri" w:hAnsi="Calibri"/>
                <w:sz w:val="20"/>
              </w:rPr>
              <w:t>Firmware desactualizado, credenciales por defecto</w:t>
            </w:r>
          </w:p>
        </w:tc>
      </w:tr>
      <w:tr>
        <w:tc>
          <w:tcPr>
            <w:tcW w:type="dxa" w:w="2880"/>
          </w:tcPr>
          <w:p>
            <w:r/>
            <w:r>
              <w:rPr>
                <w:rFonts w:ascii="Calibri" w:hAnsi="Calibri"/>
                <w:sz w:val="20"/>
              </w:rPr>
              <w:t>**Organizacionales**</w:t>
            </w:r>
          </w:p>
        </w:tc>
        <w:tc>
          <w:tcPr>
            <w:tcW w:type="dxa" w:w="2880"/>
          </w:tcPr>
          <w:p>
            <w:r/>
            <w:r>
              <w:rPr>
                <w:rFonts w:ascii="Calibri" w:hAnsi="Calibri"/>
                <w:sz w:val="20"/>
              </w:rPr>
              <w:t>Auditorías, procesos</w:t>
            </w:r>
          </w:p>
        </w:tc>
        <w:tc>
          <w:tcPr>
            <w:tcW w:type="dxa" w:w="2880"/>
          </w:tcPr>
          <w:p>
            <w:r/>
            <w:r>
              <w:rPr>
                <w:rFonts w:ascii="Calibri" w:hAnsi="Calibri"/>
                <w:sz w:val="20"/>
              </w:rPr>
              <w:t>Falta de formación, sin procedimientos</w:t>
            </w:r>
          </w:p>
        </w:tc>
      </w:tr>
      <w:tr>
        <w:tc>
          <w:tcPr>
            <w:tcW w:type="dxa" w:w="2880"/>
            <w:shd w:fill="E8EEF4" w:val="clear"/>
          </w:tcPr>
          <w:p>
            <w:r/>
            <w:r>
              <w:rPr>
                <w:rFonts w:ascii="Calibri" w:hAnsi="Calibri"/>
                <w:sz w:val="20"/>
              </w:rPr>
              <w:t>**Diseño**</w:t>
            </w:r>
          </w:p>
        </w:tc>
        <w:tc>
          <w:tcPr>
            <w:tcW w:type="dxa" w:w="2880"/>
            <w:shd w:fill="E8EEF4" w:val="clear"/>
          </w:tcPr>
          <w:p>
            <w:r/>
            <w:r>
              <w:rPr>
                <w:rFonts w:ascii="Calibri" w:hAnsi="Calibri"/>
                <w:sz w:val="20"/>
              </w:rPr>
              <w:t>Arquitectura de red</w:t>
            </w:r>
          </w:p>
        </w:tc>
        <w:tc>
          <w:tcPr>
            <w:tcW w:type="dxa" w:w="2880"/>
            <w:shd w:fill="E8EEF4" w:val="clear"/>
          </w:tcPr>
          <w:p>
            <w:r/>
            <w:r>
              <w:rPr>
                <w:rFonts w:ascii="Calibri" w:hAnsi="Calibri"/>
                <w:sz w:val="20"/>
              </w:rPr>
              <w:t>Sin segmentación, protocolos sin cifrar</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Paso</w:t>
            </w:r>
          </w:p>
        </w:tc>
        <w:tc>
          <w:tcPr>
            <w:tcW w:type="dxa" w:w="2880"/>
            <w:shd w:fill="003366" w:val="clear"/>
          </w:tcPr>
          <w:p>
            <w:pPr>
              <w:jc w:val="center"/>
            </w:pPr>
            <w:r/>
            <w:r>
              <w:rPr>
                <w:rFonts w:ascii="Calibri" w:hAnsi="Calibri"/>
                <w:b/>
                <w:color w:val="FFFFFF"/>
                <w:sz w:val="20"/>
              </w:rPr>
              <w:t>Acción</w:t>
            </w:r>
          </w:p>
        </w:tc>
        <w:tc>
          <w:tcPr>
            <w:tcW w:type="dxa" w:w="2880"/>
            <w:shd w:fill="003366" w:val="clear"/>
          </w:tcPr>
          <w:p>
            <w:pPr>
              <w:jc w:val="center"/>
            </w:pPr>
            <w:r/>
            <w:r>
              <w:rPr>
                <w:rFonts w:ascii="Calibri" w:hAnsi="Calibri"/>
                <w:b/>
                <w:color w:val="FFFFFF"/>
                <w:sz w:val="20"/>
              </w:rPr>
              <w:t>Fórmula/Método</w:t>
            </w:r>
          </w:p>
        </w:tc>
      </w:tr>
      <w:tr>
        <w:tc>
          <w:tcPr>
            <w:tcW w:type="dxa" w:w="2880"/>
            <w:shd w:fill="E8EEF4" w:val="clear"/>
          </w:tcPr>
          <w:p>
            <w:r/>
            <w:r>
              <w:rPr>
                <w:rFonts w:ascii="Calibri" w:hAnsi="Calibri"/>
                <w:sz w:val="20"/>
              </w:rPr>
              <w:t>1</w:t>
            </w:r>
          </w:p>
        </w:tc>
        <w:tc>
          <w:tcPr>
            <w:tcW w:type="dxa" w:w="2880"/>
            <w:shd w:fill="E8EEF4" w:val="clear"/>
          </w:tcPr>
          <w:p>
            <w:r/>
            <w:r>
              <w:rPr>
                <w:rFonts w:ascii="Calibri" w:hAnsi="Calibri"/>
                <w:sz w:val="20"/>
              </w:rPr>
              <w:t>Calcular impacto</w:t>
            </w:r>
          </w:p>
        </w:tc>
        <w:tc>
          <w:tcPr>
            <w:tcW w:type="dxa" w:w="2880"/>
            <w:shd w:fill="E8EEF4" w:val="clear"/>
          </w:tcPr>
          <w:p>
            <w:r/>
            <w:r>
              <w:rPr>
                <w:rFonts w:ascii="Calibri" w:hAnsi="Calibri"/>
                <w:sz w:val="20"/>
              </w:rPr>
              <w:t>Escala 1-5 (ver matriz de impacto)</w:t>
            </w:r>
          </w:p>
        </w:tc>
      </w:tr>
      <w:tr>
        <w:tc>
          <w:tcPr>
            <w:tcW w:type="dxa" w:w="2880"/>
          </w:tcPr>
          <w:p>
            <w:r/>
            <w:r>
              <w:rPr>
                <w:rFonts w:ascii="Calibri" w:hAnsi="Calibri"/>
                <w:sz w:val="20"/>
              </w:rPr>
              <w:t>2</w:t>
            </w:r>
          </w:p>
        </w:tc>
        <w:tc>
          <w:tcPr>
            <w:tcW w:type="dxa" w:w="2880"/>
          </w:tcPr>
          <w:p>
            <w:r/>
            <w:r>
              <w:rPr>
                <w:rFonts w:ascii="Calibri" w:hAnsi="Calibri"/>
                <w:sz w:val="20"/>
              </w:rPr>
              <w:t>Calcular probabilidad</w:t>
            </w:r>
          </w:p>
        </w:tc>
        <w:tc>
          <w:tcPr>
            <w:tcW w:type="dxa" w:w="2880"/>
          </w:tcPr>
          <w:p>
            <w:r/>
            <w:r>
              <w:rPr>
                <w:rFonts w:ascii="Calibri" w:hAnsi="Calibri"/>
                <w:sz w:val="20"/>
              </w:rPr>
              <w:t>Escala 1-5 (ver matriz de probabilidad)</w:t>
            </w:r>
          </w:p>
        </w:tc>
      </w:tr>
      <w:tr>
        <w:tc>
          <w:tcPr>
            <w:tcW w:type="dxa" w:w="2880"/>
            <w:shd w:fill="E8EEF4" w:val="clear"/>
          </w:tcPr>
          <w:p>
            <w:r/>
            <w:r>
              <w:rPr>
                <w:rFonts w:ascii="Calibri" w:hAnsi="Calibri"/>
                <w:sz w:val="20"/>
              </w:rPr>
              <w:t>3</w:t>
            </w:r>
          </w:p>
        </w:tc>
        <w:tc>
          <w:tcPr>
            <w:tcW w:type="dxa" w:w="2880"/>
            <w:shd w:fill="E8EEF4" w:val="clear"/>
          </w:tcPr>
          <w:p>
            <w:r/>
            <w:r>
              <w:rPr>
                <w:rFonts w:ascii="Calibri" w:hAnsi="Calibri"/>
                <w:sz w:val="20"/>
              </w:rPr>
              <w:t>Calcular riesgo inherente</w:t>
            </w:r>
          </w:p>
        </w:tc>
        <w:tc>
          <w:tcPr>
            <w:tcW w:type="dxa" w:w="2880"/>
            <w:shd w:fill="E8EEF4" w:val="clear"/>
          </w:tcPr>
          <w:p>
            <w:r/>
            <w:r>
              <w:rPr>
                <w:rFonts w:ascii="Calibri" w:hAnsi="Calibri"/>
                <w:sz w:val="20"/>
              </w:rPr>
              <w:t>Riesgo = Impacto × Probabilidad</w:t>
            </w:r>
          </w:p>
        </w:tc>
      </w:tr>
      <w:tr>
        <w:tc>
          <w:tcPr>
            <w:tcW w:type="dxa" w:w="2880"/>
          </w:tcPr>
          <w:p>
            <w:r/>
            <w:r>
              <w:rPr>
                <w:rFonts w:ascii="Calibri" w:hAnsi="Calibri"/>
                <w:sz w:val="20"/>
              </w:rPr>
              <w:t>4</w:t>
            </w:r>
          </w:p>
        </w:tc>
        <w:tc>
          <w:tcPr>
            <w:tcW w:type="dxa" w:w="2880"/>
          </w:tcPr>
          <w:p>
            <w:r/>
            <w:r>
              <w:rPr>
                <w:rFonts w:ascii="Calibri" w:hAnsi="Calibri"/>
                <w:sz w:val="20"/>
              </w:rPr>
              <w:t>Identificar controles existentes</w:t>
            </w:r>
          </w:p>
        </w:tc>
        <w:tc>
          <w:tcPr>
            <w:tcW w:type="dxa" w:w="2880"/>
          </w:tcPr>
          <w:p>
            <w:r/>
            <w:r>
              <w:rPr>
                <w:rFonts w:ascii="Calibri" w:hAnsi="Calibri"/>
                <w:sz w:val="20"/>
              </w:rPr>
              <w:t>Lista de controles</w:t>
            </w:r>
          </w:p>
        </w:tc>
      </w:tr>
      <w:tr>
        <w:tc>
          <w:tcPr>
            <w:tcW w:type="dxa" w:w="2880"/>
            <w:shd w:fill="E8EEF4" w:val="clear"/>
          </w:tcPr>
          <w:p>
            <w:r/>
            <w:r>
              <w:rPr>
                <w:rFonts w:ascii="Calibri" w:hAnsi="Calibri"/>
                <w:sz w:val="20"/>
              </w:rPr>
              <w:t>5</w:t>
            </w:r>
          </w:p>
        </w:tc>
        <w:tc>
          <w:tcPr>
            <w:tcW w:type="dxa" w:w="2880"/>
            <w:shd w:fill="E8EEF4" w:val="clear"/>
          </w:tcPr>
          <w:p>
            <w:r/>
            <w:r>
              <w:rPr>
                <w:rFonts w:ascii="Calibri" w:hAnsi="Calibri"/>
                <w:sz w:val="20"/>
              </w:rPr>
              <w:t>Calcular riesgo residual</w:t>
            </w:r>
          </w:p>
        </w:tc>
        <w:tc>
          <w:tcPr>
            <w:tcW w:type="dxa" w:w="2880"/>
            <w:shd w:fill="E8EEF4" w:val="clear"/>
          </w:tcPr>
          <w:p>
            <w:r/>
            <w:r>
              <w:rPr>
                <w:rFonts w:ascii="Calibri" w:hAnsi="Calibri"/>
                <w:sz w:val="20"/>
              </w:rPr>
              <w:t>Riesgo residual = Riesgo inherente × (1 - Efectividad del control)</w:t>
            </w:r>
          </w:p>
        </w:tc>
      </w:tr>
      <w:tr>
        <w:tc>
          <w:tcPr>
            <w:tcW w:type="dxa" w:w="2880"/>
          </w:tcPr>
          <w:p>
            <w:r/>
            <w:r>
              <w:rPr>
                <w:rFonts w:ascii="Calibri" w:hAnsi="Calibri"/>
                <w:sz w:val="20"/>
              </w:rPr>
              <w:t>6</w:t>
            </w:r>
          </w:p>
        </w:tc>
        <w:tc>
          <w:tcPr>
            <w:tcW w:type="dxa" w:w="2880"/>
          </w:tcPr>
          <w:p>
            <w:r/>
            <w:r>
              <w:rPr>
                <w:rFonts w:ascii="Calibri" w:hAnsi="Calibri"/>
                <w:sz w:val="20"/>
              </w:rPr>
              <w:t>Priorizar tratamiento</w:t>
            </w:r>
          </w:p>
        </w:tc>
        <w:tc>
          <w:tcPr>
            <w:tcW w:type="dxa" w:w="2880"/>
          </w:tcPr>
          <w:p>
            <w:r/>
            <w:r>
              <w:rPr>
                <w:rFonts w:ascii="Calibri" w:hAnsi="Calibri"/>
                <w:sz w:val="20"/>
              </w:rPr>
              <w:t>Ordenar por riesgo residual descendente</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Zona</w:t>
            </w:r>
          </w:p>
        </w:tc>
        <w:tc>
          <w:tcPr>
            <w:tcW w:type="dxa" w:w="2160"/>
            <w:shd w:fill="003366" w:val="clear"/>
          </w:tcPr>
          <w:p>
            <w:pPr>
              <w:jc w:val="center"/>
            </w:pPr>
            <w:r/>
            <w:r>
              <w:rPr>
                <w:rFonts w:ascii="Calibri" w:hAnsi="Calibri"/>
                <w:b/>
                <w:color w:val="FFFFFF"/>
                <w:sz w:val="20"/>
              </w:rPr>
              <w:t>Nivel Purdue</w:t>
            </w:r>
          </w:p>
        </w:tc>
        <w:tc>
          <w:tcPr>
            <w:tcW w:type="dxa" w:w="2160"/>
            <w:shd w:fill="003366" w:val="clear"/>
          </w:tcPr>
          <w:p>
            <w:pPr>
              <w:jc w:val="center"/>
            </w:pPr>
            <w:r/>
            <w:r>
              <w:rPr>
                <w:rFonts w:ascii="Calibri" w:hAnsi="Calibri"/>
                <w:b/>
                <w:color w:val="FFFFFF"/>
                <w:sz w:val="20"/>
              </w:rPr>
              <w:t>SL asignado</w:t>
            </w:r>
          </w:p>
        </w:tc>
        <w:tc>
          <w:tcPr>
            <w:tcW w:type="dxa" w:w="2160"/>
            <w:shd w:fill="003366" w:val="clear"/>
          </w:tcPr>
          <w:p>
            <w:pPr>
              <w:jc w:val="center"/>
            </w:pPr>
            <w:r/>
            <w:r>
              <w:rPr>
                <w:rFonts w:ascii="Calibri" w:hAnsi="Calibri"/>
                <w:b/>
                <w:color w:val="FFFFFF"/>
                <w:sz w:val="20"/>
              </w:rPr>
              <w:t>Justificación</w:t>
            </w:r>
          </w:p>
        </w:tc>
      </w:tr>
      <w:tr>
        <w:tc>
          <w:tcPr>
            <w:tcW w:type="dxa" w:w="2160"/>
            <w:shd w:fill="E8EEF4" w:val="clear"/>
          </w:tcPr>
          <w:p>
            <w:r/>
            <w:r>
              <w:rPr>
                <w:rFonts w:ascii="Calibri" w:hAnsi="Calibri"/>
                <w:sz w:val="20"/>
              </w:rPr>
              <w:t>[Nombre]</w:t>
            </w:r>
          </w:p>
        </w:tc>
        <w:tc>
          <w:tcPr>
            <w:tcW w:type="dxa" w:w="2160"/>
            <w:shd w:fill="E8EEF4" w:val="clear"/>
          </w:tcPr>
          <w:p>
            <w:r/>
            <w:r>
              <w:rPr>
                <w:rFonts w:ascii="Calibri" w:hAnsi="Calibri"/>
                <w:sz w:val="20"/>
              </w:rPr>
              <w:t>[Nivel]</w:t>
            </w:r>
          </w:p>
        </w:tc>
        <w:tc>
          <w:tcPr>
            <w:tcW w:type="dxa" w:w="2160"/>
            <w:shd w:fill="E8EEF4" w:val="clear"/>
          </w:tcPr>
          <w:p>
            <w:r/>
            <w:r>
              <w:rPr>
                <w:rFonts w:ascii="Calibri" w:hAnsi="Calibri"/>
                <w:sz w:val="20"/>
              </w:rPr>
              <w:t>[SL1-4]</w:t>
            </w:r>
          </w:p>
        </w:tc>
        <w:tc>
          <w:tcPr>
            <w:tcW w:type="dxa" w:w="2160"/>
            <w:shd w:fill="E8EEF4" w:val="clear"/>
          </w:tcPr>
          <w:p>
            <w:r/>
            <w:r>
              <w:rPr>
                <w:rFonts w:ascii="Calibri" w:hAnsi="Calibri"/>
                <w:sz w:val="20"/>
              </w:rPr>
              <w:t>[Razón]</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Control</w:t>
            </w:r>
          </w:p>
        </w:tc>
        <w:tc>
          <w:tcPr>
            <w:tcW w:type="dxa" w:w="1728"/>
            <w:shd w:fill="003366" w:val="clear"/>
          </w:tcPr>
          <w:p>
            <w:pPr>
              <w:jc w:val="center"/>
            </w:pPr>
            <w:r/>
            <w:r>
              <w:rPr>
                <w:rFonts w:ascii="Calibri" w:hAnsi="Calibri"/>
                <w:b/>
                <w:color w:val="FFFFFF"/>
                <w:sz w:val="20"/>
              </w:rPr>
              <w:t>SL1</w:t>
            </w:r>
          </w:p>
        </w:tc>
        <w:tc>
          <w:tcPr>
            <w:tcW w:type="dxa" w:w="1728"/>
            <w:shd w:fill="003366" w:val="clear"/>
          </w:tcPr>
          <w:p>
            <w:pPr>
              <w:jc w:val="center"/>
            </w:pPr>
            <w:r/>
            <w:r>
              <w:rPr>
                <w:rFonts w:ascii="Calibri" w:hAnsi="Calibri"/>
                <w:b/>
                <w:color w:val="FFFFFF"/>
                <w:sz w:val="20"/>
              </w:rPr>
              <w:t>SL2</w:t>
            </w:r>
          </w:p>
        </w:tc>
        <w:tc>
          <w:tcPr>
            <w:tcW w:type="dxa" w:w="1728"/>
            <w:shd w:fill="003366" w:val="clear"/>
          </w:tcPr>
          <w:p>
            <w:pPr>
              <w:jc w:val="center"/>
            </w:pPr>
            <w:r/>
            <w:r>
              <w:rPr>
                <w:rFonts w:ascii="Calibri" w:hAnsi="Calibri"/>
                <w:b/>
                <w:color w:val="FFFFFF"/>
                <w:sz w:val="20"/>
              </w:rPr>
              <w:t>SL3</w:t>
            </w:r>
          </w:p>
        </w:tc>
        <w:tc>
          <w:tcPr>
            <w:tcW w:type="dxa" w:w="1728"/>
            <w:shd w:fill="003366" w:val="clear"/>
          </w:tcPr>
          <w:p>
            <w:pPr>
              <w:jc w:val="center"/>
            </w:pPr>
            <w:r/>
            <w:r>
              <w:rPr>
                <w:rFonts w:ascii="Calibri" w:hAnsi="Calibri"/>
                <w:b/>
                <w:color w:val="FFFFFF"/>
                <w:sz w:val="20"/>
              </w:rPr>
              <w:t>SL4</w:t>
            </w:r>
          </w:p>
        </w:tc>
      </w:tr>
      <w:tr>
        <w:tc>
          <w:tcPr>
            <w:tcW w:type="dxa" w:w="1728"/>
            <w:shd w:fill="E8EEF4" w:val="clear"/>
          </w:tcPr>
          <w:p>
            <w:r/>
            <w:r>
              <w:rPr>
                <w:rFonts w:ascii="Calibri" w:hAnsi="Calibri"/>
                <w:sz w:val="20"/>
              </w:rPr>
              <w:t>**Control de acceso**</w:t>
            </w:r>
          </w:p>
        </w:tc>
        <w:tc>
          <w:tcPr>
            <w:tcW w:type="dxa" w:w="1728"/>
            <w:shd w:fill="E8EEF4" w:val="clear"/>
          </w:tcPr>
          <w:p>
            <w:r/>
            <w:r>
              <w:rPr>
                <w:rFonts w:ascii="Calibri" w:hAnsi="Calibri"/>
                <w:sz w:val="20"/>
              </w:rPr>
              <w:t>Cuentas individuales</w:t>
            </w:r>
          </w:p>
        </w:tc>
        <w:tc>
          <w:tcPr>
            <w:tcW w:type="dxa" w:w="1728"/>
            <w:shd w:fill="E8EEF4" w:val="clear"/>
          </w:tcPr>
          <w:p>
            <w:r/>
            <w:r>
              <w:rPr>
                <w:rFonts w:ascii="Calibri" w:hAnsi="Calibri"/>
                <w:sz w:val="20"/>
              </w:rPr>
              <w:t>RBAC + MFA básico</w:t>
            </w:r>
          </w:p>
        </w:tc>
        <w:tc>
          <w:tcPr>
            <w:tcW w:type="dxa" w:w="1728"/>
            <w:shd w:fill="E8EEF4" w:val="clear"/>
          </w:tcPr>
          <w:p>
            <w:r/>
            <w:r>
              <w:rPr>
                <w:rFonts w:ascii="Calibri" w:hAnsi="Calibri"/>
                <w:sz w:val="20"/>
              </w:rPr>
              <w:t>RBAC + MFA + grabación</w:t>
            </w:r>
          </w:p>
        </w:tc>
        <w:tc>
          <w:tcPr>
            <w:tcW w:type="dxa" w:w="1728"/>
            <w:shd w:fill="E8EEF4" w:val="clear"/>
          </w:tcPr>
          <w:p>
            <w:r/>
            <w:r>
              <w:rPr>
                <w:rFonts w:ascii="Calibri" w:hAnsi="Calibri"/>
                <w:sz w:val="20"/>
              </w:rPr>
              <w:t>Zero Trust + biometría</w:t>
            </w:r>
          </w:p>
        </w:tc>
      </w:tr>
      <w:tr>
        <w:tc>
          <w:tcPr>
            <w:tcW w:type="dxa" w:w="1728"/>
          </w:tcPr>
          <w:p>
            <w:r/>
            <w:r>
              <w:rPr>
                <w:rFonts w:ascii="Calibri" w:hAnsi="Calibri"/>
                <w:sz w:val="20"/>
              </w:rPr>
              <w:t>**Integridad de sistema**</w:t>
            </w:r>
          </w:p>
        </w:tc>
        <w:tc>
          <w:tcPr>
            <w:tcW w:type="dxa" w:w="1728"/>
          </w:tcPr>
          <w:p>
            <w:r/>
            <w:r>
              <w:rPr>
                <w:rFonts w:ascii="Calibri" w:hAnsi="Calibri"/>
                <w:sz w:val="20"/>
              </w:rPr>
              <w:t>AV básico</w:t>
            </w:r>
          </w:p>
        </w:tc>
        <w:tc>
          <w:tcPr>
            <w:tcW w:type="dxa" w:w="1728"/>
          </w:tcPr>
          <w:p>
            <w:r/>
            <w:r>
              <w:rPr>
                <w:rFonts w:ascii="Calibri" w:hAnsi="Calibri"/>
                <w:sz w:val="20"/>
              </w:rPr>
              <w:t>EDR + verificación</w:t>
            </w:r>
          </w:p>
        </w:tc>
        <w:tc>
          <w:tcPr>
            <w:tcW w:type="dxa" w:w="1728"/>
          </w:tcPr>
          <w:p>
            <w:r/>
            <w:r>
              <w:rPr>
                <w:rFonts w:ascii="Calibri" w:hAnsi="Calibri"/>
                <w:sz w:val="20"/>
              </w:rPr>
              <w:t>EDR + IDS + hardening</w:t>
            </w:r>
          </w:p>
        </w:tc>
        <w:tc>
          <w:tcPr>
            <w:tcW w:type="dxa" w:w="1728"/>
          </w:tcPr>
          <w:p>
            <w:r/>
            <w:r>
              <w:rPr>
                <w:rFonts w:ascii="Calibri" w:hAnsi="Calibri"/>
                <w:sz w:val="20"/>
              </w:rPr>
              <w:t>EDR + IDS + arranque seguro</w:t>
            </w:r>
          </w:p>
        </w:tc>
      </w:tr>
      <w:tr>
        <w:tc>
          <w:tcPr>
            <w:tcW w:type="dxa" w:w="1728"/>
            <w:shd w:fill="E8EEF4" w:val="clear"/>
          </w:tcPr>
          <w:p>
            <w:r/>
            <w:r>
              <w:rPr>
                <w:rFonts w:ascii="Calibri" w:hAnsi="Calibri"/>
                <w:sz w:val="20"/>
              </w:rPr>
              <w:t>**Integridad de datos**</w:t>
            </w:r>
          </w:p>
        </w:tc>
        <w:tc>
          <w:tcPr>
            <w:tcW w:type="dxa" w:w="1728"/>
            <w:shd w:fill="E8EEF4" w:val="clear"/>
          </w:tcPr>
          <w:p>
            <w:r/>
            <w:r>
              <w:rPr>
                <w:rFonts w:ascii="Calibri" w:hAnsi="Calibri"/>
                <w:sz w:val="20"/>
              </w:rPr>
              <w:t>Checksums</w:t>
            </w:r>
          </w:p>
        </w:tc>
        <w:tc>
          <w:tcPr>
            <w:tcW w:type="dxa" w:w="1728"/>
            <w:shd w:fill="E8EEF4" w:val="clear"/>
          </w:tcPr>
          <w:p>
            <w:r/>
            <w:r>
              <w:rPr>
                <w:rFonts w:ascii="Calibri" w:hAnsi="Calibri"/>
                <w:sz w:val="20"/>
              </w:rPr>
              <w:t>Validación CRC</w:t>
            </w:r>
          </w:p>
        </w:tc>
        <w:tc>
          <w:tcPr>
            <w:tcW w:type="dxa" w:w="1728"/>
            <w:shd w:fill="E8EEF4" w:val="clear"/>
          </w:tcPr>
          <w:p>
            <w:r/>
            <w:r>
              <w:rPr>
                <w:rFonts w:ascii="Calibri" w:hAnsi="Calibri"/>
                <w:sz w:val="20"/>
              </w:rPr>
              <w:t>Validación + firma</w:t>
            </w:r>
          </w:p>
        </w:tc>
        <w:tc>
          <w:tcPr>
            <w:tcW w:type="dxa" w:w="1728"/>
            <w:shd w:fill="E8EEF4" w:val="clear"/>
          </w:tcPr>
          <w:p>
            <w:r/>
            <w:r>
              <w:rPr>
                <w:rFonts w:ascii="Calibri" w:hAnsi="Calibri"/>
                <w:sz w:val="20"/>
              </w:rPr>
              <w:t>Validación continua</w:t>
            </w:r>
          </w:p>
        </w:tc>
      </w:tr>
      <w:tr>
        <w:tc>
          <w:tcPr>
            <w:tcW w:type="dxa" w:w="1728"/>
          </w:tcPr>
          <w:p>
            <w:r/>
            <w:r>
              <w:rPr>
                <w:rFonts w:ascii="Calibri" w:hAnsi="Calibri"/>
                <w:sz w:val="20"/>
              </w:rPr>
              <w:t>**Disponibilidad**</w:t>
            </w:r>
          </w:p>
        </w:tc>
        <w:tc>
          <w:tcPr>
            <w:tcW w:type="dxa" w:w="1728"/>
          </w:tcPr>
          <w:p>
            <w:r/>
            <w:r>
              <w:rPr>
                <w:rFonts w:ascii="Calibri" w:hAnsi="Calibri"/>
                <w:sz w:val="20"/>
              </w:rPr>
              <w:t>Sin redundancia</w:t>
            </w:r>
          </w:p>
        </w:tc>
        <w:tc>
          <w:tcPr>
            <w:tcW w:type="dxa" w:w="1728"/>
          </w:tcPr>
          <w:p>
            <w:r/>
            <w:r>
              <w:rPr>
                <w:rFonts w:ascii="Calibri" w:hAnsi="Calibri"/>
                <w:sz w:val="20"/>
              </w:rPr>
              <w:t>Cluster</w:t>
            </w:r>
          </w:p>
        </w:tc>
        <w:tc>
          <w:tcPr>
            <w:tcW w:type="dxa" w:w="1728"/>
          </w:tcPr>
          <w:p>
            <w:r/>
            <w:r>
              <w:rPr>
                <w:rFonts w:ascii="Calibri" w:hAnsi="Calibri"/>
                <w:sz w:val="20"/>
              </w:rPr>
              <w:t>N+1</w:t>
            </w:r>
          </w:p>
        </w:tc>
        <w:tc>
          <w:tcPr>
            <w:tcW w:type="dxa" w:w="1728"/>
          </w:tcPr>
          <w:p>
            <w:r/>
            <w:r>
              <w:rPr>
                <w:rFonts w:ascii="Calibri" w:hAnsi="Calibri"/>
                <w:sz w:val="20"/>
              </w:rPr>
              <w:t>Geográfica</w:t>
            </w:r>
          </w:p>
        </w:tc>
      </w:tr>
      <w:tr>
        <w:tc>
          <w:tcPr>
            <w:tcW w:type="dxa" w:w="1728"/>
            <w:shd w:fill="E8EEF4" w:val="clear"/>
          </w:tcPr>
          <w:p>
            <w:r/>
            <w:r>
              <w:rPr>
                <w:rFonts w:ascii="Calibri" w:hAnsi="Calibri"/>
                <w:sz w:val="20"/>
              </w:rPr>
              <w:t>**Cifrado**</w:t>
            </w:r>
          </w:p>
        </w:tc>
        <w:tc>
          <w:tcPr>
            <w:tcW w:type="dxa" w:w="1728"/>
            <w:shd w:fill="E8EEF4" w:val="clear"/>
          </w:tcPr>
          <w:p>
            <w:r/>
            <w:r>
              <w:rPr>
                <w:rFonts w:ascii="Calibri" w:hAnsi="Calibri"/>
                <w:sz w:val="20"/>
              </w:rPr>
              <w:t>Sin cifrado</w:t>
            </w:r>
          </w:p>
        </w:tc>
        <w:tc>
          <w:tcPr>
            <w:tcW w:type="dxa" w:w="1728"/>
            <w:shd w:fill="E8EEF4" w:val="clear"/>
          </w:tcPr>
          <w:p>
            <w:r/>
            <w:r>
              <w:rPr>
                <w:rFonts w:ascii="Calibri" w:hAnsi="Calibri"/>
                <w:sz w:val="20"/>
              </w:rPr>
              <w:t>TLS 1.2</w:t>
            </w:r>
          </w:p>
        </w:tc>
        <w:tc>
          <w:tcPr>
            <w:tcW w:type="dxa" w:w="1728"/>
            <w:shd w:fill="E8EEF4" w:val="clear"/>
          </w:tcPr>
          <w:p>
            <w:r/>
            <w:r>
              <w:rPr>
                <w:rFonts w:ascii="Calibri" w:hAnsi="Calibri"/>
                <w:sz w:val="20"/>
              </w:rPr>
              <w:t>TLS 1.3 + certs</w:t>
            </w:r>
          </w:p>
        </w:tc>
        <w:tc>
          <w:tcPr>
            <w:tcW w:type="dxa" w:w="1728"/>
            <w:shd w:fill="E8EEF4" w:val="clear"/>
          </w:tcPr>
          <w:p>
            <w:r/>
            <w:r>
              <w:rPr>
                <w:rFonts w:ascii="Calibri" w:hAnsi="Calibri"/>
                <w:sz w:val="20"/>
              </w:rPr>
              <w:t>End-to-end</w:t>
            </w:r>
          </w:p>
        </w:tc>
      </w:tr>
      <w:tr>
        <w:tc>
          <w:tcPr>
            <w:tcW w:type="dxa" w:w="1728"/>
          </w:tcPr>
          <w:p>
            <w:r/>
            <w:r>
              <w:rPr>
                <w:rFonts w:ascii="Calibri" w:hAnsi="Calibri"/>
                <w:sz w:val="20"/>
              </w:rPr>
              <w:t>**Monitoreo**</w:t>
            </w:r>
          </w:p>
        </w:tc>
        <w:tc>
          <w:tcPr>
            <w:tcW w:type="dxa" w:w="1728"/>
          </w:tcPr>
          <w:p>
            <w:r/>
            <w:r>
              <w:rPr>
                <w:rFonts w:ascii="Calibri" w:hAnsi="Calibri"/>
                <w:sz w:val="20"/>
              </w:rPr>
              <w:t>Logs</w:t>
            </w:r>
          </w:p>
        </w:tc>
        <w:tc>
          <w:tcPr>
            <w:tcW w:type="dxa" w:w="1728"/>
          </w:tcPr>
          <w:p>
            <w:r/>
            <w:r>
              <w:rPr>
                <w:rFonts w:ascii="Calibri" w:hAnsi="Calibri"/>
                <w:sz w:val="20"/>
              </w:rPr>
              <w:t>SIEM</w:t>
            </w:r>
          </w:p>
        </w:tc>
        <w:tc>
          <w:tcPr>
            <w:tcW w:type="dxa" w:w="1728"/>
          </w:tcPr>
          <w:p>
            <w:r/>
            <w:r>
              <w:rPr>
                <w:rFonts w:ascii="Calibri" w:hAnsi="Calibri"/>
                <w:sz w:val="20"/>
              </w:rPr>
              <w:t>IDS/IPS + SIEM</w:t>
            </w:r>
          </w:p>
        </w:tc>
        <w:tc>
          <w:tcPr>
            <w:tcW w:type="dxa" w:w="1728"/>
          </w:tcPr>
          <w:p>
            <w:r/>
            <w:r>
              <w:rPr>
                <w:rFonts w:ascii="Calibri" w:hAnsi="Calibri"/>
                <w:sz w:val="20"/>
              </w:rPr>
              <w:t>IDS/IPS + SIEM + SOAR</w:t>
            </w:r>
          </w:p>
        </w:tc>
      </w:tr>
      <w:tr>
        <w:tc>
          <w:tcPr>
            <w:tcW w:type="dxa" w:w="1728"/>
            <w:shd w:fill="E8EEF4" w:val="clear"/>
          </w:tcPr>
          <w:p>
            <w:r/>
            <w:r>
              <w:rPr>
                <w:rFonts w:ascii="Calibri" w:hAnsi="Calibri"/>
                <w:sz w:val="20"/>
              </w:rPr>
              <w:t>**Respuesta**</w:t>
            </w:r>
          </w:p>
        </w:tc>
        <w:tc>
          <w:tcPr>
            <w:tcW w:type="dxa" w:w="1728"/>
            <w:shd w:fill="E8EEF4" w:val="clear"/>
          </w:tcPr>
          <w:p>
            <w:r/>
            <w:r>
              <w:rPr>
                <w:rFonts w:ascii="Calibri" w:hAnsi="Calibri"/>
                <w:sz w:val="20"/>
              </w:rPr>
              <w:t>Ad-hoc</w:t>
            </w:r>
          </w:p>
        </w:tc>
        <w:tc>
          <w:tcPr>
            <w:tcW w:type="dxa" w:w="1728"/>
            <w:shd w:fill="E8EEF4" w:val="clear"/>
          </w:tcPr>
          <w:p>
            <w:r/>
            <w:r>
              <w:rPr>
                <w:rFonts w:ascii="Calibri" w:hAnsi="Calibri"/>
                <w:sz w:val="20"/>
              </w:rPr>
              <w:t>Procedimientos</w:t>
            </w:r>
          </w:p>
        </w:tc>
        <w:tc>
          <w:tcPr>
            <w:tcW w:type="dxa" w:w="1728"/>
            <w:shd w:fill="E8EEF4" w:val="clear"/>
          </w:tcPr>
          <w:p>
            <w:r/>
            <w:r>
              <w:rPr>
                <w:rFonts w:ascii="Calibri" w:hAnsi="Calibri"/>
                <w:sz w:val="20"/>
              </w:rPr>
              <w:t>Playbooks</w:t>
            </w:r>
          </w:p>
        </w:tc>
        <w:tc>
          <w:tcPr>
            <w:tcW w:type="dxa" w:w="1728"/>
            <w:shd w:fill="E8EEF4" w:val="clear"/>
          </w:tcPr>
          <w:p>
            <w:r/>
            <w:r>
              <w:rPr>
                <w:rFonts w:ascii="Calibri" w:hAnsi="Calibri"/>
                <w:sz w:val="20"/>
              </w:rPr>
              <w:t>Automatización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Componente</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Ubicación</w:t>
            </w:r>
          </w:p>
        </w:tc>
      </w:tr>
      <w:tr>
        <w:tc>
          <w:tcPr>
            <w:tcW w:type="dxa" w:w="2880"/>
            <w:shd w:fill="E8EEF4" w:val="clear"/>
          </w:tcPr>
          <w:p>
            <w:r/>
            <w:r>
              <w:rPr>
                <w:rFonts w:ascii="Calibri" w:hAnsi="Calibri"/>
                <w:sz w:val="20"/>
              </w:rPr>
              <w:t>**iDMZ**</w:t>
            </w:r>
          </w:p>
        </w:tc>
        <w:tc>
          <w:tcPr>
            <w:tcW w:type="dxa" w:w="2880"/>
            <w:shd w:fill="E8EEF4" w:val="clear"/>
          </w:tcPr>
          <w:p>
            <w:r/>
            <w:r>
              <w:rPr>
                <w:rFonts w:ascii="Calibri" w:hAnsi="Calibri"/>
                <w:sz w:val="20"/>
              </w:rPr>
              <w:t>Zona desmilitarizada entre IT y OT</w:t>
            </w:r>
          </w:p>
        </w:tc>
        <w:tc>
          <w:tcPr>
            <w:tcW w:type="dxa" w:w="2880"/>
            <w:shd w:fill="E8EEF4" w:val="clear"/>
          </w:tcPr>
          <w:p>
            <w:r/>
            <w:r>
              <w:rPr>
                <w:rFonts w:ascii="Calibri" w:hAnsi="Calibri"/>
                <w:sz w:val="20"/>
              </w:rPr>
              <w:t>Entre Nivel 4 y Nivel 3</w:t>
            </w:r>
          </w:p>
        </w:tc>
      </w:tr>
      <w:tr>
        <w:tc>
          <w:tcPr>
            <w:tcW w:type="dxa" w:w="2880"/>
          </w:tcPr>
          <w:p>
            <w:r/>
            <w:r>
              <w:rPr>
                <w:rFonts w:ascii="Calibri" w:hAnsi="Calibri"/>
                <w:sz w:val="20"/>
              </w:rPr>
              <w:t>**Firewalls industriales**</w:t>
            </w:r>
          </w:p>
        </w:tc>
        <w:tc>
          <w:tcPr>
            <w:tcW w:type="dxa" w:w="2880"/>
          </w:tcPr>
          <w:p>
            <w:r/>
            <w:r>
              <w:rPr>
                <w:rFonts w:ascii="Calibri" w:hAnsi="Calibri"/>
                <w:sz w:val="20"/>
              </w:rPr>
              <w:t>Filtrado de tráfico cross-zone</w:t>
            </w:r>
          </w:p>
        </w:tc>
        <w:tc>
          <w:tcPr>
            <w:tcW w:type="dxa" w:w="2880"/>
          </w:tcPr>
          <w:p>
            <w:r/>
            <w:r>
              <w:rPr>
                <w:rFonts w:ascii="Calibri" w:hAnsi="Calibri"/>
                <w:sz w:val="20"/>
              </w:rPr>
              <w:t>Entre cada nivel</w:t>
            </w:r>
          </w:p>
        </w:tc>
      </w:tr>
      <w:tr>
        <w:tc>
          <w:tcPr>
            <w:tcW w:type="dxa" w:w="2880"/>
            <w:shd w:fill="E8EEF4" w:val="clear"/>
          </w:tcPr>
          <w:p>
            <w:r/>
            <w:r>
              <w:rPr>
                <w:rFonts w:ascii="Calibri" w:hAnsi="Calibri"/>
                <w:sz w:val="20"/>
              </w:rPr>
              <w:t>**IDS industrial**</w:t>
            </w:r>
          </w:p>
        </w:tc>
        <w:tc>
          <w:tcPr>
            <w:tcW w:type="dxa" w:w="2880"/>
            <w:shd w:fill="E8EEF4" w:val="clear"/>
          </w:tcPr>
          <w:p>
            <w:r/>
            <w:r>
              <w:rPr>
                <w:rFonts w:ascii="Calibri" w:hAnsi="Calibri"/>
                <w:sz w:val="20"/>
              </w:rPr>
              <w:t>Detección de anomalías en red OT</w:t>
            </w:r>
          </w:p>
        </w:tc>
        <w:tc>
          <w:tcPr>
            <w:tcW w:type="dxa" w:w="2880"/>
            <w:shd w:fill="E8EEF4" w:val="clear"/>
          </w:tcPr>
          <w:p>
            <w:r/>
            <w:r>
              <w:rPr>
                <w:rFonts w:ascii="Calibri" w:hAnsi="Calibri"/>
                <w:sz w:val="20"/>
              </w:rPr>
              <w:t>Monitoreo de zonas críticas</w:t>
            </w:r>
          </w:p>
        </w:tc>
      </w:tr>
      <w:tr>
        <w:tc>
          <w:tcPr>
            <w:tcW w:type="dxa" w:w="2880"/>
          </w:tcPr>
          <w:p>
            <w:r/>
            <w:r>
              <w:rPr>
                <w:rFonts w:ascii="Calibri" w:hAnsi="Calibri"/>
                <w:sz w:val="20"/>
              </w:rPr>
              <w:t>**Jump Server**</w:t>
            </w:r>
          </w:p>
        </w:tc>
        <w:tc>
          <w:tcPr>
            <w:tcW w:type="dxa" w:w="2880"/>
          </w:tcPr>
          <w:p>
            <w:r/>
            <w:r>
              <w:rPr>
                <w:rFonts w:ascii="Calibri" w:hAnsi="Calibri"/>
                <w:sz w:val="20"/>
              </w:rPr>
              <w:t>Acceso remoto seguro</w:t>
            </w:r>
          </w:p>
        </w:tc>
        <w:tc>
          <w:tcPr>
            <w:tcW w:type="dxa" w:w="2880"/>
          </w:tcPr>
          <w:p>
            <w:r/>
            <w:r>
              <w:rPr>
                <w:rFonts w:ascii="Calibri" w:hAnsi="Calibri"/>
                <w:sz w:val="20"/>
              </w:rPr>
              <w:t>En iDMZ</w:t>
            </w:r>
          </w:p>
        </w:tc>
      </w:tr>
      <w:tr>
        <w:tc>
          <w:tcPr>
            <w:tcW w:type="dxa" w:w="2880"/>
            <w:shd w:fill="E8EEF4" w:val="clear"/>
          </w:tcPr>
          <w:p>
            <w:r/>
            <w:r>
              <w:rPr>
                <w:rFonts w:ascii="Calibri" w:hAnsi="Calibri"/>
                <w:sz w:val="20"/>
              </w:rPr>
              <w:t>**Servidores de iDMZ**</w:t>
            </w:r>
          </w:p>
        </w:tc>
        <w:tc>
          <w:tcPr>
            <w:tcW w:type="dxa" w:w="2880"/>
            <w:shd w:fill="E8EEF4" w:val="clear"/>
          </w:tcPr>
          <w:p>
            <w:r/>
            <w:r>
              <w:rPr>
                <w:rFonts w:ascii="Calibri" w:hAnsi="Calibri"/>
                <w:sz w:val="20"/>
              </w:rPr>
              <w:t>Proxy PI, file transfer, AV update</w:t>
            </w:r>
          </w:p>
        </w:tc>
        <w:tc>
          <w:tcPr>
            <w:tcW w:type="dxa" w:w="2880"/>
            <w:shd w:fill="E8EEF4" w:val="clear"/>
          </w:tcPr>
          <w:p>
            <w:r/>
            <w:r>
              <w:rPr>
                <w:rFonts w:ascii="Calibri" w:hAnsi="Calibri"/>
                <w:sz w:val="20"/>
              </w:rPr>
              <w:t>En iDMZ</w:t>
            </w:r>
          </w:p>
        </w:tc>
      </w:tr>
      <w:tr>
        <w:tc>
          <w:tcPr>
            <w:tcW w:type="dxa" w:w="2880"/>
          </w:tcPr>
          <w:p>
            <w:r/>
            <w:r>
              <w:rPr>
                <w:rFonts w:ascii="Calibri" w:hAnsi="Calibri"/>
                <w:sz w:val="20"/>
              </w:rPr>
              <w:t>**SIEM OT**</w:t>
            </w:r>
          </w:p>
        </w:tc>
        <w:tc>
          <w:tcPr>
            <w:tcW w:type="dxa" w:w="2880"/>
          </w:tcPr>
          <w:p>
            <w:r/>
            <w:r>
              <w:rPr>
                <w:rFonts w:ascii="Calibri" w:hAnsi="Calibri"/>
                <w:sz w:val="20"/>
              </w:rPr>
              <w:t>Centralización de logs</w:t>
            </w:r>
          </w:p>
        </w:tc>
        <w:tc>
          <w:tcPr>
            <w:tcW w:type="dxa" w:w="2880"/>
          </w:tcPr>
          <w:p>
            <w:r/>
            <w:r>
              <w:rPr>
                <w:rFonts w:ascii="Calibri" w:hAnsi="Calibri"/>
                <w:sz w:val="20"/>
              </w:rPr>
              <w:t>Nivel 3-4</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w:t>
            </w:r>
          </w:p>
        </w:tc>
        <w:tc>
          <w:tcPr>
            <w:tcW w:type="dxa" w:w="1728"/>
            <w:shd w:fill="003366" w:val="clear"/>
          </w:tcPr>
          <w:p>
            <w:pPr>
              <w:jc w:val="center"/>
            </w:pPr>
            <w:r/>
            <w:r>
              <w:rPr>
                <w:rFonts w:ascii="Calibri" w:hAnsi="Calibri"/>
                <w:b/>
                <w:color w:val="FFFFFF"/>
                <w:sz w:val="20"/>
              </w:rPr>
              <w:t>Control</w:t>
            </w:r>
          </w:p>
        </w:tc>
        <w:tc>
          <w:tcPr>
            <w:tcW w:type="dxa" w:w="1728"/>
            <w:shd w:fill="003366" w:val="clear"/>
          </w:tcPr>
          <w:p>
            <w:pPr>
              <w:jc w:val="center"/>
            </w:pPr>
            <w:r/>
            <w:r>
              <w:rPr>
                <w:rFonts w:ascii="Calibri" w:hAnsi="Calibri"/>
                <w:b/>
                <w:color w:val="FFFFFF"/>
                <w:sz w:val="20"/>
              </w:rPr>
              <w:t>Responsable</w:t>
            </w:r>
          </w:p>
        </w:tc>
        <w:tc>
          <w:tcPr>
            <w:tcW w:type="dxa" w:w="1728"/>
            <w:shd w:fill="003366" w:val="clear"/>
          </w:tcPr>
          <w:p>
            <w:pPr>
              <w:jc w:val="center"/>
            </w:pPr>
            <w:r/>
            <w:r>
              <w:rPr>
                <w:rFonts w:ascii="Calibri" w:hAnsi="Calibri"/>
                <w:b/>
                <w:color w:val="FFFFFF"/>
                <w:sz w:val="20"/>
              </w:rPr>
              <w:t>Dependencias</w:t>
            </w:r>
          </w:p>
        </w:tc>
        <w:tc>
          <w:tcPr>
            <w:tcW w:type="dxa" w:w="1728"/>
            <w:shd w:fill="003366" w:val="clear"/>
          </w:tcPr>
          <w:p>
            <w:pPr>
              <w:jc w:val="center"/>
            </w:pPr>
            <w:r/>
            <w:r>
              <w:rPr>
                <w:rFonts w:ascii="Calibri" w:hAnsi="Calibri"/>
                <w:b/>
                <w:color w:val="FFFFFF"/>
                <w:sz w:val="20"/>
              </w:rPr>
              <w:t>Estado</w:t>
            </w:r>
          </w:p>
        </w:tc>
      </w:tr>
      <w:tr>
        <w:tc>
          <w:tcPr>
            <w:tcW w:type="dxa" w:w="1728"/>
            <w:shd w:fill="E8EEF4" w:val="clear"/>
          </w:tcPr>
          <w:p>
            <w:r/>
            <w:r>
              <w:rPr>
                <w:rFonts w:ascii="Calibri" w:hAnsi="Calibri"/>
                <w:sz w:val="20"/>
              </w:rPr>
              <w:t>1</w:t>
            </w:r>
          </w:p>
        </w:tc>
        <w:tc>
          <w:tcPr>
            <w:tcW w:type="dxa" w:w="1728"/>
            <w:shd w:fill="E8EEF4" w:val="clear"/>
          </w:tcPr>
          <w:p>
            <w:r/>
            <w:r>
              <w:rPr>
                <w:rFonts w:ascii="Calibri" w:hAnsi="Calibri"/>
                <w:sz w:val="20"/>
              </w:rPr>
              <w:t>Segmentación de red (VLANs por nivel Purdue)</w:t>
            </w:r>
          </w:p>
        </w:tc>
        <w:tc>
          <w:tcPr>
            <w:tcW w:type="dxa" w:w="1728"/>
            <w:shd w:fill="E8EEF4" w:val="clear"/>
          </w:tcPr>
          <w:p>
            <w:r/>
            <w:r>
              <w:rPr>
                <w:rFonts w:ascii="Calibri" w:hAnsi="Calibri"/>
                <w:sz w:val="20"/>
              </w:rPr>
              <w:t>Red OT</w:t>
            </w:r>
          </w:p>
        </w:tc>
        <w:tc>
          <w:tcPr>
            <w:tcW w:type="dxa" w:w="1728"/>
            <w:shd w:fill="E8EEF4" w:val="clear"/>
          </w:tcPr>
          <w:p>
            <w:r/>
            <w:r>
              <w:rPr>
                <w:rFonts w:ascii="Calibri" w:hAnsi="Calibri"/>
                <w:sz w:val="20"/>
              </w:rPr>
              <w:t>Inventario de activos</w:t>
            </w:r>
          </w:p>
        </w:tc>
        <w:tc>
          <w:tcPr>
            <w:tcW w:type="dxa" w:w="1728"/>
            <w:shd w:fill="E8EEF4" w:val="clear"/>
          </w:tcPr>
          <w:p>
            <w:r/>
            <w:r>
              <w:rPr>
                <w:rFonts w:ascii="Calibri" w:hAnsi="Calibri"/>
                <w:sz w:val="20"/>
              </w:rPr>
              <w:t>⬜</w:t>
            </w:r>
          </w:p>
        </w:tc>
      </w:tr>
      <w:tr>
        <w:tc>
          <w:tcPr>
            <w:tcW w:type="dxa" w:w="1728"/>
          </w:tcPr>
          <w:p>
            <w:r/>
            <w:r>
              <w:rPr>
                <w:rFonts w:ascii="Calibri" w:hAnsi="Calibri"/>
                <w:sz w:val="20"/>
              </w:rPr>
              <w:t>2</w:t>
            </w:r>
          </w:p>
        </w:tc>
        <w:tc>
          <w:tcPr>
            <w:tcW w:type="dxa" w:w="1728"/>
          </w:tcPr>
          <w:p>
            <w:r/>
            <w:r>
              <w:rPr>
                <w:rFonts w:ascii="Calibri" w:hAnsi="Calibri"/>
                <w:sz w:val="20"/>
              </w:rPr>
              <w:t>Firewalls industriales entre niveles</w:t>
            </w:r>
          </w:p>
        </w:tc>
        <w:tc>
          <w:tcPr>
            <w:tcW w:type="dxa" w:w="1728"/>
          </w:tcPr>
          <w:p>
            <w:r/>
            <w:r>
              <w:rPr>
                <w:rFonts w:ascii="Calibri" w:hAnsi="Calibri"/>
                <w:sz w:val="20"/>
              </w:rPr>
              <w:t>Red OT</w:t>
            </w:r>
          </w:p>
        </w:tc>
        <w:tc>
          <w:tcPr>
            <w:tcW w:type="dxa" w:w="1728"/>
          </w:tcPr>
          <w:p>
            <w:r/>
            <w:r>
              <w:rPr>
                <w:rFonts w:ascii="Calibri" w:hAnsi="Calibri"/>
                <w:sz w:val="20"/>
              </w:rPr>
              <w:t>Diseño de arquitectura</w:t>
            </w:r>
          </w:p>
        </w:tc>
        <w:tc>
          <w:tcPr>
            <w:tcW w:type="dxa" w:w="1728"/>
          </w:tcPr>
          <w:p>
            <w:r/>
            <w:r>
              <w:rPr>
                <w:rFonts w:ascii="Calibri" w:hAnsi="Calibri"/>
                <w:sz w:val="20"/>
              </w:rPr>
              <w:t>⬜</w:t>
            </w:r>
          </w:p>
        </w:tc>
      </w:tr>
      <w:tr>
        <w:tc>
          <w:tcPr>
            <w:tcW w:type="dxa" w:w="1728"/>
            <w:shd w:fill="E8EEF4" w:val="clear"/>
          </w:tcPr>
          <w:p>
            <w:r/>
            <w:r>
              <w:rPr>
                <w:rFonts w:ascii="Calibri" w:hAnsi="Calibri"/>
                <w:sz w:val="20"/>
              </w:rPr>
              <w:t>3</w:t>
            </w:r>
          </w:p>
        </w:tc>
        <w:tc>
          <w:tcPr>
            <w:tcW w:type="dxa" w:w="1728"/>
            <w:shd w:fill="E8EEF4" w:val="clear"/>
          </w:tcPr>
          <w:p>
            <w:r/>
            <w:r>
              <w:rPr>
                <w:rFonts w:ascii="Calibri" w:hAnsi="Calibri"/>
                <w:sz w:val="20"/>
              </w:rPr>
              <w:t>iDMZ con servidores proxy</w:t>
            </w:r>
          </w:p>
        </w:tc>
        <w:tc>
          <w:tcPr>
            <w:tcW w:type="dxa" w:w="1728"/>
            <w:shd w:fill="E8EEF4" w:val="clear"/>
          </w:tcPr>
          <w:p>
            <w:r/>
            <w:r>
              <w:rPr>
                <w:rFonts w:ascii="Calibri" w:hAnsi="Calibri"/>
                <w:sz w:val="20"/>
              </w:rPr>
              <w:t>Red + Seguridad</w:t>
            </w:r>
          </w:p>
        </w:tc>
        <w:tc>
          <w:tcPr>
            <w:tcW w:type="dxa" w:w="1728"/>
            <w:shd w:fill="E8EEF4" w:val="clear"/>
          </w:tcPr>
          <w:p>
            <w:r/>
            <w:r>
              <w:rPr>
                <w:rFonts w:ascii="Calibri" w:hAnsi="Calibri"/>
                <w:sz w:val="20"/>
              </w:rPr>
              <w:t>Firewalls</w:t>
            </w:r>
          </w:p>
        </w:tc>
        <w:tc>
          <w:tcPr>
            <w:tcW w:type="dxa" w:w="1728"/>
            <w:shd w:fill="E8EEF4" w:val="clear"/>
          </w:tcPr>
          <w:p>
            <w:r/>
            <w:r>
              <w:rPr>
                <w:rFonts w:ascii="Calibri" w:hAnsi="Calibri"/>
                <w:sz w:val="20"/>
              </w:rPr>
              <w:t>⬜</w:t>
            </w:r>
          </w:p>
        </w:tc>
      </w:tr>
      <w:tr>
        <w:tc>
          <w:tcPr>
            <w:tcW w:type="dxa" w:w="1728"/>
          </w:tcPr>
          <w:p>
            <w:r/>
            <w:r>
              <w:rPr>
                <w:rFonts w:ascii="Calibri" w:hAnsi="Calibri"/>
                <w:sz w:val="20"/>
              </w:rPr>
              <w:t>4</w:t>
            </w:r>
          </w:p>
        </w:tc>
        <w:tc>
          <w:tcPr>
            <w:tcW w:type="dxa" w:w="1728"/>
          </w:tcPr>
          <w:p>
            <w:r/>
            <w:r>
              <w:rPr>
                <w:rFonts w:ascii="Calibri" w:hAnsi="Calibri"/>
                <w:sz w:val="20"/>
              </w:rPr>
              <w:t>IDS/IPS industrial (Nozomi/Dragos/Claroty)</w:t>
            </w:r>
          </w:p>
        </w:tc>
        <w:tc>
          <w:tcPr>
            <w:tcW w:type="dxa" w:w="1728"/>
          </w:tcPr>
          <w:p>
            <w:r/>
            <w:r>
              <w:rPr>
                <w:rFonts w:ascii="Calibri" w:hAnsi="Calibri"/>
                <w:sz w:val="20"/>
              </w:rPr>
              <w:t>Seguridad OT</w:t>
            </w:r>
          </w:p>
        </w:tc>
        <w:tc>
          <w:tcPr>
            <w:tcW w:type="dxa" w:w="1728"/>
          </w:tcPr>
          <w:p>
            <w:r/>
            <w:r>
              <w:rPr>
                <w:rFonts w:ascii="Calibri" w:hAnsi="Calibri"/>
                <w:sz w:val="20"/>
              </w:rPr>
              <w:t>Segmentación</w:t>
            </w:r>
          </w:p>
        </w:tc>
        <w:tc>
          <w:tcPr>
            <w:tcW w:type="dxa" w:w="1728"/>
          </w:tcPr>
          <w:p>
            <w:r/>
            <w:r>
              <w:rPr>
                <w:rFonts w:ascii="Calibri" w:hAnsi="Calibri"/>
                <w:sz w:val="20"/>
              </w:rPr>
              <w:t>⬜</w:t>
            </w:r>
          </w:p>
        </w:tc>
      </w:tr>
      <w:tr>
        <w:tc>
          <w:tcPr>
            <w:tcW w:type="dxa" w:w="1728"/>
            <w:shd w:fill="E8EEF4" w:val="clear"/>
          </w:tcPr>
          <w:p>
            <w:r/>
            <w:r>
              <w:rPr>
                <w:rFonts w:ascii="Calibri" w:hAnsi="Calibri"/>
                <w:sz w:val="20"/>
              </w:rPr>
              <w:t>5</w:t>
            </w:r>
          </w:p>
        </w:tc>
        <w:tc>
          <w:tcPr>
            <w:tcW w:type="dxa" w:w="1728"/>
            <w:shd w:fill="E8EEF4" w:val="clear"/>
          </w:tcPr>
          <w:p>
            <w:r/>
            <w:r>
              <w:rPr>
                <w:rFonts w:ascii="Calibri" w:hAnsi="Calibri"/>
                <w:sz w:val="20"/>
              </w:rPr>
              <w:t>Control de acceso (RBAC + MFA)</w:t>
            </w:r>
          </w:p>
        </w:tc>
        <w:tc>
          <w:tcPr>
            <w:tcW w:type="dxa" w:w="1728"/>
            <w:shd w:fill="E8EEF4" w:val="clear"/>
          </w:tcPr>
          <w:p>
            <w:r/>
            <w:r>
              <w:rPr>
                <w:rFonts w:ascii="Calibri" w:hAnsi="Calibri"/>
                <w:sz w:val="20"/>
              </w:rPr>
              <w:t>Seguridad OT</w:t>
            </w:r>
          </w:p>
        </w:tc>
        <w:tc>
          <w:tcPr>
            <w:tcW w:type="dxa" w:w="1728"/>
            <w:shd w:fill="E8EEF4" w:val="clear"/>
          </w:tcPr>
          <w:p>
            <w:r/>
            <w:r>
              <w:rPr>
                <w:rFonts w:ascii="Calibri" w:hAnsi="Calibri"/>
                <w:sz w:val="20"/>
              </w:rPr>
              <w:t>Directorio de identidades</w:t>
            </w:r>
          </w:p>
        </w:tc>
        <w:tc>
          <w:tcPr>
            <w:tcW w:type="dxa" w:w="1728"/>
            <w:shd w:fill="E8EEF4" w:val="clear"/>
          </w:tcPr>
          <w:p>
            <w:r/>
            <w:r>
              <w:rPr>
                <w:rFonts w:ascii="Calibri" w:hAnsi="Calibri"/>
                <w:sz w:val="20"/>
              </w:rPr>
              <w:t>⬜</w:t>
            </w:r>
          </w:p>
        </w:tc>
      </w:tr>
      <w:tr>
        <w:tc>
          <w:tcPr>
            <w:tcW w:type="dxa" w:w="1728"/>
          </w:tcPr>
          <w:p>
            <w:r/>
            <w:r>
              <w:rPr>
                <w:rFonts w:ascii="Calibri" w:hAnsi="Calibri"/>
                <w:sz w:val="20"/>
              </w:rPr>
              <w:t>6</w:t>
            </w:r>
          </w:p>
        </w:tc>
        <w:tc>
          <w:tcPr>
            <w:tcW w:type="dxa" w:w="1728"/>
          </w:tcPr>
          <w:p>
            <w:r/>
            <w:r>
              <w:rPr>
                <w:rFonts w:ascii="Calibri" w:hAnsi="Calibri"/>
                <w:sz w:val="20"/>
              </w:rPr>
              <w:t>EDR industrial en servidores OT</w:t>
            </w:r>
          </w:p>
        </w:tc>
        <w:tc>
          <w:tcPr>
            <w:tcW w:type="dxa" w:w="1728"/>
          </w:tcPr>
          <w:p>
            <w:r/>
            <w:r>
              <w:rPr>
                <w:rFonts w:ascii="Calibri" w:hAnsi="Calibri"/>
                <w:sz w:val="20"/>
              </w:rPr>
              <w:t>Seguridad OT</w:t>
            </w:r>
          </w:p>
        </w:tc>
        <w:tc>
          <w:tcPr>
            <w:tcW w:type="dxa" w:w="1728"/>
          </w:tcPr>
          <w:p>
            <w:r/>
            <w:r>
              <w:rPr>
                <w:rFonts w:ascii="Calibri" w:hAnsi="Calibri"/>
                <w:sz w:val="20"/>
              </w:rPr>
              <w:t>Inventario de endpoints</w:t>
            </w:r>
          </w:p>
        </w:tc>
        <w:tc>
          <w:tcPr>
            <w:tcW w:type="dxa" w:w="1728"/>
          </w:tcPr>
          <w:p>
            <w:r/>
            <w:r>
              <w:rPr>
                <w:rFonts w:ascii="Calibri" w:hAnsi="Calibri"/>
                <w:sz w:val="20"/>
              </w:rPr>
              <w:t>⬜</w:t>
            </w:r>
          </w:p>
        </w:tc>
      </w:tr>
      <w:tr>
        <w:tc>
          <w:tcPr>
            <w:tcW w:type="dxa" w:w="1728"/>
            <w:shd w:fill="E8EEF4" w:val="clear"/>
          </w:tcPr>
          <w:p>
            <w:r/>
            <w:r>
              <w:rPr>
                <w:rFonts w:ascii="Calibri" w:hAnsi="Calibri"/>
                <w:sz w:val="20"/>
              </w:rPr>
              <w:t>7</w:t>
            </w:r>
          </w:p>
        </w:tc>
        <w:tc>
          <w:tcPr>
            <w:tcW w:type="dxa" w:w="1728"/>
            <w:shd w:fill="E8EEF4" w:val="clear"/>
          </w:tcPr>
          <w:p>
            <w:r/>
            <w:r>
              <w:rPr>
                <w:rFonts w:ascii="Calibri" w:hAnsi="Calibri"/>
                <w:sz w:val="20"/>
              </w:rPr>
              <w:t>SIEM OT (centralización de logs)</w:t>
            </w:r>
          </w:p>
        </w:tc>
        <w:tc>
          <w:tcPr>
            <w:tcW w:type="dxa" w:w="1728"/>
            <w:shd w:fill="E8EEF4" w:val="clear"/>
          </w:tcPr>
          <w:p>
            <w:r/>
            <w:r>
              <w:rPr>
                <w:rFonts w:ascii="Calibri" w:hAnsi="Calibri"/>
                <w:sz w:val="20"/>
              </w:rPr>
              <w:t>Seguridad OT</w:t>
            </w:r>
          </w:p>
        </w:tc>
        <w:tc>
          <w:tcPr>
            <w:tcW w:type="dxa" w:w="1728"/>
            <w:shd w:fill="E8EEF4" w:val="clear"/>
          </w:tcPr>
          <w:p>
            <w:r/>
            <w:r>
              <w:rPr>
                <w:rFonts w:ascii="Calibri" w:hAnsi="Calibri"/>
                <w:sz w:val="20"/>
              </w:rPr>
              <w:t>Logs configurados</w:t>
            </w:r>
          </w:p>
        </w:tc>
        <w:tc>
          <w:tcPr>
            <w:tcW w:type="dxa" w:w="1728"/>
            <w:shd w:fill="E8EEF4" w:val="clear"/>
          </w:tcPr>
          <w:p>
            <w:r/>
            <w:r>
              <w:rPr>
                <w:rFonts w:ascii="Calibri" w:hAnsi="Calibri"/>
                <w:sz w:val="20"/>
              </w:rPr>
              <w:t>⬜</w:t>
            </w:r>
          </w:p>
        </w:tc>
      </w:tr>
      <w:tr>
        <w:tc>
          <w:tcPr>
            <w:tcW w:type="dxa" w:w="1728"/>
          </w:tcPr>
          <w:p>
            <w:r/>
            <w:r>
              <w:rPr>
                <w:rFonts w:ascii="Calibri" w:hAnsi="Calibri"/>
                <w:sz w:val="20"/>
              </w:rPr>
              <w:t>8</w:t>
            </w:r>
          </w:p>
        </w:tc>
        <w:tc>
          <w:tcPr>
            <w:tcW w:type="dxa" w:w="1728"/>
          </w:tcPr>
          <w:p>
            <w:r/>
            <w:r>
              <w:rPr>
                <w:rFonts w:ascii="Calibri" w:hAnsi="Calibri"/>
                <w:sz w:val="20"/>
              </w:rPr>
              <w:t>Backup automatizado de PLCs</w:t>
            </w:r>
          </w:p>
        </w:tc>
        <w:tc>
          <w:tcPr>
            <w:tcW w:type="dxa" w:w="1728"/>
          </w:tcPr>
          <w:p>
            <w:r/>
            <w:r>
              <w:rPr>
                <w:rFonts w:ascii="Calibri" w:hAnsi="Calibri"/>
                <w:sz w:val="20"/>
              </w:rPr>
              <w:t>Administrador OT</w:t>
            </w:r>
          </w:p>
        </w:tc>
        <w:tc>
          <w:tcPr>
            <w:tcW w:type="dxa" w:w="1728"/>
          </w:tcPr>
          <w:p>
            <w:r/>
            <w:r>
              <w:rPr>
                <w:rFonts w:ascii="Calibri" w:hAnsi="Calibri"/>
                <w:sz w:val="20"/>
              </w:rPr>
              <w:t>Herramientas de backup</w:t>
            </w:r>
          </w:p>
        </w:tc>
        <w:tc>
          <w:tcPr>
            <w:tcW w:type="dxa" w:w="1728"/>
          </w:tcPr>
          <w:p>
            <w:r/>
            <w:r>
              <w:rPr>
                <w:rFonts w:ascii="Calibri" w:hAnsi="Calibri"/>
                <w:sz w:val="20"/>
              </w:rPr>
              <w:t>⬜</w:t>
            </w:r>
          </w:p>
        </w:tc>
      </w:tr>
      <w:tr>
        <w:tc>
          <w:tcPr>
            <w:tcW w:type="dxa" w:w="1728"/>
            <w:shd w:fill="E8EEF4" w:val="clear"/>
          </w:tcPr>
          <w:p>
            <w:r/>
            <w:r>
              <w:rPr>
                <w:rFonts w:ascii="Calibri" w:hAnsi="Calibri"/>
                <w:sz w:val="20"/>
              </w:rPr>
              <w:t>9</w:t>
            </w:r>
          </w:p>
        </w:tc>
        <w:tc>
          <w:tcPr>
            <w:tcW w:type="dxa" w:w="1728"/>
            <w:shd w:fill="E8EEF4" w:val="clear"/>
          </w:tcPr>
          <w:p>
            <w:r/>
            <w:r>
              <w:rPr>
                <w:rFonts w:ascii="Calibri" w:hAnsi="Calibri"/>
                <w:sz w:val="20"/>
              </w:rPr>
              <w:t>Control de dispositivos USB</w:t>
            </w:r>
          </w:p>
        </w:tc>
        <w:tc>
          <w:tcPr>
            <w:tcW w:type="dxa" w:w="1728"/>
            <w:shd w:fill="E8EEF4" w:val="clear"/>
          </w:tcPr>
          <w:p>
            <w:r/>
            <w:r>
              <w:rPr>
                <w:rFonts w:ascii="Calibri" w:hAnsi="Calibri"/>
                <w:sz w:val="20"/>
              </w:rPr>
              <w:t>Seguridad OT</w:t>
            </w:r>
          </w:p>
        </w:tc>
        <w:tc>
          <w:tcPr>
            <w:tcW w:type="dxa" w:w="1728"/>
            <w:shd w:fill="E8EEF4" w:val="clear"/>
          </w:tcPr>
          <w:p>
            <w:r/>
            <w:r>
              <w:rPr>
                <w:rFonts w:ascii="Calibri" w:hAnsi="Calibri"/>
                <w:sz w:val="20"/>
              </w:rPr>
              <w:t>Política de USB</w:t>
            </w:r>
          </w:p>
        </w:tc>
        <w:tc>
          <w:tcPr>
            <w:tcW w:type="dxa" w:w="1728"/>
            <w:shd w:fill="E8EEF4" w:val="clear"/>
          </w:tcPr>
          <w:p>
            <w:r/>
            <w:r>
              <w:rPr>
                <w:rFonts w:ascii="Calibri" w:hAnsi="Calibri"/>
                <w:sz w:val="20"/>
              </w:rPr>
              <w:t>⬜</w:t>
            </w:r>
          </w:p>
        </w:tc>
      </w:tr>
      <w:tr>
        <w:tc>
          <w:tcPr>
            <w:tcW w:type="dxa" w:w="1728"/>
          </w:tcPr>
          <w:p>
            <w:r/>
            <w:r>
              <w:rPr>
                <w:rFonts w:ascii="Calibri" w:hAnsi="Calibri"/>
                <w:sz w:val="20"/>
              </w:rPr>
              <w:t>10</w:t>
            </w:r>
          </w:p>
        </w:tc>
        <w:tc>
          <w:tcPr>
            <w:tcW w:type="dxa" w:w="1728"/>
          </w:tcPr>
          <w:p>
            <w:r/>
            <w:r>
              <w:rPr>
                <w:rFonts w:ascii="Calibri" w:hAnsi="Calibri"/>
                <w:sz w:val="20"/>
              </w:rPr>
              <w:t>Hardening de sistemas OT</w:t>
            </w:r>
          </w:p>
        </w:tc>
        <w:tc>
          <w:tcPr>
            <w:tcW w:type="dxa" w:w="1728"/>
          </w:tcPr>
          <w:p>
            <w:r/>
            <w:r>
              <w:rPr>
                <w:rFonts w:ascii="Calibri" w:hAnsi="Calibri"/>
                <w:sz w:val="20"/>
              </w:rPr>
              <w:t>Administrador OT</w:t>
            </w:r>
          </w:p>
        </w:tc>
        <w:tc>
          <w:tcPr>
            <w:tcW w:type="dxa" w:w="1728"/>
          </w:tcPr>
          <w:p>
            <w:r/>
            <w:r>
              <w:rPr>
                <w:rFonts w:ascii="Calibri" w:hAnsi="Calibri"/>
                <w:sz w:val="20"/>
              </w:rPr>
              <w:t>Benchmarks de hardening</w:t>
            </w:r>
          </w:p>
        </w:tc>
        <w:tc>
          <w:tcPr>
            <w:tcW w:type="dxa" w:w="1728"/>
          </w:tcPr>
          <w:p>
            <w:r/>
            <w:r>
              <w:rPr>
                <w:rFonts w:ascii="Calibri" w:hAnsi="Calibri"/>
                <w:sz w:val="20"/>
              </w:rPr>
              <w:t>⬜</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w:t>
            </w:r>
          </w:p>
        </w:tc>
        <w:tc>
          <w:tcPr>
            <w:tcW w:type="dxa" w:w="1728"/>
            <w:shd w:fill="003366" w:val="clear"/>
          </w:tcPr>
          <w:p>
            <w:pPr>
              <w:jc w:val="center"/>
            </w:pPr>
            <w:r/>
            <w:r>
              <w:rPr>
                <w:rFonts w:ascii="Calibri" w:hAnsi="Calibri"/>
                <w:b/>
                <w:color w:val="FFFFFF"/>
                <w:sz w:val="20"/>
              </w:rPr>
              <w:t>Control</w:t>
            </w:r>
          </w:p>
        </w:tc>
        <w:tc>
          <w:tcPr>
            <w:tcW w:type="dxa" w:w="1728"/>
            <w:shd w:fill="003366" w:val="clear"/>
          </w:tcPr>
          <w:p>
            <w:pPr>
              <w:jc w:val="center"/>
            </w:pPr>
            <w:r/>
            <w:r>
              <w:rPr>
                <w:rFonts w:ascii="Calibri" w:hAnsi="Calibri"/>
                <w:b/>
                <w:color w:val="FFFFFF"/>
                <w:sz w:val="20"/>
              </w:rPr>
              <w:t>Responsable</w:t>
            </w:r>
          </w:p>
        </w:tc>
        <w:tc>
          <w:tcPr>
            <w:tcW w:type="dxa" w:w="1728"/>
            <w:shd w:fill="003366" w:val="clear"/>
          </w:tcPr>
          <w:p>
            <w:pPr>
              <w:jc w:val="center"/>
            </w:pPr>
            <w:r/>
            <w:r>
              <w:rPr>
                <w:rFonts w:ascii="Calibri" w:hAnsi="Calibri"/>
                <w:b/>
                <w:color w:val="FFFFFF"/>
                <w:sz w:val="20"/>
              </w:rPr>
              <w:t>Frecuencia</w:t>
            </w:r>
          </w:p>
        </w:tc>
        <w:tc>
          <w:tcPr>
            <w:tcW w:type="dxa" w:w="1728"/>
            <w:shd w:fill="003366" w:val="clear"/>
          </w:tcPr>
          <w:p>
            <w:pPr>
              <w:jc w:val="center"/>
            </w:pPr>
            <w:r/>
            <w:r>
              <w:rPr>
                <w:rFonts w:ascii="Calibri" w:hAnsi="Calibri"/>
                <w:b/>
                <w:color w:val="FFFFFF"/>
                <w:sz w:val="20"/>
              </w:rPr>
              <w:t>Estado</w:t>
            </w:r>
          </w:p>
        </w:tc>
      </w:tr>
      <w:tr>
        <w:tc>
          <w:tcPr>
            <w:tcW w:type="dxa" w:w="1728"/>
            <w:shd w:fill="E8EEF4" w:val="clear"/>
          </w:tcPr>
          <w:p>
            <w:r/>
            <w:r>
              <w:rPr>
                <w:rFonts w:ascii="Calibri" w:hAnsi="Calibri"/>
                <w:sz w:val="20"/>
              </w:rPr>
              <w:t>1</w:t>
            </w:r>
          </w:p>
        </w:tc>
        <w:tc>
          <w:tcPr>
            <w:tcW w:type="dxa" w:w="1728"/>
            <w:shd w:fill="E8EEF4" w:val="clear"/>
          </w:tcPr>
          <w:p>
            <w:r/>
            <w:r>
              <w:rPr>
                <w:rFonts w:ascii="Calibri" w:hAnsi="Calibri"/>
                <w:sz w:val="20"/>
              </w:rPr>
              <w:t>Política de ciberseguridad OT</w:t>
            </w:r>
          </w:p>
        </w:tc>
        <w:tc>
          <w:tcPr>
            <w:tcW w:type="dxa" w:w="1728"/>
            <w:shd w:fill="E8EEF4" w:val="clear"/>
          </w:tcPr>
          <w:p>
            <w:r/>
            <w:r>
              <w:rPr>
                <w:rFonts w:ascii="Calibri" w:hAnsi="Calibri"/>
                <w:sz w:val="20"/>
              </w:rPr>
              <w:t>CISO OT</w:t>
            </w:r>
          </w:p>
        </w:tc>
        <w:tc>
          <w:tcPr>
            <w:tcW w:type="dxa" w:w="1728"/>
            <w:shd w:fill="E8EEF4" w:val="clear"/>
          </w:tcPr>
          <w:p>
            <w:r/>
            <w:r>
              <w:rPr>
                <w:rFonts w:ascii="Calibri" w:hAnsi="Calibri"/>
                <w:sz w:val="20"/>
              </w:rPr>
              <w:t>Anual (revisión)</w:t>
            </w:r>
          </w:p>
        </w:tc>
        <w:tc>
          <w:tcPr>
            <w:tcW w:type="dxa" w:w="1728"/>
            <w:shd w:fill="E8EEF4" w:val="clear"/>
          </w:tcPr>
          <w:p>
            <w:r/>
            <w:r>
              <w:rPr>
                <w:rFonts w:ascii="Calibri" w:hAnsi="Calibri"/>
                <w:sz w:val="20"/>
              </w:rPr>
              <w:t>⬜</w:t>
            </w:r>
          </w:p>
        </w:tc>
      </w:tr>
      <w:tr>
        <w:tc>
          <w:tcPr>
            <w:tcW w:type="dxa" w:w="1728"/>
          </w:tcPr>
          <w:p>
            <w:r/>
            <w:r>
              <w:rPr>
                <w:rFonts w:ascii="Calibri" w:hAnsi="Calibri"/>
                <w:sz w:val="20"/>
              </w:rPr>
              <w:t>2</w:t>
            </w:r>
          </w:p>
        </w:tc>
        <w:tc>
          <w:tcPr>
            <w:tcW w:type="dxa" w:w="1728"/>
          </w:tcPr>
          <w:p>
            <w:r/>
            <w:r>
              <w:rPr>
                <w:rFonts w:ascii="Calibri" w:hAnsi="Calibri"/>
                <w:sz w:val="20"/>
              </w:rPr>
              <w:t>Procedimiento de control de cambios</w:t>
            </w:r>
          </w:p>
        </w:tc>
        <w:tc>
          <w:tcPr>
            <w:tcW w:type="dxa" w:w="1728"/>
          </w:tcPr>
          <w:p>
            <w:r/>
            <w:r>
              <w:rPr>
                <w:rFonts w:ascii="Calibri" w:hAnsi="Calibri"/>
                <w:sz w:val="20"/>
              </w:rPr>
              <w:t>CAB OT</w:t>
            </w:r>
          </w:p>
        </w:tc>
        <w:tc>
          <w:tcPr>
            <w:tcW w:type="dxa" w:w="1728"/>
          </w:tcPr>
          <w:p>
            <w:r/>
            <w:r>
              <w:rPr>
                <w:rFonts w:ascii="Calibri" w:hAnsi="Calibri"/>
                <w:sz w:val="20"/>
              </w:rPr>
              <w:t>Continuo</w:t>
            </w:r>
          </w:p>
        </w:tc>
        <w:tc>
          <w:tcPr>
            <w:tcW w:type="dxa" w:w="1728"/>
          </w:tcPr>
          <w:p>
            <w:r/>
            <w:r>
              <w:rPr>
                <w:rFonts w:ascii="Calibri" w:hAnsi="Calibri"/>
                <w:sz w:val="20"/>
              </w:rPr>
              <w:t>⬜</w:t>
            </w:r>
          </w:p>
        </w:tc>
      </w:tr>
      <w:tr>
        <w:tc>
          <w:tcPr>
            <w:tcW w:type="dxa" w:w="1728"/>
            <w:shd w:fill="E8EEF4" w:val="clear"/>
          </w:tcPr>
          <w:p>
            <w:r/>
            <w:r>
              <w:rPr>
                <w:rFonts w:ascii="Calibri" w:hAnsi="Calibri"/>
                <w:sz w:val="20"/>
              </w:rPr>
              <w:t>3</w:t>
            </w:r>
          </w:p>
        </w:tc>
        <w:tc>
          <w:tcPr>
            <w:tcW w:type="dxa" w:w="1728"/>
            <w:shd w:fill="E8EEF4" w:val="clear"/>
          </w:tcPr>
          <w:p>
            <w:r/>
            <w:r>
              <w:rPr>
                <w:rFonts w:ascii="Calibri" w:hAnsi="Calibri"/>
                <w:sz w:val="20"/>
              </w:rPr>
              <w:t>Plan de respuesta a incidentes</w:t>
            </w:r>
          </w:p>
        </w:tc>
        <w:tc>
          <w:tcPr>
            <w:tcW w:type="dxa" w:w="1728"/>
            <w:shd w:fill="E8EEF4" w:val="clear"/>
          </w:tcPr>
          <w:p>
            <w:r/>
            <w:r>
              <w:rPr>
                <w:rFonts w:ascii="Calibri" w:hAnsi="Calibri"/>
                <w:sz w:val="20"/>
              </w:rPr>
              <w:t>CSIRT OT</w:t>
            </w:r>
          </w:p>
        </w:tc>
        <w:tc>
          <w:tcPr>
            <w:tcW w:type="dxa" w:w="1728"/>
            <w:shd w:fill="E8EEF4" w:val="clear"/>
          </w:tcPr>
          <w:p>
            <w:r/>
            <w:r>
              <w:rPr>
                <w:rFonts w:ascii="Calibri" w:hAnsi="Calibri"/>
                <w:sz w:val="20"/>
              </w:rPr>
              <w:t>Semestral (ejercicios)</w:t>
            </w:r>
          </w:p>
        </w:tc>
        <w:tc>
          <w:tcPr>
            <w:tcW w:type="dxa" w:w="1728"/>
            <w:shd w:fill="E8EEF4" w:val="clear"/>
          </w:tcPr>
          <w:p>
            <w:r/>
            <w:r>
              <w:rPr>
                <w:rFonts w:ascii="Calibri" w:hAnsi="Calibri"/>
                <w:sz w:val="20"/>
              </w:rPr>
              <w:t>⬜</w:t>
            </w:r>
          </w:p>
        </w:tc>
      </w:tr>
      <w:tr>
        <w:tc>
          <w:tcPr>
            <w:tcW w:type="dxa" w:w="1728"/>
          </w:tcPr>
          <w:p>
            <w:r/>
            <w:r>
              <w:rPr>
                <w:rFonts w:ascii="Calibri" w:hAnsi="Calibri"/>
                <w:sz w:val="20"/>
              </w:rPr>
              <w:t>4</w:t>
            </w:r>
          </w:p>
        </w:tc>
        <w:tc>
          <w:tcPr>
            <w:tcW w:type="dxa" w:w="1728"/>
          </w:tcPr>
          <w:p>
            <w:r/>
            <w:r>
              <w:rPr>
                <w:rFonts w:ascii="Calibri" w:hAnsi="Calibri"/>
                <w:sz w:val="20"/>
              </w:rPr>
              <w:t>Programa de formación OT</w:t>
            </w:r>
          </w:p>
        </w:tc>
        <w:tc>
          <w:tcPr>
            <w:tcW w:type="dxa" w:w="1728"/>
          </w:tcPr>
          <w:p>
            <w:r/>
            <w:r>
              <w:rPr>
                <w:rFonts w:ascii="Calibri" w:hAnsi="Calibri"/>
                <w:sz w:val="20"/>
              </w:rPr>
              <w:t>Seguridad OT</w:t>
            </w:r>
          </w:p>
        </w:tc>
        <w:tc>
          <w:tcPr>
            <w:tcW w:type="dxa" w:w="1728"/>
          </w:tcPr>
          <w:p>
            <w:r/>
            <w:r>
              <w:rPr>
                <w:rFonts w:ascii="Calibri" w:hAnsi="Calibri"/>
                <w:sz w:val="20"/>
              </w:rPr>
              <w:t>Anual</w:t>
            </w:r>
          </w:p>
        </w:tc>
        <w:tc>
          <w:tcPr>
            <w:tcW w:type="dxa" w:w="1728"/>
          </w:tcPr>
          <w:p>
            <w:r/>
            <w:r>
              <w:rPr>
                <w:rFonts w:ascii="Calibri" w:hAnsi="Calibri"/>
                <w:sz w:val="20"/>
              </w:rPr>
              <w:t>⬜</w:t>
            </w:r>
          </w:p>
        </w:tc>
      </w:tr>
      <w:tr>
        <w:tc>
          <w:tcPr>
            <w:tcW w:type="dxa" w:w="1728"/>
            <w:shd w:fill="E8EEF4" w:val="clear"/>
          </w:tcPr>
          <w:p>
            <w:r/>
            <w:r>
              <w:rPr>
                <w:rFonts w:ascii="Calibri" w:hAnsi="Calibri"/>
                <w:sz w:val="20"/>
              </w:rPr>
              <w:t>5</w:t>
            </w:r>
          </w:p>
        </w:tc>
        <w:tc>
          <w:tcPr>
            <w:tcW w:type="dxa" w:w="1728"/>
            <w:shd w:fill="E8EEF4" w:val="clear"/>
          </w:tcPr>
          <w:p>
            <w:r/>
            <w:r>
              <w:rPr>
                <w:rFonts w:ascii="Calibri" w:hAnsi="Calibri"/>
                <w:sz w:val="20"/>
              </w:rPr>
              <w:t>Gestión de vulnerabilidades</w:t>
            </w:r>
          </w:p>
        </w:tc>
        <w:tc>
          <w:tcPr>
            <w:tcW w:type="dxa" w:w="1728"/>
            <w:shd w:fill="E8EEF4" w:val="clear"/>
          </w:tcPr>
          <w:p>
            <w:r/>
            <w:r>
              <w:rPr>
                <w:rFonts w:ascii="Calibri" w:hAnsi="Calibri"/>
                <w:sz w:val="20"/>
              </w:rPr>
              <w:t>Seguridad OT</w:t>
            </w:r>
          </w:p>
        </w:tc>
        <w:tc>
          <w:tcPr>
            <w:tcW w:type="dxa" w:w="1728"/>
            <w:shd w:fill="E8EEF4" w:val="clear"/>
          </w:tcPr>
          <w:p>
            <w:r/>
            <w:r>
              <w:rPr>
                <w:rFonts w:ascii="Calibri" w:hAnsi="Calibri"/>
                <w:sz w:val="20"/>
              </w:rPr>
              <w:t>Continuo</w:t>
            </w:r>
          </w:p>
        </w:tc>
        <w:tc>
          <w:tcPr>
            <w:tcW w:type="dxa" w:w="1728"/>
            <w:shd w:fill="E8EEF4" w:val="clear"/>
          </w:tcPr>
          <w:p>
            <w:r/>
            <w:r>
              <w:rPr>
                <w:rFonts w:ascii="Calibri" w:hAnsi="Calibri"/>
                <w:sz w:val="20"/>
              </w:rPr>
              <w:t>⬜</w:t>
            </w:r>
          </w:p>
        </w:tc>
      </w:tr>
      <w:tr>
        <w:tc>
          <w:tcPr>
            <w:tcW w:type="dxa" w:w="1728"/>
          </w:tcPr>
          <w:p>
            <w:r/>
            <w:r>
              <w:rPr>
                <w:rFonts w:ascii="Calibri" w:hAnsi="Calibri"/>
                <w:sz w:val="20"/>
              </w:rPr>
              <w:t>6</w:t>
            </w:r>
          </w:p>
        </w:tc>
        <w:tc>
          <w:tcPr>
            <w:tcW w:type="dxa" w:w="1728"/>
          </w:tcPr>
          <w:p>
            <w:r/>
            <w:r>
              <w:rPr>
                <w:rFonts w:ascii="Calibri" w:hAnsi="Calibri"/>
                <w:sz w:val="20"/>
              </w:rPr>
              <w:t>Auditorías de seguridad OT</w:t>
            </w:r>
          </w:p>
        </w:tc>
        <w:tc>
          <w:tcPr>
            <w:tcW w:type="dxa" w:w="1728"/>
          </w:tcPr>
          <w:p>
            <w:r/>
            <w:r>
              <w:rPr>
                <w:rFonts w:ascii="Calibri" w:hAnsi="Calibri"/>
                <w:sz w:val="20"/>
              </w:rPr>
              <w:t>Auditoría</w:t>
            </w:r>
          </w:p>
        </w:tc>
        <w:tc>
          <w:tcPr>
            <w:tcW w:type="dxa" w:w="1728"/>
          </w:tcPr>
          <w:p>
            <w:r/>
            <w:r>
              <w:rPr>
                <w:rFonts w:ascii="Calibri" w:hAnsi="Calibri"/>
                <w:sz w:val="20"/>
              </w:rPr>
              <w:t>Semestral</w:t>
            </w:r>
          </w:p>
        </w:tc>
        <w:tc>
          <w:tcPr>
            <w:tcW w:type="dxa" w:w="1728"/>
          </w:tcPr>
          <w:p>
            <w:r/>
            <w:r>
              <w:rPr>
                <w:rFonts w:ascii="Calibri" w:hAnsi="Calibri"/>
                <w:sz w:val="20"/>
              </w:rPr>
              <w:t>⬜</w:t>
            </w:r>
          </w:p>
        </w:tc>
      </w:tr>
      <w:tr>
        <w:tc>
          <w:tcPr>
            <w:tcW w:type="dxa" w:w="1728"/>
            <w:shd w:fill="E8EEF4" w:val="clear"/>
          </w:tcPr>
          <w:p>
            <w:r/>
            <w:r>
              <w:rPr>
                <w:rFonts w:ascii="Calibri" w:hAnsi="Calibri"/>
                <w:sz w:val="20"/>
              </w:rPr>
              <w:t>7</w:t>
            </w:r>
          </w:p>
        </w:tc>
        <w:tc>
          <w:tcPr>
            <w:tcW w:type="dxa" w:w="1728"/>
            <w:shd w:fill="E8EEF4" w:val="clear"/>
          </w:tcPr>
          <w:p>
            <w:r/>
            <w:r>
              <w:rPr>
                <w:rFonts w:ascii="Calibri" w:hAnsi="Calibri"/>
                <w:sz w:val="20"/>
              </w:rPr>
              <w:t>Gestión de proveedores</w:t>
            </w:r>
          </w:p>
        </w:tc>
        <w:tc>
          <w:tcPr>
            <w:tcW w:type="dxa" w:w="1728"/>
            <w:shd w:fill="E8EEF4" w:val="clear"/>
          </w:tcPr>
          <w:p>
            <w:r/>
            <w:r>
              <w:rPr>
                <w:rFonts w:ascii="Calibri" w:hAnsi="Calibri"/>
                <w:sz w:val="20"/>
              </w:rPr>
              <w:t>Compras + Seguridad</w:t>
            </w:r>
          </w:p>
        </w:tc>
        <w:tc>
          <w:tcPr>
            <w:tcW w:type="dxa" w:w="1728"/>
            <w:shd w:fill="E8EEF4" w:val="clear"/>
          </w:tcPr>
          <w:p>
            <w:r/>
            <w:r>
              <w:rPr>
                <w:rFonts w:ascii="Calibri" w:hAnsi="Calibri"/>
                <w:sz w:val="20"/>
              </w:rPr>
              <w:t>Anual</w:t>
            </w:r>
          </w:p>
        </w:tc>
        <w:tc>
          <w:tcPr>
            <w:tcW w:type="dxa" w:w="1728"/>
            <w:shd w:fill="E8EEF4" w:val="clear"/>
          </w:tcPr>
          <w:p>
            <w:r/>
            <w:r>
              <w:rPr>
                <w:rFonts w:ascii="Calibri" w:hAnsi="Calibri"/>
                <w:sz w:val="20"/>
              </w:rPr>
              <w:t>⬜</w:t>
            </w:r>
          </w:p>
        </w:tc>
      </w:tr>
      <w:tr>
        <w:tc>
          <w:tcPr>
            <w:tcW w:type="dxa" w:w="1728"/>
          </w:tcPr>
          <w:p>
            <w:r/>
            <w:r>
              <w:rPr>
                <w:rFonts w:ascii="Calibri" w:hAnsi="Calibri"/>
                <w:sz w:val="20"/>
              </w:rPr>
              <w:t>8</w:t>
            </w:r>
          </w:p>
        </w:tc>
        <w:tc>
          <w:tcPr>
            <w:tcW w:type="dxa" w:w="1728"/>
          </w:tcPr>
          <w:p>
            <w:r/>
            <w:r>
              <w:rPr>
                <w:rFonts w:ascii="Calibri" w:hAnsi="Calibri"/>
                <w:sz w:val="20"/>
              </w:rPr>
              <w:t>Plan de continuidad y recuperación</w:t>
            </w:r>
          </w:p>
        </w:tc>
        <w:tc>
          <w:tcPr>
            <w:tcW w:type="dxa" w:w="1728"/>
          </w:tcPr>
          <w:p>
            <w:r/>
            <w:r>
              <w:rPr>
                <w:rFonts w:ascii="Calibri" w:hAnsi="Calibri"/>
                <w:sz w:val="20"/>
              </w:rPr>
              <w:t>Dirección OT</w:t>
            </w:r>
          </w:p>
        </w:tc>
        <w:tc>
          <w:tcPr>
            <w:tcW w:type="dxa" w:w="1728"/>
          </w:tcPr>
          <w:p>
            <w:r/>
            <w:r>
              <w:rPr>
                <w:rFonts w:ascii="Calibri" w:hAnsi="Calibri"/>
                <w:sz w:val="20"/>
              </w:rPr>
              <w:t>Anual (pruebas)</w:t>
            </w:r>
          </w:p>
        </w:tc>
        <w:tc>
          <w:tcPr>
            <w:tcW w:type="dxa" w:w="1728"/>
          </w:tcPr>
          <w:p>
            <w:r/>
            <w:r>
              <w:rPr>
                <w:rFonts w:ascii="Calibri" w:hAnsi="Calibri"/>
                <w:sz w:val="20"/>
              </w:rPr>
              <w:t>⬜</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Tipo de validación</w:t>
            </w:r>
          </w:p>
        </w:tc>
        <w:tc>
          <w:tcPr>
            <w:tcW w:type="dxa" w:w="2160"/>
            <w:shd w:fill="003366" w:val="clear"/>
          </w:tcPr>
          <w:p>
            <w:pPr>
              <w:jc w:val="center"/>
            </w:pPr>
            <w:r/>
            <w:r>
              <w:rPr>
                <w:rFonts w:ascii="Calibri" w:hAnsi="Calibri"/>
                <w:b/>
                <w:color w:val="FFFFFF"/>
                <w:sz w:val="20"/>
              </w:rPr>
              <w:t>Frecuencia</w:t>
            </w:r>
          </w:p>
        </w:tc>
        <w:tc>
          <w:tcPr>
            <w:tcW w:type="dxa" w:w="2160"/>
            <w:shd w:fill="003366" w:val="clear"/>
          </w:tcPr>
          <w:p>
            <w:pPr>
              <w:jc w:val="center"/>
            </w:pPr>
            <w:r/>
            <w:r>
              <w:rPr>
                <w:rFonts w:ascii="Calibri" w:hAnsi="Calibri"/>
                <w:b/>
                <w:color w:val="FFFFFF"/>
                <w:sz w:val="20"/>
              </w:rPr>
              <w:t>Alcance</w:t>
            </w:r>
          </w:p>
        </w:tc>
        <w:tc>
          <w:tcPr>
            <w:tcW w:type="dxa" w:w="2160"/>
            <w:shd w:fill="003366" w:val="clear"/>
          </w:tcPr>
          <w:p>
            <w:pPr>
              <w:jc w:val="center"/>
            </w:pPr>
            <w:r/>
            <w:r>
              <w:rPr>
                <w:rFonts w:ascii="Calibri" w:hAnsi="Calibri"/>
                <w:b/>
                <w:color w:val="FFFFFF"/>
                <w:sz w:val="20"/>
              </w:rPr>
              <w:t>Realizado por</w:t>
            </w:r>
          </w:p>
        </w:tc>
      </w:tr>
      <w:tr>
        <w:tc>
          <w:tcPr>
            <w:tcW w:type="dxa" w:w="2160"/>
            <w:shd w:fill="E8EEF4" w:val="clear"/>
          </w:tcPr>
          <w:p>
            <w:r/>
            <w:r>
              <w:rPr>
                <w:rFonts w:ascii="Calibri" w:hAnsi="Calibri"/>
                <w:sz w:val="20"/>
              </w:rPr>
              <w:t>**Pruebas de penetración OT**</w:t>
            </w:r>
          </w:p>
        </w:tc>
        <w:tc>
          <w:tcPr>
            <w:tcW w:type="dxa" w:w="2160"/>
            <w:shd w:fill="E8EEF4" w:val="clear"/>
          </w:tcPr>
          <w:p>
            <w:r/>
            <w:r>
              <w:rPr>
                <w:rFonts w:ascii="Calibri" w:hAnsi="Calibri"/>
                <w:sz w:val="20"/>
              </w:rPr>
              <w:t>Anual</w:t>
            </w:r>
          </w:p>
        </w:tc>
        <w:tc>
          <w:tcPr>
            <w:tcW w:type="dxa" w:w="2160"/>
            <w:shd w:fill="E8EEF4" w:val="clear"/>
          </w:tcPr>
          <w:p>
            <w:r/>
            <w:r>
              <w:rPr>
                <w:rFonts w:ascii="Calibri" w:hAnsi="Calibri"/>
                <w:sz w:val="20"/>
              </w:rPr>
              <w:t>Infraestructura OT completa</w:t>
            </w:r>
          </w:p>
        </w:tc>
        <w:tc>
          <w:tcPr>
            <w:tcW w:type="dxa" w:w="2160"/>
            <w:shd w:fill="E8EEF4" w:val="clear"/>
          </w:tcPr>
          <w:p>
            <w:r/>
            <w:r>
              <w:rPr>
                <w:rFonts w:ascii="Calibri" w:hAnsi="Calibri"/>
                <w:sz w:val="20"/>
              </w:rPr>
              <w:t>Tercero especializado</w:t>
            </w:r>
          </w:p>
        </w:tc>
      </w:tr>
      <w:tr>
        <w:tc>
          <w:tcPr>
            <w:tcW w:type="dxa" w:w="2160"/>
          </w:tcPr>
          <w:p>
            <w:r/>
            <w:r>
              <w:rPr>
                <w:rFonts w:ascii="Calibri" w:hAnsi="Calibri"/>
                <w:sz w:val="20"/>
              </w:rPr>
              <w:t>**Auditoría de cumplimiento IEC 62443**</w:t>
            </w:r>
          </w:p>
        </w:tc>
        <w:tc>
          <w:tcPr>
            <w:tcW w:type="dxa" w:w="2160"/>
          </w:tcPr>
          <w:p>
            <w:r/>
            <w:r>
              <w:rPr>
                <w:rFonts w:ascii="Calibri" w:hAnsi="Calibri"/>
                <w:sz w:val="20"/>
              </w:rPr>
              <w:t>Anual</w:t>
            </w:r>
          </w:p>
        </w:tc>
        <w:tc>
          <w:tcPr>
            <w:tcW w:type="dxa" w:w="2160"/>
          </w:tcPr>
          <w:p>
            <w:r/>
            <w:r>
              <w:rPr>
                <w:rFonts w:ascii="Calibri" w:hAnsi="Calibri"/>
                <w:sz w:val="20"/>
              </w:rPr>
              <w:t>Todos los dominios del estándar</w:t>
            </w:r>
          </w:p>
        </w:tc>
        <w:tc>
          <w:tcPr>
            <w:tcW w:type="dxa" w:w="2160"/>
          </w:tcPr>
          <w:p>
            <w:r/>
            <w:r>
              <w:rPr>
                <w:rFonts w:ascii="Calibri" w:hAnsi="Calibri"/>
                <w:sz w:val="20"/>
              </w:rPr>
              <w:t>Auditor certificado</w:t>
            </w:r>
          </w:p>
        </w:tc>
      </w:tr>
      <w:tr>
        <w:tc>
          <w:tcPr>
            <w:tcW w:type="dxa" w:w="2160"/>
            <w:shd w:fill="E8EEF4" w:val="clear"/>
          </w:tcPr>
          <w:p>
            <w:r/>
            <w:r>
              <w:rPr>
                <w:rFonts w:ascii="Calibri" w:hAnsi="Calibri"/>
                <w:sz w:val="20"/>
              </w:rPr>
              <w:t>**Simulación de incidentes**</w:t>
            </w:r>
          </w:p>
        </w:tc>
        <w:tc>
          <w:tcPr>
            <w:tcW w:type="dxa" w:w="2160"/>
            <w:shd w:fill="E8EEF4" w:val="clear"/>
          </w:tcPr>
          <w:p>
            <w:r/>
            <w:r>
              <w:rPr>
                <w:rFonts w:ascii="Calibri" w:hAnsi="Calibri"/>
                <w:sz w:val="20"/>
              </w:rPr>
              <w:t>Semestral</w:t>
            </w:r>
          </w:p>
        </w:tc>
        <w:tc>
          <w:tcPr>
            <w:tcW w:type="dxa" w:w="2160"/>
            <w:shd w:fill="E8EEF4" w:val="clear"/>
          </w:tcPr>
          <w:p>
            <w:r/>
            <w:r>
              <w:rPr>
                <w:rFonts w:ascii="Calibri" w:hAnsi="Calibri"/>
                <w:sz w:val="20"/>
              </w:rPr>
              <w:t>Equipo CSIRT OT</w:t>
            </w:r>
          </w:p>
        </w:tc>
        <w:tc>
          <w:tcPr>
            <w:tcW w:type="dxa" w:w="2160"/>
            <w:shd w:fill="E8EEF4" w:val="clear"/>
          </w:tcPr>
          <w:p>
            <w:r/>
            <w:r>
              <w:rPr>
                <w:rFonts w:ascii="Calibri" w:hAnsi="Calibri"/>
                <w:sz w:val="20"/>
              </w:rPr>
              <w:t>Interno</w:t>
            </w:r>
          </w:p>
        </w:tc>
      </w:tr>
      <w:tr>
        <w:tc>
          <w:tcPr>
            <w:tcW w:type="dxa" w:w="2160"/>
          </w:tcPr>
          <w:p>
            <w:r/>
            <w:r>
              <w:rPr>
                <w:rFonts w:ascii="Calibri" w:hAnsi="Calibri"/>
                <w:sz w:val="20"/>
              </w:rPr>
              <w:t>**Revisión de configuraciones**</w:t>
            </w:r>
          </w:p>
        </w:tc>
        <w:tc>
          <w:tcPr>
            <w:tcW w:type="dxa" w:w="2160"/>
          </w:tcPr>
          <w:p>
            <w:r/>
            <w:r>
              <w:rPr>
                <w:rFonts w:ascii="Calibri" w:hAnsi="Calibri"/>
                <w:sz w:val="20"/>
              </w:rPr>
              <w:t>Trimestral</w:t>
            </w:r>
          </w:p>
        </w:tc>
        <w:tc>
          <w:tcPr>
            <w:tcW w:type="dxa" w:w="2160"/>
          </w:tcPr>
          <w:p>
            <w:r/>
            <w:r>
              <w:rPr>
                <w:rFonts w:ascii="Calibri" w:hAnsi="Calibri"/>
                <w:sz w:val="20"/>
              </w:rPr>
              <w:t>Firewalls, switches, servidores</w:t>
            </w:r>
          </w:p>
        </w:tc>
        <w:tc>
          <w:tcPr>
            <w:tcW w:type="dxa" w:w="2160"/>
          </w:tcPr>
          <w:p>
            <w:r/>
            <w:r>
              <w:rPr>
                <w:rFonts w:ascii="Calibri" w:hAnsi="Calibri"/>
                <w:sz w:val="20"/>
              </w:rPr>
              <w:t>Equipo OT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Documentos</w:t>
            </w:r>
          </w:p>
        </w:tc>
        <w:tc>
          <w:tcPr>
            <w:tcW w:type="dxa" w:w="2880"/>
            <w:shd w:fill="003366" w:val="clear"/>
          </w:tcPr>
          <w:p>
            <w:pPr>
              <w:jc w:val="center"/>
            </w:pPr>
            <w:r/>
            <w:r>
              <w:rPr>
                <w:rFonts w:ascii="Calibri" w:hAnsi="Calibri"/>
                <w:b/>
                <w:color w:val="FFFFFF"/>
                <w:sz w:val="20"/>
              </w:rPr>
              <w:t>Estado</w:t>
            </w:r>
          </w:p>
        </w:tc>
      </w:tr>
      <w:tr>
        <w:tc>
          <w:tcPr>
            <w:tcW w:type="dxa" w:w="2880"/>
            <w:shd w:fill="E8EEF4" w:val="clear"/>
          </w:tcPr>
          <w:p>
            <w:r/>
            <w:r>
              <w:rPr>
                <w:rFonts w:ascii="Calibri" w:hAnsi="Calibri"/>
                <w:sz w:val="20"/>
              </w:rPr>
              <w:t>**Gobierno**</w:t>
            </w:r>
          </w:p>
        </w:tc>
        <w:tc>
          <w:tcPr>
            <w:tcW w:type="dxa" w:w="2880"/>
            <w:shd w:fill="E8EEF4" w:val="clear"/>
          </w:tcPr>
          <w:p>
            <w:r/>
            <w:r>
              <w:rPr>
                <w:rFonts w:ascii="Calibri" w:hAnsi="Calibri"/>
                <w:sz w:val="20"/>
              </w:rPr>
              <w:t>Política de seguridad OT, roles y responsabilidades, matriz RACI</w:t>
            </w:r>
          </w:p>
        </w:tc>
        <w:tc>
          <w:tcPr>
            <w:tcW w:type="dxa" w:w="2880"/>
            <w:shd w:fill="E8EEF4" w:val="clear"/>
          </w:tcPr>
          <w:p>
            <w:r/>
            <w:r>
              <w:rPr>
                <w:rFonts w:ascii="Calibri" w:hAnsi="Calibri"/>
                <w:sz w:val="20"/>
              </w:rPr>
              <w:t>⬜</w:t>
            </w:r>
          </w:p>
        </w:tc>
      </w:tr>
      <w:tr>
        <w:tc>
          <w:tcPr>
            <w:tcW w:type="dxa" w:w="2880"/>
          </w:tcPr>
          <w:p>
            <w:r/>
            <w:r>
              <w:rPr>
                <w:rFonts w:ascii="Calibri" w:hAnsi="Calibri"/>
                <w:sz w:val="20"/>
              </w:rPr>
              <w:t>**Evaluación de riesgos**</w:t>
            </w:r>
          </w:p>
        </w:tc>
        <w:tc>
          <w:tcPr>
            <w:tcW w:type="dxa" w:w="2880"/>
          </w:tcPr>
          <w:p>
            <w:r/>
            <w:r>
              <w:rPr>
                <w:rFonts w:ascii="Calibri" w:hAnsi="Calibri"/>
                <w:sz w:val="20"/>
              </w:rPr>
              <w:t>Matriz de riesgos, plan de tratamiento, registros</w:t>
            </w:r>
          </w:p>
        </w:tc>
        <w:tc>
          <w:tcPr>
            <w:tcW w:type="dxa" w:w="2880"/>
          </w:tcPr>
          <w:p>
            <w:r/>
            <w:r>
              <w:rPr>
                <w:rFonts w:ascii="Calibri" w:hAnsi="Calibri"/>
                <w:sz w:val="20"/>
              </w:rPr>
              <w:t>⬜</w:t>
            </w:r>
          </w:p>
        </w:tc>
      </w:tr>
      <w:tr>
        <w:tc>
          <w:tcPr>
            <w:tcW w:type="dxa" w:w="2880"/>
            <w:shd w:fill="E8EEF4" w:val="clear"/>
          </w:tcPr>
          <w:p>
            <w:r/>
            <w:r>
              <w:rPr>
                <w:rFonts w:ascii="Calibri" w:hAnsi="Calibri"/>
                <w:sz w:val="20"/>
              </w:rPr>
              <w:t>**Diseño de seguridad**</w:t>
            </w:r>
          </w:p>
        </w:tc>
        <w:tc>
          <w:tcPr>
            <w:tcW w:type="dxa" w:w="2880"/>
            <w:shd w:fill="E8EEF4" w:val="clear"/>
          </w:tcPr>
          <w:p>
            <w:r/>
            <w:r>
              <w:rPr>
                <w:rFonts w:ascii="Calibri" w:hAnsi="Calibri"/>
                <w:sz w:val="20"/>
              </w:rPr>
              <w:t>Arquitectura de zonas y conduits, diagrama de red</w:t>
            </w:r>
          </w:p>
        </w:tc>
        <w:tc>
          <w:tcPr>
            <w:tcW w:type="dxa" w:w="2880"/>
            <w:shd w:fill="E8EEF4" w:val="clear"/>
          </w:tcPr>
          <w:p>
            <w:r/>
            <w:r>
              <w:rPr>
                <w:rFonts w:ascii="Calibri" w:hAnsi="Calibri"/>
                <w:sz w:val="20"/>
              </w:rPr>
              <w:t>⬜</w:t>
            </w:r>
          </w:p>
        </w:tc>
      </w:tr>
      <w:tr>
        <w:tc>
          <w:tcPr>
            <w:tcW w:type="dxa" w:w="2880"/>
          </w:tcPr>
          <w:p>
            <w:r/>
            <w:r>
              <w:rPr>
                <w:rFonts w:ascii="Calibri" w:hAnsi="Calibri"/>
                <w:sz w:val="20"/>
              </w:rPr>
              <w:t>**Implementación**</w:t>
            </w:r>
          </w:p>
        </w:tc>
        <w:tc>
          <w:tcPr>
            <w:tcW w:type="dxa" w:w="2880"/>
          </w:tcPr>
          <w:p>
            <w:r/>
            <w:r>
              <w:rPr>
                <w:rFonts w:ascii="Calibri" w:hAnsi="Calibri"/>
                <w:sz w:val="20"/>
              </w:rPr>
              <w:t>Configuraciones de firewall, IDS, RBAC, logs</w:t>
            </w:r>
          </w:p>
        </w:tc>
        <w:tc>
          <w:tcPr>
            <w:tcW w:type="dxa" w:w="2880"/>
          </w:tcPr>
          <w:p>
            <w:r/>
            <w:r>
              <w:rPr>
                <w:rFonts w:ascii="Calibri" w:hAnsi="Calibri"/>
                <w:sz w:val="20"/>
              </w:rPr>
              <w:t>⬜</w:t>
            </w:r>
          </w:p>
        </w:tc>
      </w:tr>
      <w:tr>
        <w:tc>
          <w:tcPr>
            <w:tcW w:type="dxa" w:w="2880"/>
            <w:shd w:fill="E8EEF4" w:val="clear"/>
          </w:tcPr>
          <w:p>
            <w:r/>
            <w:r>
              <w:rPr>
                <w:rFonts w:ascii="Calibri" w:hAnsi="Calibri"/>
                <w:sz w:val="20"/>
              </w:rPr>
              <w:t>**Operación**</w:t>
            </w:r>
          </w:p>
        </w:tc>
        <w:tc>
          <w:tcPr>
            <w:tcW w:type="dxa" w:w="2880"/>
            <w:shd w:fill="E8EEF4" w:val="clear"/>
          </w:tcPr>
          <w:p>
            <w:r/>
            <w:r>
              <w:rPr>
                <w:rFonts w:ascii="Calibri" w:hAnsi="Calibri"/>
                <w:sz w:val="20"/>
              </w:rPr>
              <w:t>Procedimientos, playbooks, registros de auditoría</w:t>
            </w:r>
          </w:p>
        </w:tc>
        <w:tc>
          <w:tcPr>
            <w:tcW w:type="dxa" w:w="2880"/>
            <w:shd w:fill="E8EEF4" w:val="clear"/>
          </w:tcPr>
          <w:p>
            <w:r/>
            <w:r>
              <w:rPr>
                <w:rFonts w:ascii="Calibri" w:hAnsi="Calibri"/>
                <w:sz w:val="20"/>
              </w:rPr>
              <w:t>⬜</w:t>
            </w:r>
          </w:p>
        </w:tc>
      </w:tr>
      <w:tr>
        <w:tc>
          <w:tcPr>
            <w:tcW w:type="dxa" w:w="2880"/>
          </w:tcPr>
          <w:p>
            <w:r/>
            <w:r>
              <w:rPr>
                <w:rFonts w:ascii="Calibri" w:hAnsi="Calibri"/>
                <w:sz w:val="20"/>
              </w:rPr>
              <w:t>**Métricas**</w:t>
            </w:r>
          </w:p>
        </w:tc>
        <w:tc>
          <w:tcPr>
            <w:tcW w:type="dxa" w:w="2880"/>
          </w:tcPr>
          <w:p>
            <w:r/>
            <w:r>
              <w:rPr>
                <w:rFonts w:ascii="Calibri" w:hAnsi="Calibri"/>
                <w:sz w:val="20"/>
              </w:rPr>
              <w:t>Dashboard de seguridad, KPIs, tendencias</w:t>
            </w:r>
          </w:p>
        </w:tc>
        <w:tc>
          <w:tcPr>
            <w:tcW w:type="dxa" w:w="2880"/>
          </w:tcPr>
          <w:p>
            <w:r/>
            <w:r>
              <w:rPr>
                <w:rFonts w:ascii="Calibri" w:hAnsi="Calibri"/>
                <w:sz w:val="20"/>
              </w:rPr>
              <w:t>⬜</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Actividad</w:t>
            </w:r>
          </w:p>
        </w:tc>
        <w:tc>
          <w:tcPr>
            <w:tcW w:type="dxa" w:w="2160"/>
            <w:shd w:fill="003366" w:val="clear"/>
          </w:tcPr>
          <w:p>
            <w:pPr>
              <w:jc w:val="center"/>
            </w:pPr>
            <w:r/>
            <w:r>
              <w:rPr>
                <w:rFonts w:ascii="Calibri" w:hAnsi="Calibri"/>
                <w:b/>
                <w:color w:val="FFFFFF"/>
                <w:sz w:val="20"/>
              </w:rPr>
              <w:t>Frecuencia</w:t>
            </w:r>
          </w:p>
        </w:tc>
        <w:tc>
          <w:tcPr>
            <w:tcW w:type="dxa" w:w="2160"/>
            <w:shd w:fill="003366" w:val="clear"/>
          </w:tcPr>
          <w:p>
            <w:pPr>
              <w:jc w:val="center"/>
            </w:pPr>
            <w:r/>
            <w:r>
              <w:rPr>
                <w:rFonts w:ascii="Calibri" w:hAnsi="Calibri"/>
                <w:b/>
                <w:color w:val="FFFFFF"/>
                <w:sz w:val="20"/>
              </w:rPr>
              <w:t>Herramienta</w:t>
            </w:r>
          </w:p>
        </w:tc>
        <w:tc>
          <w:tcPr>
            <w:tcW w:type="dxa" w:w="2160"/>
            <w:shd w:fill="003366" w:val="clear"/>
          </w:tcPr>
          <w:p>
            <w:pPr>
              <w:jc w:val="center"/>
            </w:pPr>
            <w:r/>
            <w:r>
              <w:rPr>
                <w:rFonts w:ascii="Calibri" w:hAnsi="Calibri"/>
                <w:b/>
                <w:color w:val="FFFFFF"/>
                <w:sz w:val="20"/>
              </w:rPr>
              <w:t>Responsable</w:t>
            </w:r>
          </w:p>
        </w:tc>
      </w:tr>
      <w:tr>
        <w:tc>
          <w:tcPr>
            <w:tcW w:type="dxa" w:w="2160"/>
            <w:shd w:fill="E8EEF4" w:val="clear"/>
          </w:tcPr>
          <w:p>
            <w:r/>
            <w:r>
              <w:rPr>
                <w:rFonts w:ascii="Calibri" w:hAnsi="Calibri"/>
                <w:sz w:val="20"/>
              </w:rPr>
              <w:t>Monitoreo de IDS industrial</w:t>
            </w:r>
          </w:p>
        </w:tc>
        <w:tc>
          <w:tcPr>
            <w:tcW w:type="dxa" w:w="2160"/>
            <w:shd w:fill="E8EEF4" w:val="clear"/>
          </w:tcPr>
          <w:p>
            <w:r/>
            <w:r>
              <w:rPr>
                <w:rFonts w:ascii="Calibri" w:hAnsi="Calibri"/>
                <w:sz w:val="20"/>
              </w:rPr>
              <w:t>24/7</w:t>
            </w:r>
          </w:p>
        </w:tc>
        <w:tc>
          <w:tcPr>
            <w:tcW w:type="dxa" w:w="2160"/>
            <w:shd w:fill="E8EEF4" w:val="clear"/>
          </w:tcPr>
          <w:p>
            <w:r/>
            <w:r>
              <w:rPr>
                <w:rFonts w:ascii="Calibri" w:hAnsi="Calibri"/>
                <w:sz w:val="20"/>
              </w:rPr>
              <w:t>Nozomi/Dragos/Claroty + SIEM</w:t>
            </w:r>
          </w:p>
        </w:tc>
        <w:tc>
          <w:tcPr>
            <w:tcW w:type="dxa" w:w="2160"/>
            <w:shd w:fill="E8EEF4" w:val="clear"/>
          </w:tcPr>
          <w:p>
            <w:r/>
            <w:r>
              <w:rPr>
                <w:rFonts w:ascii="Calibri" w:hAnsi="Calibri"/>
                <w:sz w:val="20"/>
              </w:rPr>
              <w:t>SOC OT</w:t>
            </w:r>
          </w:p>
        </w:tc>
      </w:tr>
      <w:tr>
        <w:tc>
          <w:tcPr>
            <w:tcW w:type="dxa" w:w="2160"/>
          </w:tcPr>
          <w:p>
            <w:r/>
            <w:r>
              <w:rPr>
                <w:rFonts w:ascii="Calibri" w:hAnsi="Calibri"/>
                <w:sz w:val="20"/>
              </w:rPr>
              <w:t>Auditoría de reglas de firewall</w:t>
            </w:r>
          </w:p>
        </w:tc>
        <w:tc>
          <w:tcPr>
            <w:tcW w:type="dxa" w:w="2160"/>
          </w:tcPr>
          <w:p>
            <w:r/>
            <w:r>
              <w:rPr>
                <w:rFonts w:ascii="Calibri" w:hAnsi="Calibri"/>
                <w:sz w:val="20"/>
              </w:rPr>
              <w:t>Mensual</w:t>
            </w:r>
          </w:p>
        </w:tc>
        <w:tc>
          <w:tcPr>
            <w:tcW w:type="dxa" w:w="2160"/>
          </w:tcPr>
          <w:p>
            <w:r/>
            <w:r>
              <w:rPr>
                <w:rFonts w:ascii="Calibri" w:hAnsi="Calibri"/>
                <w:sz w:val="20"/>
              </w:rPr>
              <w:t>Firewall management</w:t>
            </w:r>
          </w:p>
        </w:tc>
        <w:tc>
          <w:tcPr>
            <w:tcW w:type="dxa" w:w="2160"/>
          </w:tcPr>
          <w:p>
            <w:r/>
            <w:r>
              <w:rPr>
                <w:rFonts w:ascii="Calibri" w:hAnsi="Calibri"/>
                <w:sz w:val="20"/>
              </w:rPr>
              <w:t>Red OT</w:t>
            </w:r>
          </w:p>
        </w:tc>
      </w:tr>
      <w:tr>
        <w:tc>
          <w:tcPr>
            <w:tcW w:type="dxa" w:w="2160"/>
            <w:shd w:fill="E8EEF4" w:val="clear"/>
          </w:tcPr>
          <w:p>
            <w:r/>
            <w:r>
              <w:rPr>
                <w:rFonts w:ascii="Calibri" w:hAnsi="Calibri"/>
                <w:sz w:val="20"/>
              </w:rPr>
              <w:t>Revisión de logs cross-zone</w:t>
            </w:r>
          </w:p>
        </w:tc>
        <w:tc>
          <w:tcPr>
            <w:tcW w:type="dxa" w:w="2160"/>
            <w:shd w:fill="E8EEF4" w:val="clear"/>
          </w:tcPr>
          <w:p>
            <w:r/>
            <w:r>
              <w:rPr>
                <w:rFonts w:ascii="Calibri" w:hAnsi="Calibri"/>
                <w:sz w:val="20"/>
              </w:rPr>
              <w:t>Diaria</w:t>
            </w:r>
          </w:p>
        </w:tc>
        <w:tc>
          <w:tcPr>
            <w:tcW w:type="dxa" w:w="2160"/>
            <w:shd w:fill="E8EEF4" w:val="clear"/>
          </w:tcPr>
          <w:p>
            <w:r/>
            <w:r>
              <w:rPr>
                <w:rFonts w:ascii="Calibri" w:hAnsi="Calibri"/>
                <w:sz w:val="20"/>
              </w:rPr>
              <w:t>SIEM</w:t>
            </w:r>
          </w:p>
        </w:tc>
        <w:tc>
          <w:tcPr>
            <w:tcW w:type="dxa" w:w="2160"/>
            <w:shd w:fill="E8EEF4" w:val="clear"/>
          </w:tcPr>
          <w:p>
            <w:r/>
            <w:r>
              <w:rPr>
                <w:rFonts w:ascii="Calibri" w:hAnsi="Calibri"/>
                <w:sz w:val="20"/>
              </w:rPr>
              <w:t>SOC OT</w:t>
            </w:r>
          </w:p>
        </w:tc>
      </w:tr>
      <w:tr>
        <w:tc>
          <w:tcPr>
            <w:tcW w:type="dxa" w:w="2160"/>
          </w:tcPr>
          <w:p>
            <w:r/>
            <w:r>
              <w:rPr>
                <w:rFonts w:ascii="Calibri" w:hAnsi="Calibri"/>
                <w:sz w:val="20"/>
              </w:rPr>
              <w:t>Escaneo de vulnerabilidades</w:t>
            </w:r>
          </w:p>
        </w:tc>
        <w:tc>
          <w:tcPr>
            <w:tcW w:type="dxa" w:w="2160"/>
          </w:tcPr>
          <w:p>
            <w:r/>
            <w:r>
              <w:rPr>
                <w:rFonts w:ascii="Calibri" w:hAnsi="Calibri"/>
                <w:sz w:val="20"/>
              </w:rPr>
              <w:t>Trimestral</w:t>
            </w:r>
          </w:p>
        </w:tc>
        <w:tc>
          <w:tcPr>
            <w:tcW w:type="dxa" w:w="2160"/>
          </w:tcPr>
          <w:p>
            <w:r/>
            <w:r>
              <w:rPr>
                <w:rFonts w:ascii="Calibri" w:hAnsi="Calibri"/>
                <w:sz w:val="20"/>
              </w:rPr>
              <w:t>Nessus/Qualys (modo OT)</w:t>
            </w:r>
          </w:p>
        </w:tc>
        <w:tc>
          <w:tcPr>
            <w:tcW w:type="dxa" w:w="2160"/>
          </w:tcPr>
          <w:p>
            <w:r/>
            <w:r>
              <w:rPr>
                <w:rFonts w:ascii="Calibri" w:hAnsi="Calibri"/>
                <w:sz w:val="20"/>
              </w:rPr>
              <w:t>Seguridad OT</w:t>
            </w:r>
          </w:p>
        </w:tc>
      </w:tr>
      <w:tr>
        <w:tc>
          <w:tcPr>
            <w:tcW w:type="dxa" w:w="2160"/>
            <w:shd w:fill="E8EEF4" w:val="clear"/>
          </w:tcPr>
          <w:p>
            <w:r/>
            <w:r>
              <w:rPr>
                <w:rFonts w:ascii="Calibri" w:hAnsi="Calibri"/>
                <w:sz w:val="20"/>
              </w:rPr>
              <w:t>Verificación de backups</w:t>
            </w:r>
          </w:p>
        </w:tc>
        <w:tc>
          <w:tcPr>
            <w:tcW w:type="dxa" w:w="2160"/>
            <w:shd w:fill="E8EEF4" w:val="clear"/>
          </w:tcPr>
          <w:p>
            <w:r/>
            <w:r>
              <w:rPr>
                <w:rFonts w:ascii="Calibri" w:hAnsi="Calibri"/>
                <w:sz w:val="20"/>
              </w:rPr>
              <w:t>Mensual</w:t>
            </w:r>
          </w:p>
        </w:tc>
        <w:tc>
          <w:tcPr>
            <w:tcW w:type="dxa" w:w="2160"/>
            <w:shd w:fill="E8EEF4" w:val="clear"/>
          </w:tcPr>
          <w:p>
            <w:r/>
            <w:r>
              <w:rPr>
                <w:rFonts w:ascii="Calibri" w:hAnsi="Calibri"/>
                <w:sz w:val="20"/>
              </w:rPr>
              <w:t>Scripts de verificación</w:t>
            </w:r>
          </w:p>
        </w:tc>
        <w:tc>
          <w:tcPr>
            <w:tcW w:type="dxa" w:w="2160"/>
            <w:shd w:fill="E8EEF4" w:val="clear"/>
          </w:tcPr>
          <w:p>
            <w:r/>
            <w:r>
              <w:rPr>
                <w:rFonts w:ascii="Calibri" w:hAnsi="Calibri"/>
                <w:sz w:val="20"/>
              </w:rPr>
              <w:t>Administrador OT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Fase</w:t>
            </w:r>
          </w:p>
        </w:tc>
        <w:tc>
          <w:tcPr>
            <w:tcW w:type="dxa" w:w="2880"/>
            <w:shd w:fill="003366" w:val="clear"/>
          </w:tcPr>
          <w:p>
            <w:pPr>
              <w:jc w:val="center"/>
            </w:pPr>
            <w:r/>
            <w:r>
              <w:rPr>
                <w:rFonts w:ascii="Calibri" w:hAnsi="Calibri"/>
                <w:b/>
                <w:color w:val="FFFFFF"/>
                <w:sz w:val="20"/>
              </w:rPr>
              <w:t>Actividad</w:t>
            </w:r>
          </w:p>
        </w:tc>
        <w:tc>
          <w:tcPr>
            <w:tcW w:type="dxa" w:w="2880"/>
            <w:shd w:fill="003366" w:val="clear"/>
          </w:tcPr>
          <w:p>
            <w:pPr>
              <w:jc w:val="center"/>
            </w:pPr>
            <w:r/>
            <w:r>
              <w:rPr>
                <w:rFonts w:ascii="Calibri" w:hAnsi="Calibri"/>
                <w:b/>
                <w:color w:val="FFFFFF"/>
                <w:sz w:val="20"/>
              </w:rPr>
              <w:t>Frecuencia</w:t>
            </w:r>
          </w:p>
        </w:tc>
      </w:tr>
      <w:tr>
        <w:tc>
          <w:tcPr>
            <w:tcW w:type="dxa" w:w="2880"/>
            <w:shd w:fill="E8EEF4" w:val="clear"/>
          </w:tcPr>
          <w:p>
            <w:r/>
            <w:r>
              <w:rPr>
                <w:rFonts w:ascii="Calibri" w:hAnsi="Calibri"/>
                <w:sz w:val="20"/>
              </w:rPr>
              <w:t>**Plan**</w:t>
            </w:r>
          </w:p>
        </w:tc>
        <w:tc>
          <w:tcPr>
            <w:tcW w:type="dxa" w:w="2880"/>
            <w:shd w:fill="E8EEF4" w:val="clear"/>
          </w:tcPr>
          <w:p>
            <w:r/>
            <w:r>
              <w:rPr>
                <w:rFonts w:ascii="Calibri" w:hAnsi="Calibri"/>
                <w:sz w:val="20"/>
              </w:rPr>
              <w:t>Identificar áreas de mejora</w:t>
            </w:r>
          </w:p>
        </w:tc>
        <w:tc>
          <w:tcPr>
            <w:tcW w:type="dxa" w:w="2880"/>
            <w:shd w:fill="E8EEF4" w:val="clear"/>
          </w:tcPr>
          <w:p>
            <w:r/>
            <w:r>
              <w:rPr>
                <w:rFonts w:ascii="Calibri" w:hAnsi="Calibri"/>
                <w:sz w:val="20"/>
              </w:rPr>
              <w:t>Trimestral</w:t>
            </w:r>
          </w:p>
        </w:tc>
      </w:tr>
      <w:tr>
        <w:tc>
          <w:tcPr>
            <w:tcW w:type="dxa" w:w="2880"/>
          </w:tcPr>
          <w:p>
            <w:r/>
            <w:r>
              <w:rPr>
                <w:rFonts w:ascii="Calibri" w:hAnsi="Calibri"/>
                <w:sz w:val="20"/>
              </w:rPr>
              <w:t>**Do**</w:t>
            </w:r>
          </w:p>
        </w:tc>
        <w:tc>
          <w:tcPr>
            <w:tcW w:type="dxa" w:w="2880"/>
          </w:tcPr>
          <w:p>
            <w:r/>
            <w:r>
              <w:rPr>
                <w:rFonts w:ascii="Calibri" w:hAnsi="Calibri"/>
                <w:sz w:val="20"/>
              </w:rPr>
              <w:t>Implementar mejoras</w:t>
            </w:r>
          </w:p>
        </w:tc>
        <w:tc>
          <w:tcPr>
            <w:tcW w:type="dxa" w:w="2880"/>
          </w:tcPr>
          <w:p>
            <w:r/>
            <w:r>
              <w:rPr>
                <w:rFonts w:ascii="Calibri" w:hAnsi="Calibri"/>
                <w:sz w:val="20"/>
              </w:rPr>
              <w:t>Según prioridad</w:t>
            </w:r>
          </w:p>
        </w:tc>
      </w:tr>
      <w:tr>
        <w:tc>
          <w:tcPr>
            <w:tcW w:type="dxa" w:w="2880"/>
            <w:shd w:fill="E8EEF4" w:val="clear"/>
          </w:tcPr>
          <w:p>
            <w:r/>
            <w:r>
              <w:rPr>
                <w:rFonts w:ascii="Calibri" w:hAnsi="Calibri"/>
                <w:sz w:val="20"/>
              </w:rPr>
              <w:t>**Check**</w:t>
            </w:r>
          </w:p>
        </w:tc>
        <w:tc>
          <w:tcPr>
            <w:tcW w:type="dxa" w:w="2880"/>
            <w:shd w:fill="E8EEF4" w:val="clear"/>
          </w:tcPr>
          <w:p>
            <w:r/>
            <w:r>
              <w:rPr>
                <w:rFonts w:ascii="Calibri" w:hAnsi="Calibri"/>
                <w:sz w:val="20"/>
              </w:rPr>
              <w:t>Verificar efectividad</w:t>
            </w:r>
          </w:p>
        </w:tc>
        <w:tc>
          <w:tcPr>
            <w:tcW w:type="dxa" w:w="2880"/>
            <w:shd w:fill="E8EEF4" w:val="clear"/>
          </w:tcPr>
          <w:p>
            <w:r/>
            <w:r>
              <w:rPr>
                <w:rFonts w:ascii="Calibri" w:hAnsi="Calibri"/>
                <w:sz w:val="20"/>
              </w:rPr>
              <w:t>Post-implementación</w:t>
            </w:r>
          </w:p>
        </w:tc>
      </w:tr>
      <w:tr>
        <w:tc>
          <w:tcPr>
            <w:tcW w:type="dxa" w:w="2880"/>
          </w:tcPr>
          <w:p>
            <w:r/>
            <w:r>
              <w:rPr>
                <w:rFonts w:ascii="Calibri" w:hAnsi="Calibri"/>
                <w:sz w:val="20"/>
              </w:rPr>
              <w:t>**Act**</w:t>
            </w:r>
          </w:p>
        </w:tc>
        <w:tc>
          <w:tcPr>
            <w:tcW w:type="dxa" w:w="2880"/>
          </w:tcPr>
          <w:p>
            <w:r/>
            <w:r>
              <w:rPr>
                <w:rFonts w:ascii="Calibri" w:hAnsi="Calibri"/>
                <w:sz w:val="20"/>
              </w:rPr>
              <w:t>Ajustar y estandarizar</w:t>
            </w:r>
          </w:p>
        </w:tc>
        <w:tc>
          <w:tcPr>
            <w:tcW w:type="dxa" w:w="2880"/>
          </w:tcPr>
          <w:p>
            <w:r/>
            <w:r>
              <w:rPr>
                <w:rFonts w:ascii="Calibri" w:hAnsi="Calibri"/>
                <w:sz w:val="20"/>
              </w:rPr>
              <w:t>Continuo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Nivel</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Características clave</w:t>
            </w:r>
          </w:p>
        </w:tc>
      </w:tr>
      <w:tr>
        <w:tc>
          <w:tcPr>
            <w:tcW w:type="dxa" w:w="2880"/>
            <w:shd w:fill="E8EEF4" w:val="clear"/>
          </w:tcPr>
          <w:p>
            <w:r/>
            <w:r>
              <w:rPr>
                <w:rFonts w:ascii="Calibri" w:hAnsi="Calibri"/>
                <w:sz w:val="20"/>
              </w:rPr>
              <w:t>**Nivel 0 — No formalizado**</w:t>
            </w:r>
          </w:p>
        </w:tc>
        <w:tc>
          <w:tcPr>
            <w:tcW w:type="dxa" w:w="2880"/>
            <w:shd w:fill="E8EEF4" w:val="clear"/>
          </w:tcPr>
          <w:p>
            <w:r/>
            <w:r>
              <w:rPr>
                <w:rFonts w:ascii="Calibri" w:hAnsi="Calibri"/>
                <w:sz w:val="20"/>
              </w:rPr>
              <w:t>Sin proceso de seguridad OT</w:t>
            </w:r>
          </w:p>
        </w:tc>
        <w:tc>
          <w:tcPr>
            <w:tcW w:type="dxa" w:w="2880"/>
            <w:shd w:fill="E8EEF4" w:val="clear"/>
          </w:tcPr>
          <w:p>
            <w:r/>
            <w:r>
              <w:rPr>
                <w:rFonts w:ascii="Calibri" w:hAnsi="Calibri"/>
                <w:sz w:val="20"/>
              </w:rPr>
              <w:t>Red plana, sin controles, reactivos</w:t>
            </w:r>
          </w:p>
        </w:tc>
      </w:tr>
      <w:tr>
        <w:tc>
          <w:tcPr>
            <w:tcW w:type="dxa" w:w="2880"/>
          </w:tcPr>
          <w:p>
            <w:r/>
            <w:r>
              <w:rPr>
                <w:rFonts w:ascii="Calibri" w:hAnsi="Calibri"/>
                <w:sz w:val="20"/>
              </w:rPr>
              <w:t>**Nivel 1 — Inicial**</w:t>
            </w:r>
          </w:p>
        </w:tc>
        <w:tc>
          <w:tcPr>
            <w:tcW w:type="dxa" w:w="2880"/>
          </w:tcPr>
          <w:p>
            <w:r/>
            <w:r>
              <w:rPr>
                <w:rFonts w:ascii="Calibri" w:hAnsi="Calibri"/>
                <w:sz w:val="20"/>
              </w:rPr>
              <w:t>Procesos ad-hoc</w:t>
            </w:r>
          </w:p>
        </w:tc>
        <w:tc>
          <w:tcPr>
            <w:tcW w:type="dxa" w:w="2880"/>
          </w:tcPr>
          <w:p>
            <w:r/>
            <w:r>
              <w:rPr>
                <w:rFonts w:ascii="Calibri" w:hAnsi="Calibri"/>
                <w:sz w:val="20"/>
              </w:rPr>
              <w:t>Controles básicos, sin documentación formal</w:t>
            </w:r>
          </w:p>
        </w:tc>
      </w:tr>
      <w:tr>
        <w:tc>
          <w:tcPr>
            <w:tcW w:type="dxa" w:w="2880"/>
            <w:shd w:fill="E8EEF4" w:val="clear"/>
          </w:tcPr>
          <w:p>
            <w:r/>
            <w:r>
              <w:rPr>
                <w:rFonts w:ascii="Calibri" w:hAnsi="Calibri"/>
                <w:sz w:val="20"/>
              </w:rPr>
              <w:t>**Nivel 2 — Repetible**</w:t>
            </w:r>
          </w:p>
        </w:tc>
        <w:tc>
          <w:tcPr>
            <w:tcW w:type="dxa" w:w="2880"/>
            <w:shd w:fill="E8EEF4" w:val="clear"/>
          </w:tcPr>
          <w:p>
            <w:r/>
            <w:r>
              <w:rPr>
                <w:rFonts w:ascii="Calibri" w:hAnsi="Calibri"/>
                <w:sz w:val="20"/>
              </w:rPr>
              <w:t>Procesos documentados</w:t>
            </w:r>
          </w:p>
        </w:tc>
        <w:tc>
          <w:tcPr>
            <w:tcW w:type="dxa" w:w="2880"/>
            <w:shd w:fill="E8EEF4" w:val="clear"/>
          </w:tcPr>
          <w:p>
            <w:r/>
            <w:r>
              <w:rPr>
                <w:rFonts w:ascii="Calibri" w:hAnsi="Calibri"/>
                <w:sz w:val="20"/>
              </w:rPr>
              <w:t>Procedimientos documentados, métricas básicas</w:t>
            </w:r>
          </w:p>
        </w:tc>
      </w:tr>
      <w:tr>
        <w:tc>
          <w:tcPr>
            <w:tcW w:type="dxa" w:w="2880"/>
          </w:tcPr>
          <w:p>
            <w:r/>
            <w:r>
              <w:rPr>
                <w:rFonts w:ascii="Calibri" w:hAnsi="Calibri"/>
                <w:sz w:val="20"/>
              </w:rPr>
              <w:t>**Nivel 3 — Definido**</w:t>
            </w:r>
          </w:p>
        </w:tc>
        <w:tc>
          <w:tcPr>
            <w:tcW w:type="dxa" w:w="2880"/>
          </w:tcPr>
          <w:p>
            <w:r/>
            <w:r>
              <w:rPr>
                <w:rFonts w:ascii="Calibri" w:hAnsi="Calibri"/>
                <w:sz w:val="20"/>
              </w:rPr>
              <w:t>Procesos estandarizados</w:t>
            </w:r>
          </w:p>
        </w:tc>
        <w:tc>
          <w:tcPr>
            <w:tcW w:type="dxa" w:w="2880"/>
          </w:tcPr>
          <w:p>
            <w:r/>
            <w:r>
              <w:rPr>
                <w:rFonts w:ascii="Calibri" w:hAnsi="Calibri"/>
                <w:sz w:val="20"/>
              </w:rPr>
              <w:t>Estándares implementados, roles definidos</w:t>
            </w:r>
          </w:p>
        </w:tc>
      </w:tr>
      <w:tr>
        <w:tc>
          <w:tcPr>
            <w:tcW w:type="dxa" w:w="2880"/>
            <w:shd w:fill="E8EEF4" w:val="clear"/>
          </w:tcPr>
          <w:p>
            <w:r/>
            <w:r>
              <w:rPr>
                <w:rFonts w:ascii="Calibri" w:hAnsi="Calibri"/>
                <w:sz w:val="20"/>
              </w:rPr>
              <w:t>**Nivel 4 — Gestionado**</w:t>
            </w:r>
          </w:p>
        </w:tc>
        <w:tc>
          <w:tcPr>
            <w:tcW w:type="dxa" w:w="2880"/>
            <w:shd w:fill="E8EEF4" w:val="clear"/>
          </w:tcPr>
          <w:p>
            <w:r/>
            <w:r>
              <w:rPr>
                <w:rFonts w:ascii="Calibri" w:hAnsi="Calibri"/>
                <w:sz w:val="20"/>
              </w:rPr>
              <w:t>Procesos medidos</w:t>
            </w:r>
          </w:p>
        </w:tc>
        <w:tc>
          <w:tcPr>
            <w:tcW w:type="dxa" w:w="2880"/>
            <w:shd w:fill="E8EEF4" w:val="clear"/>
          </w:tcPr>
          <w:p>
            <w:r/>
            <w:r>
              <w:rPr>
                <w:rFonts w:ascii="Calibri" w:hAnsi="Calibri"/>
                <w:sz w:val="20"/>
              </w:rPr>
              <w:t>Métricas, auditorías, mejora continua</w:t>
            </w:r>
          </w:p>
        </w:tc>
      </w:tr>
      <w:tr>
        <w:tc>
          <w:tcPr>
            <w:tcW w:type="dxa" w:w="2880"/>
          </w:tcPr>
          <w:p>
            <w:r/>
            <w:r>
              <w:rPr>
                <w:rFonts w:ascii="Calibri" w:hAnsi="Calibri"/>
                <w:sz w:val="20"/>
              </w:rPr>
              <w:t>**Nivel 5 — Optimizado**</w:t>
            </w:r>
          </w:p>
        </w:tc>
        <w:tc>
          <w:tcPr>
            <w:tcW w:type="dxa" w:w="2880"/>
          </w:tcPr>
          <w:p>
            <w:r/>
            <w:r>
              <w:rPr>
                <w:rFonts w:ascii="Calibri" w:hAnsi="Calibri"/>
                <w:sz w:val="20"/>
              </w:rPr>
              <w:t>Mejora continua</w:t>
            </w:r>
          </w:p>
        </w:tc>
        <w:tc>
          <w:tcPr>
            <w:tcW w:type="dxa" w:w="2880"/>
          </w:tcPr>
          <w:p>
            <w:r/>
            <w:r>
              <w:rPr>
                <w:rFonts w:ascii="Calibri" w:hAnsi="Calibri"/>
                <w:sz w:val="20"/>
              </w:rPr>
              <w:t>Benchmarking, automatización, innovación</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Campo</w:t>
            </w:r>
          </w:p>
        </w:tc>
        <w:tc>
          <w:tcPr>
            <w:tcW w:type="dxa" w:w="4320"/>
            <w:shd w:fill="003366" w:val="clear"/>
          </w:tcPr>
          <w:p>
            <w:pPr>
              <w:jc w:val="center"/>
            </w:pPr>
            <w:r/>
            <w:r>
              <w:rPr>
                <w:rFonts w:ascii="Calibri" w:hAnsi="Calibri"/>
                <w:b/>
                <w:color w:val="FFFFFF"/>
                <w:sz w:val="20"/>
              </w:rPr>
              <w:t>Valor</w:t>
            </w:r>
          </w:p>
        </w:tc>
      </w:tr>
      <w:tr>
        <w:tc>
          <w:tcPr>
            <w:tcW w:type="dxa" w:w="4320"/>
            <w:shd w:fill="E8EEF4" w:val="clear"/>
          </w:tcPr>
          <w:p>
            <w:r/>
            <w:r>
              <w:rPr>
                <w:rFonts w:ascii="Calibri" w:hAnsi="Calibri"/>
                <w:sz w:val="20"/>
              </w:rPr>
              <w:t>**Planta**</w:t>
            </w:r>
          </w:p>
        </w:tc>
        <w:tc>
          <w:tcPr>
            <w:tcW w:type="dxa" w:w="4320"/>
            <w:shd w:fill="E8EEF4" w:val="clear"/>
          </w:tcPr>
          <w:p>
            <w:r/>
            <w:r>
              <w:rPr>
                <w:rFonts w:ascii="Calibri" w:hAnsi="Calibri"/>
                <w:sz w:val="20"/>
              </w:rPr>
              <w:t>Petroquímica, 2000 empleados</w:t>
            </w:r>
          </w:p>
        </w:tc>
      </w:tr>
      <w:tr>
        <w:tc>
          <w:tcPr>
            <w:tcW w:type="dxa" w:w="4320"/>
          </w:tcPr>
          <w:p>
            <w:r/>
            <w:r>
              <w:rPr>
                <w:rFonts w:ascii="Calibri" w:hAnsi="Calibri"/>
                <w:sz w:val="20"/>
              </w:rPr>
              <w:t>**Sistemas**</w:t>
            </w:r>
          </w:p>
        </w:tc>
        <w:tc>
          <w:tcPr>
            <w:tcW w:type="dxa" w:w="4320"/>
          </w:tcPr>
          <w:p>
            <w:r/>
            <w:r>
              <w:rPr>
                <w:rFonts w:ascii="Calibri" w:hAnsi="Calibri"/>
                <w:sz w:val="20"/>
              </w:rPr>
              <w:t>4 DCS (Honeywell Experion), 200+ PLCs, 15 HMIs</w:t>
            </w:r>
          </w:p>
        </w:tc>
      </w:tr>
      <w:tr>
        <w:tc>
          <w:tcPr>
            <w:tcW w:type="dxa" w:w="4320"/>
            <w:shd w:fill="E8EEF4" w:val="clear"/>
          </w:tcPr>
          <w:p>
            <w:r/>
            <w:r>
              <w:rPr>
                <w:rFonts w:ascii="Calibri" w:hAnsi="Calibri"/>
                <w:sz w:val="20"/>
              </w:rPr>
              <w:t>**Nivel SL objetivo**</w:t>
            </w:r>
          </w:p>
        </w:tc>
        <w:tc>
          <w:tcPr>
            <w:tcW w:type="dxa" w:w="4320"/>
            <w:shd w:fill="E8EEF4" w:val="clear"/>
          </w:tcPr>
          <w:p>
            <w:r/>
            <w:r>
              <w:rPr>
                <w:rFonts w:ascii="Calibri" w:hAnsi="Calibri"/>
                <w:sz w:val="20"/>
              </w:rPr>
              <w:t>SL3 (infraestructura crítica)</w:t>
            </w:r>
          </w:p>
        </w:tc>
      </w:tr>
      <w:tr>
        <w:tc>
          <w:tcPr>
            <w:tcW w:type="dxa" w:w="4320"/>
          </w:tcPr>
          <w:p>
            <w:r/>
            <w:r>
              <w:rPr>
                <w:rFonts w:ascii="Calibri" w:hAnsi="Calibri"/>
                <w:sz w:val="20"/>
              </w:rPr>
              <w:t>**Alcance**</w:t>
            </w:r>
          </w:p>
        </w:tc>
        <w:tc>
          <w:tcPr>
            <w:tcW w:type="dxa" w:w="4320"/>
          </w:tcPr>
          <w:p>
            <w:r/>
            <w:r>
              <w:rPr>
                <w:rFonts w:ascii="Calibri" w:hAnsi="Calibri"/>
                <w:sz w:val="20"/>
              </w:rPr>
              <w:t>Planta completa + oficinas corporativas</w:t>
            </w:r>
          </w:p>
        </w:tc>
      </w:tr>
      <w:tr>
        <w:tc>
          <w:tcPr>
            <w:tcW w:type="dxa" w:w="4320"/>
            <w:shd w:fill="E8EEF4" w:val="clear"/>
          </w:tcPr>
          <w:p>
            <w:r/>
            <w:r>
              <w:rPr>
                <w:rFonts w:ascii="Calibri" w:hAnsi="Calibri"/>
                <w:sz w:val="20"/>
              </w:rPr>
              <w:t>**Duración**</w:t>
            </w:r>
          </w:p>
        </w:tc>
        <w:tc>
          <w:tcPr>
            <w:tcW w:type="dxa" w:w="4320"/>
            <w:shd w:fill="E8EEF4" w:val="clear"/>
          </w:tcPr>
          <w:p>
            <w:r/>
            <w:r>
              <w:rPr>
                <w:rFonts w:ascii="Calibri" w:hAnsi="Calibri"/>
                <w:sz w:val="20"/>
              </w:rPr>
              <w:t>18 meses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Fase</w:t>
            </w:r>
          </w:p>
        </w:tc>
        <w:tc>
          <w:tcPr>
            <w:tcW w:type="dxa" w:w="2160"/>
            <w:shd w:fill="003366" w:val="clear"/>
          </w:tcPr>
          <w:p>
            <w:pPr>
              <w:jc w:val="center"/>
            </w:pPr>
            <w:r/>
            <w:r>
              <w:rPr>
                <w:rFonts w:ascii="Calibri" w:hAnsi="Calibri"/>
                <w:b/>
                <w:color w:val="FFFFFF"/>
                <w:sz w:val="20"/>
              </w:rPr>
              <w:t>Duración</w:t>
            </w:r>
          </w:p>
        </w:tc>
        <w:tc>
          <w:tcPr>
            <w:tcW w:type="dxa" w:w="2160"/>
            <w:shd w:fill="003366" w:val="clear"/>
          </w:tcPr>
          <w:p>
            <w:pPr>
              <w:jc w:val="center"/>
            </w:pPr>
            <w:r/>
            <w:r>
              <w:rPr>
                <w:rFonts w:ascii="Calibri" w:hAnsi="Calibri"/>
                <w:b/>
                <w:color w:val="FFFFFF"/>
                <w:sz w:val="20"/>
              </w:rPr>
              <w:t>Inversión</w:t>
            </w:r>
          </w:p>
        </w:tc>
        <w:tc>
          <w:tcPr>
            <w:tcW w:type="dxa" w:w="2160"/>
            <w:shd w:fill="003366" w:val="clear"/>
          </w:tcPr>
          <w:p>
            <w:pPr>
              <w:jc w:val="center"/>
            </w:pPr>
            <w:r/>
            <w:r>
              <w:rPr>
                <w:rFonts w:ascii="Calibri" w:hAnsi="Calibri"/>
                <w:b/>
                <w:color w:val="FFFFFF"/>
                <w:sz w:val="20"/>
              </w:rPr>
              <w:t>Resultado</w:t>
            </w:r>
          </w:p>
        </w:tc>
      </w:tr>
      <w:tr>
        <w:tc>
          <w:tcPr>
            <w:tcW w:type="dxa" w:w="2160"/>
            <w:shd w:fill="E8EEF4" w:val="clear"/>
          </w:tcPr>
          <w:p>
            <w:r/>
            <w:r>
              <w:rPr>
                <w:rFonts w:ascii="Calibri" w:hAnsi="Calibri"/>
                <w:sz w:val="20"/>
              </w:rPr>
              <w:t>**Planificación**</w:t>
            </w:r>
          </w:p>
        </w:tc>
        <w:tc>
          <w:tcPr>
            <w:tcW w:type="dxa" w:w="2160"/>
            <w:shd w:fill="E8EEF4" w:val="clear"/>
          </w:tcPr>
          <w:p>
            <w:r/>
            <w:r>
              <w:rPr>
                <w:rFonts w:ascii="Calibri" w:hAnsi="Calibri"/>
                <w:sz w:val="20"/>
              </w:rPr>
              <w:t>2 meses</w:t>
            </w:r>
          </w:p>
        </w:tc>
        <w:tc>
          <w:tcPr>
            <w:tcW w:type="dxa" w:w="2160"/>
            <w:shd w:fill="E8EEF4" w:val="clear"/>
          </w:tcPr>
          <w:p>
            <w:r/>
            <w:r>
              <w:rPr>
                <w:rFonts w:ascii="Calibri" w:hAnsi="Calibri"/>
                <w:sz w:val="20"/>
              </w:rPr>
              <w:t>$50K</w:t>
            </w:r>
          </w:p>
        </w:tc>
        <w:tc>
          <w:tcPr>
            <w:tcW w:type="dxa" w:w="2160"/>
            <w:shd w:fill="E8EEF4" w:val="clear"/>
          </w:tcPr>
          <w:p>
            <w:r/>
            <w:r>
              <w:rPr>
                <w:rFonts w:ascii="Calibri" w:hAnsi="Calibri"/>
                <w:sz w:val="20"/>
              </w:rPr>
              <w:t>Alcance definido, gobierno establecido</w:t>
            </w:r>
          </w:p>
        </w:tc>
      </w:tr>
      <w:tr>
        <w:tc>
          <w:tcPr>
            <w:tcW w:type="dxa" w:w="2160"/>
          </w:tcPr>
          <w:p>
            <w:r/>
            <w:r>
              <w:rPr>
                <w:rFonts w:ascii="Calibri" w:hAnsi="Calibri"/>
                <w:sz w:val="20"/>
              </w:rPr>
              <w:t>**Evaluación de riesgos**</w:t>
            </w:r>
          </w:p>
        </w:tc>
        <w:tc>
          <w:tcPr>
            <w:tcW w:type="dxa" w:w="2160"/>
          </w:tcPr>
          <w:p>
            <w:r/>
            <w:r>
              <w:rPr>
                <w:rFonts w:ascii="Calibri" w:hAnsi="Calibri"/>
                <w:sz w:val="20"/>
              </w:rPr>
              <w:t>3 meses</w:t>
            </w:r>
          </w:p>
        </w:tc>
        <w:tc>
          <w:tcPr>
            <w:tcW w:type="dxa" w:w="2160"/>
          </w:tcPr>
          <w:p>
            <w:r/>
            <w:r>
              <w:rPr>
                <w:rFonts w:ascii="Calibri" w:hAnsi="Calibri"/>
                <w:sz w:val="20"/>
              </w:rPr>
              <w:t>$80K</w:t>
            </w:r>
          </w:p>
        </w:tc>
        <w:tc>
          <w:tcPr>
            <w:tcW w:type="dxa" w:w="2160"/>
          </w:tcPr>
          <w:p>
            <w:r/>
            <w:r>
              <w:rPr>
                <w:rFonts w:ascii="Calibri" w:hAnsi="Calibri"/>
                <w:sz w:val="20"/>
              </w:rPr>
              <w:t>47 riesgos identificados, 12 críticos</w:t>
            </w:r>
          </w:p>
        </w:tc>
      </w:tr>
      <w:tr>
        <w:tc>
          <w:tcPr>
            <w:tcW w:type="dxa" w:w="2160"/>
            <w:shd w:fill="E8EEF4" w:val="clear"/>
          </w:tcPr>
          <w:p>
            <w:r/>
            <w:r>
              <w:rPr>
                <w:rFonts w:ascii="Calibri" w:hAnsi="Calibri"/>
                <w:sz w:val="20"/>
              </w:rPr>
              <w:t>**Diseño**</w:t>
            </w:r>
          </w:p>
        </w:tc>
        <w:tc>
          <w:tcPr>
            <w:tcW w:type="dxa" w:w="2160"/>
            <w:shd w:fill="E8EEF4" w:val="clear"/>
          </w:tcPr>
          <w:p>
            <w:r/>
            <w:r>
              <w:rPr>
                <w:rFonts w:ascii="Calibri" w:hAnsi="Calibri"/>
                <w:sz w:val="20"/>
              </w:rPr>
              <w:t>3 meses</w:t>
            </w:r>
          </w:p>
        </w:tc>
        <w:tc>
          <w:tcPr>
            <w:tcW w:type="dxa" w:w="2160"/>
            <w:shd w:fill="E8EEF4" w:val="clear"/>
          </w:tcPr>
          <w:p>
            <w:r/>
            <w:r>
              <w:rPr>
                <w:rFonts w:ascii="Calibri" w:hAnsi="Calibri"/>
                <w:sz w:val="20"/>
              </w:rPr>
              <w:t>$60K</w:t>
            </w:r>
          </w:p>
        </w:tc>
        <w:tc>
          <w:tcPr>
            <w:tcW w:type="dxa" w:w="2160"/>
            <w:shd w:fill="E8EEF4" w:val="clear"/>
          </w:tcPr>
          <w:p>
            <w:r/>
            <w:r>
              <w:rPr>
                <w:rFonts w:ascii="Calibri" w:hAnsi="Calibri"/>
                <w:sz w:val="20"/>
              </w:rPr>
              <w:t>12 zonas, 18 conduits, arquitectura completa</w:t>
            </w:r>
          </w:p>
        </w:tc>
      </w:tr>
      <w:tr>
        <w:tc>
          <w:tcPr>
            <w:tcW w:type="dxa" w:w="2160"/>
          </w:tcPr>
          <w:p>
            <w:r/>
            <w:r>
              <w:rPr>
                <w:rFonts w:ascii="Calibri" w:hAnsi="Calibri"/>
                <w:sz w:val="20"/>
              </w:rPr>
              <w:t>**Implementación**</w:t>
            </w:r>
          </w:p>
        </w:tc>
        <w:tc>
          <w:tcPr>
            <w:tcW w:type="dxa" w:w="2160"/>
          </w:tcPr>
          <w:p>
            <w:r/>
            <w:r>
              <w:rPr>
                <w:rFonts w:ascii="Calibri" w:hAnsi="Calibri"/>
                <w:sz w:val="20"/>
              </w:rPr>
              <w:t>8 meses</w:t>
            </w:r>
          </w:p>
        </w:tc>
        <w:tc>
          <w:tcPr>
            <w:tcW w:type="dxa" w:w="2160"/>
          </w:tcPr>
          <w:p>
            <w:r/>
            <w:r>
              <w:rPr>
                <w:rFonts w:ascii="Calibri" w:hAnsi="Calibri"/>
                <w:sz w:val="20"/>
              </w:rPr>
              <w:t>$1.2M</w:t>
            </w:r>
          </w:p>
        </w:tc>
        <w:tc>
          <w:tcPr>
            <w:tcW w:type="dxa" w:w="2160"/>
          </w:tcPr>
          <w:p>
            <w:r/>
            <w:r>
              <w:rPr>
                <w:rFonts w:ascii="Calibri" w:hAnsi="Calibri"/>
                <w:sz w:val="20"/>
              </w:rPr>
              <w:t>Controles técnicos y organizacionales</w:t>
            </w:r>
          </w:p>
        </w:tc>
      </w:tr>
      <w:tr>
        <w:tc>
          <w:tcPr>
            <w:tcW w:type="dxa" w:w="2160"/>
            <w:shd w:fill="E8EEF4" w:val="clear"/>
          </w:tcPr>
          <w:p>
            <w:r/>
            <w:r>
              <w:rPr>
                <w:rFonts w:ascii="Calibri" w:hAnsi="Calibri"/>
                <w:sz w:val="20"/>
              </w:rPr>
              <w:t>**Validación**</w:t>
            </w:r>
          </w:p>
        </w:tc>
        <w:tc>
          <w:tcPr>
            <w:tcW w:type="dxa" w:w="2160"/>
            <w:shd w:fill="E8EEF4" w:val="clear"/>
          </w:tcPr>
          <w:p>
            <w:r/>
            <w:r>
              <w:rPr>
                <w:rFonts w:ascii="Calibri" w:hAnsi="Calibri"/>
                <w:sz w:val="20"/>
              </w:rPr>
              <w:t>2 meses</w:t>
            </w:r>
          </w:p>
        </w:tc>
        <w:tc>
          <w:tcPr>
            <w:tcW w:type="dxa" w:w="2160"/>
            <w:shd w:fill="E8EEF4" w:val="clear"/>
          </w:tcPr>
          <w:p>
            <w:r/>
            <w:r>
              <w:rPr>
                <w:rFonts w:ascii="Calibri" w:hAnsi="Calibri"/>
                <w:sz w:val="20"/>
              </w:rPr>
              <w:t>$100K</w:t>
            </w:r>
          </w:p>
        </w:tc>
        <w:tc>
          <w:tcPr>
            <w:tcW w:type="dxa" w:w="2160"/>
            <w:shd w:fill="E8EEF4" w:val="clear"/>
          </w:tcPr>
          <w:p>
            <w:r/>
            <w:r>
              <w:rPr>
                <w:rFonts w:ascii="Calibri" w:hAnsi="Calibri"/>
                <w:sz w:val="20"/>
              </w:rPr>
              <w:t>Certificación IEC 62443 SL3 alcanzada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Error</w:t>
            </w:r>
          </w:p>
        </w:tc>
        <w:tc>
          <w:tcPr>
            <w:tcW w:type="dxa" w:w="2880"/>
            <w:shd w:fill="003366" w:val="clear"/>
          </w:tcPr>
          <w:p>
            <w:pPr>
              <w:jc w:val="center"/>
            </w:pPr>
            <w:r/>
            <w:r>
              <w:rPr>
                <w:rFonts w:ascii="Calibri" w:hAnsi="Calibri"/>
                <w:b/>
                <w:color w:val="FFFFFF"/>
                <w:sz w:val="20"/>
              </w:rPr>
              <w:t>Consecuencia</w:t>
            </w:r>
          </w:p>
        </w:tc>
        <w:tc>
          <w:tcPr>
            <w:tcW w:type="dxa" w:w="2880"/>
            <w:shd w:fill="003366" w:val="clear"/>
          </w:tcPr>
          <w:p>
            <w:pPr>
              <w:jc w:val="center"/>
            </w:pPr>
            <w:r/>
            <w:r>
              <w:rPr>
                <w:rFonts w:ascii="Calibri" w:hAnsi="Calibri"/>
                <w:b/>
                <w:color w:val="FFFFFF"/>
                <w:sz w:val="20"/>
              </w:rPr>
              <w:t>Cómo evitarlo</w:t>
            </w:r>
          </w:p>
        </w:tc>
      </w:tr>
      <w:tr>
        <w:tc>
          <w:tcPr>
            <w:tcW w:type="dxa" w:w="2880"/>
            <w:shd w:fill="E8EEF4" w:val="clear"/>
          </w:tcPr>
          <w:p>
            <w:r/>
            <w:r>
              <w:rPr>
                <w:rFonts w:ascii="Calibri" w:hAnsi="Calibri"/>
                <w:sz w:val="20"/>
              </w:rPr>
              <w:t>**Implementar sin evaluación de riesgos previa**</w:t>
            </w:r>
          </w:p>
        </w:tc>
        <w:tc>
          <w:tcPr>
            <w:tcW w:type="dxa" w:w="2880"/>
            <w:shd w:fill="E8EEF4" w:val="clear"/>
          </w:tcPr>
          <w:p>
            <w:r/>
            <w:r>
              <w:rPr>
                <w:rFonts w:ascii="Calibri" w:hAnsi="Calibri"/>
                <w:sz w:val="20"/>
              </w:rPr>
              <w:t>Controles inadecuados, inversión desperdiciada</w:t>
            </w:r>
          </w:p>
        </w:tc>
        <w:tc>
          <w:tcPr>
            <w:tcW w:type="dxa" w:w="2880"/>
            <w:shd w:fill="E8EEF4" w:val="clear"/>
          </w:tcPr>
          <w:p>
            <w:r/>
            <w:r>
              <w:rPr>
                <w:rFonts w:ascii="Calibri" w:hAnsi="Calibri"/>
                <w:sz w:val="20"/>
              </w:rPr>
              <w:t>Siempre empezar por evaluación de riesgos</w:t>
            </w:r>
          </w:p>
        </w:tc>
      </w:tr>
      <w:tr>
        <w:tc>
          <w:tcPr>
            <w:tcW w:type="dxa" w:w="2880"/>
          </w:tcPr>
          <w:p>
            <w:r/>
            <w:r>
              <w:rPr>
                <w:rFonts w:ascii="Calibri" w:hAnsi="Calibri"/>
                <w:sz w:val="20"/>
              </w:rPr>
              <w:t>**Copiar plantillas de IT sin adaptar a OT**</w:t>
            </w:r>
          </w:p>
        </w:tc>
        <w:tc>
          <w:tcPr>
            <w:tcW w:type="dxa" w:w="2880"/>
          </w:tcPr>
          <w:p>
            <w:r/>
            <w:r>
              <w:rPr>
                <w:rFonts w:ascii="Calibri" w:hAnsi="Calibri"/>
                <w:sz w:val="20"/>
              </w:rPr>
              <w:t>Controles que afectan disponibilidad de proceso</w:t>
            </w:r>
          </w:p>
        </w:tc>
        <w:tc>
          <w:tcPr>
            <w:tcW w:type="dxa" w:w="2880"/>
          </w:tcPr>
          <w:p>
            <w:r/>
            <w:r>
              <w:rPr>
                <w:rFonts w:ascii="Calibri" w:hAnsi="Calibri"/>
                <w:sz w:val="20"/>
              </w:rPr>
              <w:t>Adaptar siempre al contexto industrial</w:t>
            </w:r>
          </w:p>
        </w:tc>
      </w:tr>
      <w:tr>
        <w:tc>
          <w:tcPr>
            <w:tcW w:type="dxa" w:w="2880"/>
            <w:shd w:fill="E8EEF4" w:val="clear"/>
          </w:tcPr>
          <w:p>
            <w:r/>
            <w:r>
              <w:rPr>
                <w:rFonts w:ascii="Calibri" w:hAnsi="Calibri"/>
                <w:sz w:val="20"/>
              </w:rPr>
              <w:t>**Ignorar la seguridad funcional**</w:t>
            </w:r>
          </w:p>
        </w:tc>
        <w:tc>
          <w:tcPr>
            <w:tcW w:type="dxa" w:w="2880"/>
            <w:shd w:fill="E8EEF4" w:val="clear"/>
          </w:tcPr>
          <w:p>
            <w:r/>
            <w:r>
              <w:rPr>
                <w:rFonts w:ascii="Calibri" w:hAnsi="Calibri"/>
                <w:sz w:val="20"/>
              </w:rPr>
              <w:t>Conflictos entre ciberseguridad y Safety</w:t>
            </w:r>
          </w:p>
        </w:tc>
        <w:tc>
          <w:tcPr>
            <w:tcW w:type="dxa" w:w="2880"/>
            <w:shd w:fill="E8EEF4" w:val="clear"/>
          </w:tcPr>
          <w:p>
            <w:r/>
            <w:r>
              <w:rPr>
                <w:rFonts w:ascii="Calibri" w:hAnsi="Calibri"/>
                <w:sz w:val="20"/>
              </w:rPr>
              <w:t>Coordinar con IEC 61508 desde el inicio</w:t>
            </w:r>
          </w:p>
        </w:tc>
      </w:tr>
      <w:tr>
        <w:tc>
          <w:tcPr>
            <w:tcW w:type="dxa" w:w="2880"/>
          </w:tcPr>
          <w:p>
            <w:r/>
            <w:r>
              <w:rPr>
                <w:rFonts w:ascii="Calibri" w:hAnsi="Calibri"/>
                <w:sz w:val="20"/>
              </w:rPr>
              <w:t>**No involucrar a operaciones**</w:t>
            </w:r>
          </w:p>
        </w:tc>
        <w:tc>
          <w:tcPr>
            <w:tcW w:type="dxa" w:w="2880"/>
          </w:tcPr>
          <w:p>
            <w:r/>
            <w:r>
              <w:rPr>
                <w:rFonts w:ascii="Calibri" w:hAnsi="Calibri"/>
                <w:sz w:val="20"/>
              </w:rPr>
              <w:t>Resistencia al cambio, controles rechazados</w:t>
            </w:r>
          </w:p>
        </w:tc>
        <w:tc>
          <w:tcPr>
            <w:tcW w:type="dxa" w:w="2880"/>
          </w:tcPr>
          <w:p>
            <w:r/>
            <w:r>
              <w:rPr>
                <w:rFonts w:ascii="Calibri" w:hAnsi="Calibri"/>
                <w:sz w:val="20"/>
              </w:rPr>
              <w:t>Involucrar OT desde la fase de planificación</w:t>
            </w:r>
          </w:p>
        </w:tc>
      </w:tr>
      <w:tr>
        <w:tc>
          <w:tcPr>
            <w:tcW w:type="dxa" w:w="2880"/>
            <w:shd w:fill="E8EEF4" w:val="clear"/>
          </w:tcPr>
          <w:p>
            <w:r/>
            <w:r>
              <w:rPr>
                <w:rFonts w:ascii="Calibri" w:hAnsi="Calibri"/>
                <w:sz w:val="20"/>
              </w:rPr>
              <w:t>**Certificar sin operar**</w:t>
            </w:r>
          </w:p>
        </w:tc>
        <w:tc>
          <w:tcPr>
            <w:tcW w:type="dxa" w:w="2880"/>
            <w:shd w:fill="E8EEF4" w:val="clear"/>
          </w:tcPr>
          <w:p>
            <w:r/>
            <w:r>
              <w:rPr>
                <w:rFonts w:ascii="Calibri" w:hAnsi="Calibri"/>
                <w:sz w:val="20"/>
              </w:rPr>
              <w:t>Certificación que no refleja realidad operativa</w:t>
            </w:r>
          </w:p>
        </w:tc>
        <w:tc>
          <w:tcPr>
            <w:tcW w:type="dxa" w:w="2880"/>
            <w:shd w:fill="E8EEF4" w:val="clear"/>
          </w:tcPr>
          <w:p>
            <w:r/>
            <w:r>
              <w:rPr>
                <w:rFonts w:ascii="Calibri" w:hAnsi="Calibri"/>
                <w:sz w:val="20"/>
              </w:rPr>
              <w:t>Primero operar, después certificar</w:t>
            </w:r>
          </w:p>
        </w:tc>
      </w:tr>
      <w:tr>
        <w:tc>
          <w:tcPr>
            <w:tcW w:type="dxa" w:w="2880"/>
          </w:tcPr>
          <w:p>
            <w:r/>
            <w:r>
              <w:rPr>
                <w:rFonts w:ascii="Calibri" w:hAnsi="Calibri"/>
                <w:sz w:val="20"/>
              </w:rPr>
              <w:t>**Olvidar el mantenimiento continuo**</w:t>
            </w:r>
          </w:p>
        </w:tc>
        <w:tc>
          <w:tcPr>
            <w:tcW w:type="dxa" w:w="2880"/>
          </w:tcPr>
          <w:p>
            <w:r/>
            <w:r>
              <w:rPr>
                <w:rFonts w:ascii="Calibri" w:hAnsi="Calibri"/>
                <w:sz w:val="20"/>
              </w:rPr>
              <w:t>Seguridad que degrada con el tiempo</w:t>
            </w:r>
          </w:p>
        </w:tc>
        <w:tc>
          <w:tcPr>
            <w:tcW w:type="dxa" w:w="2880"/>
          </w:tcPr>
          <w:p>
            <w:r/>
            <w:r>
              <w:rPr>
                <w:rFonts w:ascii="Calibri" w:hAnsi="Calibri"/>
                <w:sz w:val="20"/>
              </w:rPr>
              <w:t>Establecer métricas y revisión periódica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