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NERC CIP — Estándares de Protección de Infraestructura Crítica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1. Introducción y Alcance</w:t>
      </w:r>
    </w:p>
    <w:p>
      <w:pPr>
        <w:spacing w:after="80"/>
      </w:pPr>
      <w:r>
        <w:rPr>
          <w:rFonts w:ascii="Calibri" w:hAnsi="Calibri"/>
          <w:sz w:val="22"/>
        </w:rPr>
        <w:t>**NERC CIP** (North American Electric Reliability Corporation Critical Infrastructure Protection) es un conjunto de estándares de ciberseguridad y seguridad física obligatorios para el **Bulk Electric System (BES)** de América del Norte. Estos estándares son legalmente exigidos por la **FERC** (Federal Energy Regulatory Commission) en Estados Unidos y por autoridades regulatorias equivalentes en Canadá y México.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1.1 Importancia de NERC CIP</w:t>
      </w:r>
    </w:p>
    <w:p>
      <w:pPr>
        <w:pStyle w:val="ListBullet"/>
      </w:pPr>
      <w:r>
        <w:rPr>
          <w:rFonts w:ascii="Calibri" w:hAnsi="Calibri"/>
          <w:sz w:val="22"/>
        </w:rPr>
        <w:t>**Obligatorio:** No es voluntario — el incumplimiento resulta en multas</w:t>
      </w:r>
    </w:p>
    <w:p>
      <w:pPr>
        <w:pStyle w:val="ListBullet"/>
      </w:pPr>
      <w:r>
        <w:rPr>
          <w:rFonts w:ascii="Calibri" w:hAnsi="Calibri"/>
          <w:sz w:val="22"/>
        </w:rPr>
        <w:t>**Multas:** Hasta $1,000,000 por día por violación</w:t>
      </w:r>
    </w:p>
    <w:p>
      <w:pPr>
        <w:pStyle w:val="ListBullet"/>
      </w:pPr>
      <w:r>
        <w:rPr>
          <w:rFonts w:ascii="Calibri" w:hAnsi="Calibri"/>
          <w:sz w:val="22"/>
        </w:rPr>
        <w:t>**Alcance:** Cubre generación, transmisión y distribución de alta tensión</w:t>
      </w:r>
    </w:p>
    <w:p>
      <w:pPr>
        <w:pStyle w:val="ListBullet"/>
      </w:pPr>
      <w:r>
        <w:rPr>
          <w:rFonts w:ascii="Calibri" w:hAnsi="Calibri"/>
          <w:sz w:val="22"/>
        </w:rPr>
        <w:t>**Evolución:** Se actualiza regularmente para abordar nuevas amenazas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1.2 Estructura de los Estándares NERC CIP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2. CIP-002: Identificación y Clasificación de Activos BES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2.1 Objeto</w:t>
      </w:r>
    </w:p>
    <w:p>
      <w:pPr>
        <w:spacing w:after="80"/>
      </w:pPr>
      <w:r>
        <w:rPr>
          <w:rFonts w:ascii="Calibri" w:hAnsi="Calibri"/>
          <w:sz w:val="22"/>
        </w:rPr>
        <w:t>Establecer y mantener un inventario de activos BES que requieren protección bajo los estándares NERC CIP.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2.2 Requisitos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2.3 Categorías de Activos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2.4 Métodos de Identificación</w:t>
      </w:r>
    </w:p>
    <w:p>
      <w:pPr>
        <w:pStyle w:val="ListBullet"/>
      </w:pPr>
      <w:r>
        <w:rPr>
          <w:rFonts w:ascii="Calibri" w:hAnsi="Calibri"/>
          <w:sz w:val="22"/>
        </w:rPr>
        <w:t>**Método de alta confiabilidad:** Identificación basada en criterios específicos del estándar</w:t>
      </w:r>
    </w:p>
    <w:p>
      <w:pPr>
        <w:pStyle w:val="ListBullet"/>
      </w:pPr>
      <w:r>
        <w:rPr>
          <w:rFonts w:ascii="Calibri" w:hAnsi="Calibri"/>
          <w:sz w:val="22"/>
        </w:rPr>
        <w:t>**Método de especificación del autoridad:** Designación por la autoridad reguladora</w:t>
      </w:r>
    </w:p>
    <w:p>
      <w:pPr>
        <w:pStyle w:val="ListBullet"/>
      </w:pPr>
      <w:r>
        <w:rPr>
          <w:rFonts w:ascii="Calibri" w:hAnsi="Calibri"/>
          <w:sz w:val="22"/>
        </w:rPr>
        <w:t>**Lista de verificación:** Utilización de listas predefinidas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3. CIP-003: Seguridad de la Información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3.1 Objeto</w:t>
      </w:r>
    </w:p>
    <w:p>
      <w:pPr>
        <w:spacing w:after="80"/>
      </w:pPr>
      <w:r>
        <w:rPr>
          <w:rFonts w:ascii="Calibri" w:hAnsi="Calibri"/>
          <w:sz w:val="22"/>
        </w:rPr>
        <w:t>Establecer y documentar políticas de seguridad de la información para proteger la información y los sistemas de información BES.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3.2 Requisitos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3.3 Controles de Seguridad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4. CIP-004: Seguridad del Personal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4.1 Objeto</w:t>
      </w:r>
    </w:p>
    <w:p>
      <w:pPr>
        <w:spacing w:after="80"/>
      </w:pPr>
      <w:r>
        <w:rPr>
          <w:rFonts w:ascii="Calibri" w:hAnsi="Calibri"/>
          <w:sz w:val="22"/>
        </w:rPr>
        <w:t>Gestionar la seguridad del personal con acceso a activos BES protegidos.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4.2 Requisitos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4.3 Requisitos de Capacitación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5. CIP-005: Seguridad de la Red Electrónica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5.1 Objeto</w:t>
      </w:r>
    </w:p>
    <w:p>
      <w:pPr>
        <w:spacing w:after="80"/>
      </w:pPr>
      <w:r>
        <w:rPr>
          <w:rFonts w:ascii="Calibri" w:hAnsi="Calibri"/>
          <w:sz w:val="22"/>
        </w:rPr>
        <w:t>Proteger la red electrónica BES contra accesos no autorizados y amenazas.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5.2 Requisitos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5.3 Arquitectura de Red NERC CIP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RED ELECTRÓNICA BES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┌───────────────────────────────────────────────────┐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        Zona de Red BES   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┌──────────┐  ┌──────────┐  ┌──────────┐       │  │</w:t>
      </w:r>
    </w:p>
    <w:p>
      <w:pPr>
        <w:spacing w:after="80"/>
      </w:pPr>
      <w:r>
        <w:rPr>
          <w:rFonts w:ascii="Calibri" w:hAnsi="Calibri"/>
          <w:sz w:val="22"/>
        </w:rPr>
        <w:t>│  │  │ SCADA    │  │ HMI      │  │ EWS      │       │  │</w:t>
      </w:r>
    </w:p>
    <w:p>
      <w:pPr>
        <w:spacing w:after="80"/>
      </w:pPr>
      <w:r>
        <w:rPr>
          <w:rFonts w:ascii="Calibri" w:hAnsi="Calibri"/>
          <w:sz w:val="22"/>
        </w:rPr>
        <w:t>│  │  │ Server   │  │ Operator │  │ Engineer │       │  │</w:t>
      </w:r>
    </w:p>
    <w:p>
      <w:pPr>
        <w:spacing w:after="80"/>
      </w:pPr>
      <w:r>
        <w:rPr>
          <w:rFonts w:ascii="Calibri" w:hAnsi="Calibri"/>
          <w:sz w:val="22"/>
        </w:rPr>
        <w:t>│  │  └──────────┘  └──────────┘  └──────────┘     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└───────────────────────────────────────────────────┘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┌───────────────────────────────────────────────────┐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        Zona de Red No BES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┌──────────┐  ┌──────────┐  ┌──────────┐       │  │</w:t>
      </w:r>
    </w:p>
    <w:p>
      <w:pPr>
        <w:spacing w:after="80"/>
      </w:pPr>
      <w:r>
        <w:rPr>
          <w:rFonts w:ascii="Calibri" w:hAnsi="Calibri"/>
          <w:sz w:val="22"/>
        </w:rPr>
        <w:t>│  │  │ Corporate│  │ Email    │  │ Web      │       │  │</w:t>
      </w:r>
    </w:p>
    <w:p>
      <w:pPr>
        <w:spacing w:after="80"/>
      </w:pPr>
      <w:r>
        <w:rPr>
          <w:rFonts w:ascii="Calibri" w:hAnsi="Calibri"/>
          <w:sz w:val="22"/>
        </w:rPr>
        <w:t>│  │  │ Network  │  │ Server   │  │ Server   │       │  │</w:t>
      </w:r>
    </w:p>
    <w:p>
      <w:pPr>
        <w:spacing w:after="80"/>
      </w:pPr>
      <w:r>
        <w:rPr>
          <w:rFonts w:ascii="Calibri" w:hAnsi="Calibri"/>
          <w:sz w:val="22"/>
        </w:rPr>
        <w:t>│  │  └──────────┘  └──────────┘  └──────────┘     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└───────────────────────────────────────────────────┘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┌───────────────────────────────────────────────────┐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        Zona de Acceso Remoto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┌──────────┐  ┌──────────┐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│ VPN      │  │ Jump     │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│ Gateway  │  │ Server   │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└──────────┘  └──────────┘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└───────────────────────────────────────────────────┘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5.4 Controles de Red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6. CIP-006: Seguridad Física del Centro de Control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6.1 Objeto</w:t>
      </w:r>
    </w:p>
    <w:p>
      <w:pPr>
        <w:spacing w:after="80"/>
      </w:pPr>
      <w:r>
        <w:rPr>
          <w:rFonts w:ascii="Calibri" w:hAnsi="Calibri"/>
          <w:sz w:val="22"/>
        </w:rPr>
        <w:t>Proteger físicamente los centros de control BES y los activos críticos.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6.2 Requisitos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6.3 Controles Físicos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7. CIP-007: Seguridad de los Sistemas BES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7.1 Objeto</w:t>
      </w:r>
    </w:p>
    <w:p>
      <w:pPr>
        <w:spacing w:after="80"/>
      </w:pPr>
      <w:r>
        <w:rPr>
          <w:rFonts w:ascii="Calibri" w:hAnsi="Calibri"/>
          <w:sz w:val="22"/>
        </w:rPr>
        <w:t>Proteger los sistemas BES contra vulnerabilidades técnicas.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7.2 Requisitos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7.3 Hardening de Sistemas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8. CIP-008: Reporte y Respuesta a Incidentes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8.1 Objeto</w:t>
      </w:r>
    </w:p>
    <w:p>
      <w:pPr>
        <w:spacing w:after="80"/>
      </w:pPr>
      <w:r>
        <w:rPr>
          <w:rFonts w:ascii="Calibri" w:hAnsi="Calibri"/>
          <w:sz w:val="22"/>
        </w:rPr>
        <w:t>Establecer planes y procedimientos para reportar y responder a incidentes de ciberseguridad BES.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8.2 Requisitos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8.3 Clasificación de Incidentes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8.4 Flujo de Respuesta a Incidentes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┌──────────┐    ┌──────────┐    ┌──────────┐    ┌──────────┐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│Detección │───►│Análisis  │───►│Contención│───►│Erradicación│</w:t>
      </w:r>
    </w:p>
    <w:p>
      <w:pPr>
        <w:spacing w:after="80"/>
      </w:pPr>
      <w:r>
        <w:rPr>
          <w:rFonts w:ascii="Calibri" w:hAnsi="Calibri"/>
          <w:sz w:val="22"/>
        </w:rPr>
        <w:t>│          │    │          │    │          │    │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└──────────┘    └──────────┘    └──────────┘    └──────────┘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▼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┌──────────┐    ┌──────────┐    ┌──────────────────────────┐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│Lecciones │◄───│Recuperación│◄───│Mejoras                   │</w:t>
      </w:r>
    </w:p>
    <w:p>
      <w:pPr>
        <w:spacing w:after="80"/>
      </w:pPr>
      <w:r>
        <w:rPr>
          <w:rFonts w:ascii="Calibri" w:hAnsi="Calibri"/>
          <w:sz w:val="22"/>
        </w:rPr>
        <w:t>│Aprendidas│    │          │    │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└──────────┘    └──────────┘    └──────────────────────────┘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9. CIP-009: Recuperación de Activos BES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9.1 Objeto</w:t>
      </w:r>
    </w:p>
    <w:p>
      <w:pPr>
        <w:spacing w:after="80"/>
      </w:pPr>
      <w:r>
        <w:rPr>
          <w:rFonts w:ascii="Calibri" w:hAnsi="Calibri"/>
          <w:sz w:val="22"/>
        </w:rPr>
        <w:t>Asegurar la recuperación de activos BES críticos ante desastres o fallas.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9.2 Requisitos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9.3 Elementos del Plan de Recuperación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10. CIP-010: Cambios en la Configuración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10.1 Objeto</w:t>
      </w:r>
    </w:p>
    <w:p>
      <w:pPr>
        <w:spacing w:after="80"/>
      </w:pPr>
      <w:r>
        <w:rPr>
          <w:rFonts w:ascii="Calibri" w:hAnsi="Calibri"/>
          <w:sz w:val="22"/>
        </w:rPr>
        <w:t>Gestionar cambios en la configuración de activos BES protegidos.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10.2 Requisitos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10.3 Tipos de Cambios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11. CIP-011: Protección de Información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11.1 Objeto</w:t>
      </w:r>
    </w:p>
    <w:p>
      <w:pPr>
        <w:spacing w:after="80"/>
      </w:pPr>
      <w:r>
        <w:rPr>
          <w:rFonts w:ascii="Calibri" w:hAnsi="Calibri"/>
          <w:sz w:val="22"/>
        </w:rPr>
        <w:t>Proteger la información de configuración y operación de activos BES.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11.2 Requisitos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12. CIP-012: Comunicaciones entre Entidades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12.1 Objeto</w:t>
      </w:r>
    </w:p>
    <w:p>
      <w:pPr>
        <w:spacing w:after="80"/>
      </w:pPr>
      <w:r>
        <w:rPr>
          <w:rFonts w:ascii="Calibri" w:hAnsi="Calibri"/>
          <w:sz w:val="22"/>
        </w:rPr>
        <w:t>Proteger las comunicaciones de datos entre entidades reguladas.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12.2 Requisitos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13. CIP-013: Gestión de Cadena de Suministro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13.1 Objeto</w:t>
      </w:r>
    </w:p>
    <w:p>
      <w:pPr>
        <w:spacing w:after="80"/>
      </w:pPr>
      <w:r>
        <w:rPr>
          <w:rFonts w:ascii="Calibri" w:hAnsi="Calibri"/>
          <w:sz w:val="22"/>
        </w:rPr>
        <w:t>Mitigar riesgos de ciberseguridad en la cadena de suministro de activos BES.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13.2 Requisitos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13.3 Evaluación de Proveedores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14. CIP-014: Seguridad Física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14.1 Objeto</w:t>
      </w:r>
    </w:p>
    <w:p>
      <w:pPr>
        <w:spacing w:after="80"/>
      </w:pPr>
      <w:r>
        <w:rPr>
          <w:rFonts w:ascii="Calibri" w:hAnsi="Calibri"/>
          <w:sz w:val="22"/>
        </w:rPr>
        <w:t>Identificar y proteger instalaciones críticas de transmisión contra amenazas físicas.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14.2 Requisitos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15. Proceso de Cumplimiento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15.1 Ciclo de Cumplimiento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1. IDENTIFICACIÓN│</w:t>
      </w:r>
    </w:p>
    <w:p>
      <w:pPr>
        <w:spacing w:after="80"/>
      </w:pPr>
      <w:r>
        <w:rPr>
          <w:rFonts w:ascii="Calibri" w:hAnsi="Calibri"/>
          <w:sz w:val="22"/>
        </w:rPr>
        <w:t>│ • Activos BES    │</w:t>
      </w:r>
    </w:p>
    <w:p>
      <w:pPr>
        <w:spacing w:after="80"/>
      </w:pPr>
      <w:r>
        <w:rPr>
          <w:rFonts w:ascii="Calibri" w:hAnsi="Calibri"/>
          <w:sz w:val="22"/>
        </w:rPr>
        <w:t>│ • Clasificación  │</w:t>
      </w:r>
    </w:p>
    <w:p>
      <w:pPr>
        <w:spacing w:after="80"/>
      </w:pPr>
      <w:r>
        <w:rPr>
          <w:rFonts w:ascii="Calibri" w:hAnsi="Calibri"/>
          <w:sz w:val="22"/>
        </w:rPr>
        <w:t>│ • Alcance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└────────┬─────────┘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▼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2. EVALUACIÓN    │</w:t>
      </w:r>
    </w:p>
    <w:p>
      <w:pPr>
        <w:spacing w:after="80"/>
      </w:pPr>
      <w:r>
        <w:rPr>
          <w:rFonts w:ascii="Calibri" w:hAnsi="Calibri"/>
          <w:sz w:val="22"/>
        </w:rPr>
        <w:t>│ • Gap analysis   │</w:t>
      </w:r>
    </w:p>
    <w:p>
      <w:pPr>
        <w:spacing w:after="80"/>
      </w:pPr>
      <w:r>
        <w:rPr>
          <w:rFonts w:ascii="Calibri" w:hAnsi="Calibri"/>
          <w:sz w:val="22"/>
        </w:rPr>
        <w:t>│ • Riesgos        │</w:t>
      </w:r>
    </w:p>
    <w:p>
      <w:pPr>
        <w:spacing w:after="80"/>
      </w:pPr>
      <w:r>
        <w:rPr>
          <w:rFonts w:ascii="Calibri" w:hAnsi="Calibri"/>
          <w:sz w:val="22"/>
        </w:rPr>
        <w:t>│ • Prioridades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└────────┬─────────┘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▼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3. IMPLEMENTACIÓN│</w:t>
      </w:r>
    </w:p>
    <w:p>
      <w:pPr>
        <w:spacing w:after="80"/>
      </w:pPr>
      <w:r>
        <w:rPr>
          <w:rFonts w:ascii="Calibri" w:hAnsi="Calibri"/>
          <w:sz w:val="22"/>
        </w:rPr>
        <w:t>│ • Controles      │</w:t>
      </w:r>
    </w:p>
    <w:p>
      <w:pPr>
        <w:spacing w:after="80"/>
      </w:pPr>
      <w:r>
        <w:rPr>
          <w:rFonts w:ascii="Calibri" w:hAnsi="Calibri"/>
          <w:sz w:val="22"/>
        </w:rPr>
        <w:t>│ • Procedimientos │</w:t>
      </w:r>
    </w:p>
    <w:p>
      <w:pPr>
        <w:spacing w:after="80"/>
      </w:pPr>
      <w:r>
        <w:rPr>
          <w:rFonts w:ascii="Calibri" w:hAnsi="Calibri"/>
          <w:sz w:val="22"/>
        </w:rPr>
        <w:t>│ • Documentación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└────────┬─────────┘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▼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4. MONITOREO     │</w:t>
      </w:r>
    </w:p>
    <w:p>
      <w:pPr>
        <w:spacing w:after="80"/>
      </w:pPr>
      <w:r>
        <w:rPr>
          <w:rFonts w:ascii="Calibri" w:hAnsi="Calibri"/>
          <w:sz w:val="22"/>
        </w:rPr>
        <w:t>│ • Auditorías     │</w:t>
      </w:r>
    </w:p>
    <w:p>
      <w:pPr>
        <w:spacing w:after="80"/>
      </w:pPr>
      <w:r>
        <w:rPr>
          <w:rFonts w:ascii="Calibri" w:hAnsi="Calibri"/>
          <w:sz w:val="22"/>
        </w:rPr>
        <w:t>│ • Métricas       │</w:t>
      </w:r>
    </w:p>
    <w:p>
      <w:pPr>
        <w:spacing w:after="80"/>
      </w:pPr>
      <w:r>
        <w:rPr>
          <w:rFonts w:ascii="Calibri" w:hAnsi="Calibri"/>
          <w:sz w:val="22"/>
        </w:rPr>
        <w:t>│ • Reportes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└────────┬─────────┘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▼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5. MEJORA        │</w:t>
      </w:r>
    </w:p>
    <w:p>
      <w:pPr>
        <w:spacing w:after="80"/>
      </w:pPr>
      <w:r>
        <w:rPr>
          <w:rFonts w:ascii="Calibri" w:hAnsi="Calibri"/>
          <w:sz w:val="22"/>
        </w:rPr>
        <w:t>│ • Acciones       │</w:t>
      </w:r>
    </w:p>
    <w:p>
      <w:pPr>
        <w:spacing w:after="80"/>
      </w:pPr>
      <w:r>
        <w:rPr>
          <w:rFonts w:ascii="Calibri" w:hAnsi="Calibri"/>
          <w:sz w:val="22"/>
        </w:rPr>
        <w:t>│ • Actualizaciones│</w:t>
      </w:r>
    </w:p>
    <w:p>
      <w:pPr>
        <w:spacing w:after="80"/>
      </w:pPr>
      <w:r>
        <w:rPr>
          <w:rFonts w:ascii="Calibri" w:hAnsi="Calibri"/>
          <w:sz w:val="22"/>
        </w:rPr>
        <w:t>│ • Lecciones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15.2 Auditorías de Cumplimiento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15.3 Sanciones por Incumplimiento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16. Lista de Verificación de Cumplimiento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16.1 CIP-002: Identificación de Activos</w:t>
      </w:r>
    </w:p>
    <w:p>
      <w:pPr>
        <w:pStyle w:val="ListBullet"/>
      </w:pPr>
      <w:r>
        <w:rPr>
          <w:rFonts w:ascii="Calibri" w:hAnsi="Calibri"/>
          <w:sz w:val="22"/>
        </w:rPr>
        <w:t>[ ] Inventario completo de activos BES</w:t>
      </w:r>
    </w:p>
    <w:p>
      <w:pPr>
        <w:pStyle w:val="ListBullet"/>
      </w:pPr>
      <w:r>
        <w:rPr>
          <w:rFonts w:ascii="Calibri" w:hAnsi="Calibri"/>
          <w:sz w:val="22"/>
        </w:rPr>
        <w:t>[ ] Clasificación de impacto documentada</w:t>
      </w:r>
    </w:p>
    <w:p>
      <w:pPr>
        <w:pStyle w:val="ListBullet"/>
      </w:pPr>
      <w:r>
        <w:rPr>
          <w:rFonts w:ascii="Calibri" w:hAnsi="Calibri"/>
          <w:sz w:val="22"/>
        </w:rPr>
        <w:t>[ ] Revisión anual de clasificaciones</w:t>
      </w:r>
    </w:p>
    <w:p>
      <w:pPr>
        <w:pStyle w:val="ListBullet"/>
      </w:pPr>
      <w:r>
        <w:rPr>
          <w:rFonts w:ascii="Calibri" w:hAnsi="Calibri"/>
          <w:sz w:val="22"/>
        </w:rPr>
        <w:t>[ ] Documentación de criterios de clasificación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16.2 CIP-003: Seguridad de la Información</w:t>
      </w:r>
    </w:p>
    <w:p>
      <w:pPr>
        <w:pStyle w:val="ListBullet"/>
      </w:pPr>
      <w:r>
        <w:rPr>
          <w:rFonts w:ascii="Calibri" w:hAnsi="Calibri"/>
          <w:sz w:val="22"/>
        </w:rPr>
        <w:t>[ ] Políticas documentadas y aprobadas</w:t>
      </w:r>
    </w:p>
    <w:p>
      <w:pPr>
        <w:pStyle w:val="ListBullet"/>
      </w:pPr>
      <w:r>
        <w:rPr>
          <w:rFonts w:ascii="Calibri" w:hAnsi="Calibri"/>
          <w:sz w:val="22"/>
        </w:rPr>
        <w:t>[ ] Personal responsable designado</w:t>
      </w:r>
    </w:p>
    <w:p>
      <w:pPr>
        <w:pStyle w:val="ListBullet"/>
      </w:pPr>
      <w:r>
        <w:rPr>
          <w:rFonts w:ascii="Calibri" w:hAnsi="Calibri"/>
          <w:sz w:val="22"/>
        </w:rPr>
        <w:t>[ ] Revisión anual de políticas</w:t>
      </w:r>
    </w:p>
    <w:p>
      <w:pPr>
        <w:pStyle w:val="ListBullet"/>
      </w:pPr>
      <w:r>
        <w:rPr>
          <w:rFonts w:ascii="Calibri" w:hAnsi="Calibri"/>
          <w:sz w:val="22"/>
        </w:rPr>
        <w:t>[ ] Aprobación de alta dirección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16.3 CIP-004: Seguridad del Personal</w:t>
      </w:r>
    </w:p>
    <w:p>
      <w:pPr>
        <w:pStyle w:val="ListBullet"/>
      </w:pPr>
      <w:r>
        <w:rPr>
          <w:rFonts w:ascii="Calibri" w:hAnsi="Calibri"/>
          <w:sz w:val="22"/>
        </w:rPr>
        <w:t>[ ] Verificación de antecedentes completada</w:t>
      </w:r>
    </w:p>
    <w:p>
      <w:pPr>
        <w:pStyle w:val="ListBullet"/>
      </w:pPr>
      <w:r>
        <w:rPr>
          <w:rFonts w:ascii="Calibri" w:hAnsi="Calibri"/>
          <w:sz w:val="22"/>
        </w:rPr>
        <w:t>[ ] Capacitación inicial realizada</w:t>
      </w:r>
    </w:p>
    <w:p>
      <w:pPr>
        <w:pStyle w:val="ListBullet"/>
      </w:pPr>
      <w:r>
        <w:rPr>
          <w:rFonts w:ascii="Calibri" w:hAnsi="Calibri"/>
          <w:sz w:val="22"/>
        </w:rPr>
        <w:t>[ ] Capacitación anual programada</w:t>
      </w:r>
    </w:p>
    <w:p>
      <w:pPr>
        <w:pStyle w:val="ListBullet"/>
      </w:pPr>
      <w:r>
        <w:rPr>
          <w:rFonts w:ascii="Calibri" w:hAnsi="Calibri"/>
          <w:sz w:val="22"/>
        </w:rPr>
        <w:t>[ ] Revocación de acceso procesada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16.4 CIP-005: Seguridad de Red</w:t>
      </w:r>
    </w:p>
    <w:p>
      <w:pPr>
        <w:pStyle w:val="ListBullet"/>
      </w:pPr>
      <w:r>
        <w:rPr>
          <w:rFonts w:ascii="Calibri" w:hAnsi="Calibri"/>
          <w:sz w:val="22"/>
        </w:rPr>
        <w:t>[ ] Red BES documentada</w:t>
      </w:r>
    </w:p>
    <w:p>
      <w:pPr>
        <w:pStyle w:val="ListBullet"/>
      </w:pPr>
      <w:r>
        <w:rPr>
          <w:rFonts w:ascii="Calibri" w:hAnsi="Calibri"/>
          <w:sz w:val="22"/>
        </w:rPr>
        <w:t>[ ] Segmentación implementada</w:t>
      </w:r>
    </w:p>
    <w:p>
      <w:pPr>
        <w:pStyle w:val="ListBullet"/>
      </w:pPr>
      <w:r>
        <w:rPr>
          <w:rFonts w:ascii="Calibri" w:hAnsi="Calibri"/>
          <w:sz w:val="22"/>
        </w:rPr>
        <w:t>[ ] Control de acceso a red activo</w:t>
      </w:r>
    </w:p>
    <w:p>
      <w:pPr>
        <w:pStyle w:val="ListBullet"/>
      </w:pPr>
      <w:r>
        <w:rPr>
          <w:rFonts w:ascii="Calibri" w:hAnsi="Calibri"/>
          <w:sz w:val="22"/>
        </w:rPr>
        <w:t>[ ] Monitoreo de red funcionando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16.5 CIP-006: Seguridad Física</w:t>
      </w:r>
    </w:p>
    <w:p>
      <w:pPr>
        <w:pStyle w:val="ListBullet"/>
      </w:pPr>
      <w:r>
        <w:rPr>
          <w:rFonts w:ascii="Calibri" w:hAnsi="Calibri"/>
          <w:sz w:val="22"/>
        </w:rPr>
        <w:t>[ ] Nivel de protección definido</w:t>
      </w:r>
    </w:p>
    <w:p>
      <w:pPr>
        <w:pStyle w:val="ListBullet"/>
      </w:pPr>
      <w:r>
        <w:rPr>
          <w:rFonts w:ascii="Calibri" w:hAnsi="Calibri"/>
          <w:sz w:val="22"/>
        </w:rPr>
        <w:t>[ ] Controles físicos implementados</w:t>
      </w:r>
    </w:p>
    <w:p>
      <w:pPr>
        <w:pStyle w:val="ListBullet"/>
      </w:pPr>
      <w:r>
        <w:rPr>
          <w:rFonts w:ascii="Calibri" w:hAnsi="Calibri"/>
          <w:sz w:val="22"/>
        </w:rPr>
        <w:t>[ ] Monitoreo de acceso activo</w:t>
      </w:r>
    </w:p>
    <w:p>
      <w:pPr>
        <w:pStyle w:val="ListBullet"/>
      </w:pPr>
      <w:r>
        <w:rPr>
          <w:rFonts w:ascii="Calibri" w:hAnsi="Calibri"/>
          <w:sz w:val="22"/>
        </w:rPr>
        <w:t>[ ] Registros de acceso retenidos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16.6 CIP-007: Seguridad de Sistemas</w:t>
      </w:r>
    </w:p>
    <w:p>
      <w:pPr>
        <w:pStyle w:val="ListBullet"/>
      </w:pPr>
      <w:r>
        <w:rPr>
          <w:rFonts w:ascii="Calibri" w:hAnsi="Calibri"/>
          <w:sz w:val="22"/>
        </w:rPr>
        <w:t>[ ] Parches de seguridad aplicados</w:t>
      </w:r>
    </w:p>
    <w:p>
      <w:pPr>
        <w:pStyle w:val="ListBullet"/>
      </w:pPr>
      <w:r>
        <w:rPr>
          <w:rFonts w:ascii="Calibri" w:hAnsi="Calibri"/>
          <w:sz w:val="22"/>
        </w:rPr>
        <w:t>[ ] Servicios innecesarios deshabilitados</w:t>
      </w:r>
    </w:p>
    <w:p>
      <w:pPr>
        <w:pStyle w:val="ListBullet"/>
      </w:pPr>
      <w:r>
        <w:rPr>
          <w:rFonts w:ascii="Calibri" w:hAnsi="Calibri"/>
          <w:sz w:val="22"/>
        </w:rPr>
        <w:t>[ ] Control de acceso por servicio activo</w:t>
      </w:r>
    </w:p>
    <w:p>
      <w:pPr>
        <w:pStyle w:val="ListBullet"/>
      </w:pPr>
      <w:r>
        <w:rPr>
          <w:rFonts w:ascii="Calibri" w:hAnsi="Calibri"/>
          <w:sz w:val="22"/>
        </w:rPr>
        <w:t>[ ] Logs de seguridad funcionando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17. Referencias y Recursos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17.1 Documentos de Referencia</w:t>
      </w:r>
    </w:p>
    <w:p>
      <w:pPr>
        <w:pStyle w:val="ListBullet"/>
      </w:pPr>
      <w:r>
        <w:rPr>
          <w:rFonts w:ascii="Calibri" w:hAnsi="Calibri"/>
          <w:sz w:val="22"/>
        </w:rPr>
        <w:t>**NERC CIP Standards:** `https://www.nerc.com/pa/Stand/Reliability%20Standards/CIP-002-014.pdf`</w:t>
      </w:r>
    </w:p>
    <w:p>
      <w:pPr>
        <w:pStyle w:val="ListBullet"/>
      </w:pPr>
      <w:r>
        <w:rPr>
          <w:rFonts w:ascii="Calibri" w:hAnsi="Calibri"/>
          <w:sz w:val="22"/>
        </w:rPr>
        <w:t>**FERC Orders:** Órdenes regulatorias</w:t>
      </w:r>
    </w:p>
    <w:p>
      <w:pPr>
        <w:pStyle w:val="ListBullet"/>
      </w:pPr>
      <w:r>
        <w:rPr>
          <w:rFonts w:ascii="Calibri" w:hAnsi="Calibri"/>
          <w:sz w:val="22"/>
        </w:rPr>
        <w:t>**E-ISAC:** Electricity Information Sharing and Analysis Center</w:t>
      </w:r>
    </w:p>
    <w:p>
      <w:pPr>
        <w:pStyle w:val="ListBullet"/>
      </w:pPr>
      <w:r>
        <w:rPr>
          <w:rFonts w:ascii="Calibri" w:hAnsi="Calibri"/>
          <w:sz w:val="22"/>
        </w:rPr>
        <w:t>**NERC Alert:** Notificaciones de seguridad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17.2 Herramientas de Cumplimiento</w:t>
      </w:r>
    </w:p>
    <w:p>
      <w:pPr>
        <w:pStyle w:val="ListBullet"/>
      </w:pPr>
      <w:r>
        <w:rPr>
          <w:rFonts w:ascii="Calibri" w:hAnsi="Calibri"/>
          <w:sz w:val="22"/>
        </w:rPr>
        <w:t>**Compliance Manager:** Gestión de cumplimiento</w:t>
      </w:r>
    </w:p>
    <w:p>
      <w:pPr>
        <w:pStyle w:val="ListBullet"/>
      </w:pPr>
      <w:r>
        <w:rPr>
          <w:rFonts w:ascii="Calibri" w:hAnsi="Calibri"/>
          <w:sz w:val="22"/>
        </w:rPr>
        <w:t>**GRC Platforms:** Governance, Risk, Compliance</w:t>
      </w:r>
    </w:p>
    <w:p>
      <w:pPr>
        <w:pStyle w:val="ListBullet"/>
      </w:pPr>
      <w:r>
        <w:rPr>
          <w:rFonts w:ascii="Calibri" w:hAnsi="Calibri"/>
          <w:sz w:val="22"/>
        </w:rPr>
        <w:t>**Vulnerability Scanners:** Escaneo de vulnerabilidades</w:t>
      </w:r>
    </w:p>
    <w:p>
      <w:pPr>
        <w:pStyle w:val="ListBullet"/>
      </w:pPr>
      <w:r>
        <w:rPr>
          <w:rFonts w:ascii="Calibri" w:hAnsi="Calibri"/>
          <w:sz w:val="22"/>
        </w:rPr>
        <w:t>**SIEM:** Security Information and Event Management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17.3 Organizaciones Relacionadas</w:t>
      </w:r>
    </w:p>
    <w:p>
      <w:pPr>
        <w:pStyle w:val="ListBullet"/>
      </w:pPr>
      <w:r>
        <w:rPr>
          <w:rFonts w:ascii="Calibri" w:hAnsi="Calibri"/>
          <w:sz w:val="22"/>
        </w:rPr>
        <w:t>**NERC:** North American Electric Reliability Corporation</w:t>
      </w:r>
    </w:p>
    <w:p>
      <w:pPr>
        <w:pStyle w:val="ListBullet"/>
      </w:pPr>
      <w:r>
        <w:rPr>
          <w:rFonts w:ascii="Calibri" w:hAnsi="Calibri"/>
          <w:sz w:val="22"/>
        </w:rPr>
        <w:t>**FERC:** Federal Energy Regulatory Commission</w:t>
      </w:r>
    </w:p>
    <w:p>
      <w:pPr>
        <w:pStyle w:val="ListBullet"/>
      </w:pPr>
      <w:r>
        <w:rPr>
          <w:rFonts w:ascii="Calibri" w:hAnsi="Calibri"/>
          <w:sz w:val="22"/>
        </w:rPr>
        <w:t>**E-ISAC:** Electricity Information Sharing and Analysis Center</w:t>
      </w:r>
    </w:p>
    <w:p>
      <w:pPr>
        <w:pStyle w:val="ListBullet"/>
      </w:pPr>
      <w:r>
        <w:rPr>
          <w:rFonts w:ascii="Calibri" w:hAnsi="Calibri"/>
          <w:sz w:val="22"/>
        </w:rPr>
        <w:t>**CISA:** Cybersecurity and Infrastructure Security Agency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*Documento generado como recurso educativo del proyecto EVOLUCIÓN DE IT A OT.*</w:t>
      </w:r>
    </w:p>
    <w:p>
      <w:pPr>
        <w:spacing w:after="80"/>
      </w:pPr>
      <w:r>
        <w:rPr>
          <w:rFonts w:ascii="Calibri" w:hAnsi="Calibri"/>
          <w:sz w:val="22"/>
        </w:rPr>
        <w:t>*Para consultas sobre implementación, consultar los volúmenes correspondientes de la colección.*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Estándar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Alcance Principal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**CIP-002**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Identificación y clasificación de activos BES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Inventario de activos críticos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**CIP-003**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Seguridad de la información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Políticas y procedimientos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**CIP-004**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del personal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Capacitación y concienciación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**CIP-005**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Seguridad de la red electrónica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Segmentación de red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**CIP-006**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física del centro de control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Protección física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**CIP-007**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Seguridad de los sistemas BES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Hardening de sistemas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**CIP-008**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Reporte y respuesta a incidentes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Gestión de incidentes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**CIP-009**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Recuperación de activos BES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Continuidad del negocio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**CIP-010**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Cambios en la configuración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Gestión de cambios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**CIP-011**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Protección de información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Seguridad de datos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**CIP-012**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Comunicaciones entre entidades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inter-organizacional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**CIP-013**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Gestión de cadena de suministro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Seguridad de proveedores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**CIP-014**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física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Evaluación de amenazas físicas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**R1**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Identificar y documentar todos los activos BES en el alcance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**R2**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Clasificar activos según criticidad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**R3**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Mantener inventario actualizado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**R4**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Revisar clasificaciones periódicamente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Ejemplos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**Alto impacto**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Activos cuya falla causaría impacto significativo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Centros de control regional, subestaciones &gt;500kV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**Medio impacto**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Activos con impacto moderado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Subestaciones 200-500kV, generación &gt;75MW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**Bajo impacto**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Activos con impacto limitado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Subestaciones &lt;200kV, generación &lt;75MW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**R1**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Documentar políticas de seguridad de la información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**R2**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Designar personal responsable de seguridad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**R3**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Revisar y actualizar políticas anualmente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**R4**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Asegurar que las políticas sean aprobadas por la alta dirección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Área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Controles Requeridos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**Concienciación**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Programa de capacitación para todo el personal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**Clasificación**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Clasificación de información por sensibilidad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**Control de acceso**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Principio de mínimo privilegio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**Cifrado**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Protección de datos sensibles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**Integridad**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Protección contra modificaciones no autorizadas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**Disponibilidad**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Acceso a información crítica cuando se necesita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**R1**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Verificación de antecedentes antes del acceso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**R2**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Capacitación en seguridad antes del acceso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**R3**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Capacitación continua anual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**R4**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Revocación de acceso inmediata al terminate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**R5**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Mapeo de roles y responsabilidades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**R6**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Control de acceso de contratistas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Tema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Duración Mínima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de la información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Anual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 hora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Seguridad física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Anual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 hora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Respuesta a incidentes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Anual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 hora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Procedimientos de emergencia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Anual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 hora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Cambios en políticas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Según necesidad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Variable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**R1**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Documentar red electrónica BES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**R2**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Segmentar red electrónica BES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**R3**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Controlar acceso a red electrónica BES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**R4**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Monitorear acceso a red electrónica BES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Implementación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**Firewall**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Filtrado de tráfico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Reglas específicas por zona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**IDS/IPS**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Detección de intrusiones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Monitoreo de tráfico anómalo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**VPN**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Acceso remoto seguro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IPSec o SSL VPN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**Autenticación**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Control de acceso a red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802.1X, certificados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**Segmentación**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Separación de tráfico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VLANs, subredes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**R1**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Definir nivel de protección física requerido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**R2**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Implementar controles de acceso físico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**R3**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Monitorear acceso físico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**R4**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Registrar y retener registros de acceso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**R5**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Mantener controles físicos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de Impacto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**Cerraduras de puertas**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Control de acceso a instalaciones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**Control de acceso con tarjeta**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Sistema de identificación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Alto/Medio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**Biometría**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Identificación biométrica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**CCTV**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Videovigilancia continua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Alto/Medio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**Guardias de seguridad**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Presencia física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**Alarmas intrusion**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Detección de acceso no autorizado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Alto/Medio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**Control de visitantes**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Registro y escort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**R1**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Parchar sistemas BES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**R2**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Desactivar servicios innecesarios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**R3**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Controlar acceso por servicio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**R4**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Log de eventos de seguridad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**R5**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Antivirus/antimalware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**R6**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Monitoreo de seguridad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**R7**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Gestión de credenciales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Controles Requeridos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**Sistema operativo**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Parches de seguridad, configuración CIS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**Aplicaciones**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Versión actualizada, configuración segura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**Servicios de red**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Solo servicios esenciales habilitados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**Cuentas de usuario**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Contraseñas fuertes, expiración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**Registro de eventos**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Logs centralizados, retención 90 días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**Control de acceso**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Autenticación, autorización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**R1**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Plan de respuesta a incidentes documentado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**R2**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Capacitación en respuesta a incidentes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**R3**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Ejercicios de respuesta anuales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**R4**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Reporte de incidentes a E-ISAC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**R5**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Coordinación con entidades externas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Severidad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Tiempo de Reporte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**Alta**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Impacto en operación BES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 hora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**Media**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Potencial de impacto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24 horas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**Baja**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impacto inmediato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72 horas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**R1**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Plan de recuperación documentado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**R2**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Respaldos de información y software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**R3**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Almacenamiento seguro de respaldos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**R4**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Pruebas de recuperación anuales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**R5**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Actualización del plan de recuperación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**Objetivos de recuperación**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RTO y RPO para cada activo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**Procedimientos**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Pasos detallados de recuperación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**Responsables**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Personal asignado a cada tarea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**Recursos**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Hardware, software, datos necesarios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**Comunicación**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Notificación a stakeholders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**Pruebas**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Validación periódica del plan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**R1**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Proceso documentado de gestión de cambios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**R2**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Aprobación de cambios antes de implementar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**R3**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Documentación de cambios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**R4**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Verificación post-cambio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**R5**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Inventario actualizado después de cambios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de Aprobación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Documentación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**Emergencia**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Gerente de seguridad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Post-facto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**Estándar**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Comité de cambios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Completa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**Mayor**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 dirección + seguridad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Completa + análisis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**R1**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Clasificar información BES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**R2**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Acceso basado en clasificación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**R3**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Protección de información en movimiento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**R4**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Protección de información en reposo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**R5**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Eliminación segura de información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**R1**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Identificar comunicaciones entre entidades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**R2**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Proteger comunicaciones en tránsito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**R3**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Monitorear comunicaciones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**R4**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Reportar intentos de acceso no autorizado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**R1**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Plan de gestión de cadena de suministro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**R2**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Evaluación de riesgos de proveedores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**R3**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Monitoreo de proveedores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**R4**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Verificación de integridad de productos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**Seguridad del código**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Prácticas de desarrollo seguro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**Gestión de vulnerabilidades**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Proceso de divulgación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**Integridad del producto**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Verificación de hash/firma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**Seguridad en la entrega**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Protección durante transporte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**Soporte de seguridad**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Parches y actualizaciones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**R1**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Evaluar amenazas físicas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**R2**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Identificar instalaciones críticas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**R3**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Desarrollar plan de protección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**R4**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Implementar controles físicos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**R5**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Coordinar con autoridades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Alcance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**Interna**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Anual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Todos los estándares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**Externa**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Según calendario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Muestreo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**Sorpresa**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Random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Variable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**Post-incidente**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Post-evento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Relevante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Multa Estimada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**Leve**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Incumplimiento menor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$1,000–$10,000/día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**Moderado**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Incumplimiento significativo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$10,000–$100,000/día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**Grave**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Incumplimiento grave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$100,000–$1,000,000/día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**Crítico**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Riesgo para el sistema eléctrico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Hasta $1M/día + remedación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