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PLANTILLA DE INVENTARIO DE ACTIVOS IT/OT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INSTRUCCIONES DE USO</w:t>
      </w:r>
    </w:p>
    <w:p>
      <w:pPr>
        <w:pStyle w:val="ListBullet"/>
      </w:pPr>
      <w:r>
        <w:rPr>
          <w:rFonts w:ascii="Calibri" w:hAnsi="Calibri"/>
          <w:sz w:val="22"/>
        </w:rPr>
        <w:t>Complete **todos** los campos obligatorios marcados con asterisco (*).</w:t>
      </w:r>
    </w:p>
    <w:p>
      <w:pPr>
        <w:pStyle w:val="ListBullet"/>
      </w:pPr>
      <w:r>
        <w:rPr>
          <w:rFonts w:ascii="Calibri" w:hAnsi="Calibri"/>
          <w:sz w:val="22"/>
        </w:rPr>
        <w:t>Los campos opcionales se completarán según la criticidad del activo.</w:t>
      </w:r>
    </w:p>
    <w:p>
      <w:pPr>
        <w:pStyle w:val="ListBullet"/>
      </w:pPr>
      <w:r>
        <w:rPr>
          <w:rFonts w:ascii="Calibri" w:hAnsi="Calibri"/>
          <w:sz w:val="22"/>
        </w:rPr>
        <w:t>La columna **Clasificación Purdue** debe asignarse según el modelo de referencia ISA-95.</w:t>
      </w:r>
    </w:p>
    <w:p>
      <w:pPr>
        <w:pStyle w:val="ListBullet"/>
      </w:pPr>
      <w:r>
        <w:rPr>
          <w:rFonts w:ascii="Calibri" w:hAnsi="Calibri"/>
          <w:sz w:val="22"/>
        </w:rPr>
        <w:t>Cada activo debe registrarse una única vez; no duplique entradas.</w:t>
      </w:r>
    </w:p>
    <w:p>
      <w:pPr>
        <w:pStyle w:val="ListBullet"/>
      </w:pPr>
      <w:r>
        <w:rPr>
          <w:rFonts w:ascii="Calibri" w:hAnsi="Calibri"/>
          <w:sz w:val="22"/>
        </w:rPr>
        <w:t>Revise y actualice el inventario trimestralmente como mínimo.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SECCIÓN 1 — IDENTIFICACIÓN GENERAL DEL ACTIVO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SECCIÓN 2 — CLASIFICACIÓN Y UBICACIÓN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SECCIÓN 3 — ESPECIFICACIONES TÉCNICAS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SECCIÓN 4 — SEGURIDAD Y CUMPLIMIENTO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SECCIÓN 5 — GESTIÓN DEL CICLO DE VIDA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SECCIÓN 6 — INTERDEPENDENCIAS Y CRITICIDAD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SECCIÓN 7 — MANTENIMIENTO Y REGISTRO DE CAMBIOS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SECCIÓN 8 — FIRMAS DE APROBACIÓN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NOTAS ADICIONALES</w:t>
      </w:r>
    </w:p>
    <w:p>
      <w:pPr>
        <w:pStyle w:val="ListBullet"/>
      </w:pPr>
      <w:r>
        <w:rPr>
          <w:rFonts w:ascii="Calibri" w:hAnsi="Calibri"/>
          <w:sz w:val="22"/>
        </w:rPr>
        <w:t>**Ciclo de revisión:** Este inventario debe actualizarse cada trimestre y después de cada cambio significativo de infraestructura.</w:t>
      </w:r>
    </w:p>
    <w:p>
      <w:pPr>
        <w:pStyle w:val="ListBullet"/>
      </w:pPr>
      <w:r>
        <w:rPr>
          <w:rFonts w:ascii="Calibri" w:hAnsi="Calibri"/>
          <w:sz w:val="22"/>
        </w:rPr>
        <w:t>**Herramienta de gestión:** Se recomienda integrar esta plantilla con herramientas CMDB como Snipe-IT, ServiceNow o GLPI.</w:t>
      </w:r>
    </w:p>
    <w:p>
      <w:pPr>
        <w:pStyle w:val="ListBullet"/>
      </w:pPr>
      <w:r>
        <w:rPr>
          <w:rFonts w:ascii="Calibri" w:hAnsi="Calibri"/>
          <w:sz w:val="22"/>
        </w:rPr>
        <w:t>**Retención:** Los registros deben conservarse durante un mínimo de 5 años para cumplimiento normativo.</w:t>
      </w:r>
    </w:p>
    <w:p>
      <w:pPr>
        <w:pStyle w:val="ListBullet"/>
      </w:pPr>
      <w:r>
        <w:rPr>
          <w:rFonts w:ascii="Calibri" w:hAnsi="Calibri"/>
          <w:sz w:val="22"/>
        </w:rPr>
        <w:t>**Distribución:** Este documento es clasificado y no debe compartirse fuera de la organización sin autorización.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*Plantilla generada por la colección EVOLUCIÓN DE IT A OT — Volumen 1: Fundamentos de IT para OT*</w:t>
      </w:r>
    </w:p>
    <w:p>
      <w:pPr>
        <w:spacing w:after="80"/>
      </w:pPr>
      <w:r>
        <w:rPr>
          <w:rFonts w:ascii="Calibri" w:hAnsi="Calibri"/>
          <w:sz w:val="22"/>
        </w:rPr>
        <w:t>*Para soporte contacte al equipo editorial: editorial@libroitot.com*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**ID del activo***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Código único interno (ej: ACT-OT-0001)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**Nombre descriptivo***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Nombre común del activo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**Número de serie***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Número de serie del fabricante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**Número de inventario**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Número interno de gestión de activos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**Marca / Fabricante***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Marca y fabricante del equipo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**Modelo***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Modelo específico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**Año de fabricación**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Año de fabricación del equipo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**Fecha de adquisición***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Fecha de compra o recepción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**Fecha de puesta en marcha**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Fecha de instalación operativa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**Garantía hasta**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Fecha de vencimiento de garantía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**Tipo de activo***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Hardware / Software / Red / IoT / PLC / HMI / SCADA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**Categoría IT/OT***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IT (corporativo) / OT (operacional) / Convergente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**Nivel Purdue***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Nivel 0-5 según modelo ISA-95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**Planta / Sitio***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Nombre de la planta o sitio industrial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**Área operativa***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Ej: Producción, Empaque, Almacén, Laboratorio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**Ubicación física exacta***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Edificio, piso, sala, rack, posición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**Coordenadas GPS**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Latitud y longitud (para activos remotos)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**Responsable del área***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Nombre del responsable del área operativa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**Responsable TI***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Nombre del administrador TI asignado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**IP asignada**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Dirección IP (si aplica)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**Sistema operativo***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 instalado y versión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**Procesador**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CPU: marca, modelo, núcleos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**Memoria RAM**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Capacidad en GB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**Almacenamiento**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Tipo y capacidad (SSD/HDD/NVMe)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**Capacidad de red**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Velocidad de interfaz de red (Mbps/Gbps)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**Protocolos soportados**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Modbus, OPC UA, MQTT, Ethernet/IP, Profinet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**Puertos de comunicación**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Puertos físicos y lógicos disponibles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**Versión de firmware**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Versión actual del firmware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29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**Versión de software**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Versión del software/SDK instalado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**Certificaciones**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CE, UL, ATEX, IEC 62443, etc.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**Estado de parches***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Actualizado / Pendiente / sin soporte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**Última fecha de parche**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Fecha de la última actualización de seguridad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**Protocolo de autenticación**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LDAP, RADIUS, certificado, local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**Cifrado habilitado**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Sí / No — Tipo: AES-256, TLS 1.3, etc.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**Firewall**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Nombre del firewall o política aplicada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**Antivirus / EDR**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Software de protección instalado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**Cuenta de servicio**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Cuenta utilizada para operación (sin privilegios elevados)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**Registro de eventos habilitado**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Sí / No — Destino de logs (SIEM)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39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**Último escaneo de vulnerabilidades**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Fecha y resultado del último scan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**Cumplimiento normativo**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IEC 62443, NIST SP 800-82, ISO 27001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**Estado actual***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Activo / En mantenimiento / Retirado / Reserva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**Vida útil estimada (años)**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Vida útil técnica según fabricante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**Fecha de retiro programada**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Fecha estimada de obsolescencia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**Costo de adquisición**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Precio de compra en moneda local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**Costo anual de mantenimiento**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Costo de soporte y mantenimiento preventivo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**Proveedor principal***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Nombre del proveedor o distribuidor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**Contacto del proveedor**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Nombre, teléfono, correo del soporte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**Contrato de soporte**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Número de contrato SLA/VIP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49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**Fecha de renovación del contrato**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Próxima fecha de renovación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**Política de respaldo**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Frecuencia y método de backup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**Nivel de criticidad***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Crítico / Alto / Medio / Bajo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**Impacto en producción**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Alto / Medio / Bajo — Tiempo máximo de inactividad tolerable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**Activos dependientes**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IDs de activos que dependen de este equipo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**Activos de los que depende**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IDs de activos de los que este equipo depende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**Proceso afectado**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Nombre del proceso industrial o de negocio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**RTO (Recovery Time Objective)**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Tiempo máximo de recuperación aceptable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**RPO (Recovery Point Objective)**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Pérdida máxima de datos tolerable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**Proveedor de respaldo**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Proveedor alternativo o equipo de contingencia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59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**Red de comunicaciones**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VLAN, subred, zona de seguridad asignada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**Segmentación de red**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Nivel de aislamiento: DMZ, zona Industrial, Zona Corporativa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intervención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Técnico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Resultado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Próxima revisión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Preventivo / Correctivo / Parche / Actualización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Firma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Fecha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Responsable TI/OT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Jefe de Planta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Gerencia de Operaciones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Auditoría Interna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