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Risk Recommendation</w:t>
      </w:r>
    </w:p>
    <w:p>
      <w:r>
        <w:t>Client: IJK Limited</w:t>
        <w:br/>
        <w:t>Sum Insured: 100 Crores</w:t>
        <w:br/>
        <w:t>Industry Type: Textile Manufacturer</w:t>
        <w:br/>
        <w:br/>
        <w:t>Hazard and Recommendation</w:t>
        <w:br/>
        <w:br/>
        <w:t>Observation: Remotely installed in an open space</w:t>
        <w:br/>
        <w:t>Hazard: The open space may not be suitable for the installation of the remote and may lead to malfunctioning of the remote.</w:t>
        <w:br/>
        <w:t>Recommendation: Remotely installed equipment should be placed in a dedicated and secure area, away from any dust, vibration, temperature extremes, moisture and other environmental factors.</w:t>
        <w:br/>
        <w:t>IS Code: IS 884: Code of Practice for Installation and Maintenance of Electrical Equipment. Clause 4.1.2 states that the installation of electrical equipment should be done in a secure and dedicated area.</w:t>
        <w:br/>
        <w:br/>
        <w:t>Observation: No camera installed</w:t>
        <w:br/>
        <w:t>Hazard: Without a camera, it is difficult to monitor the working of the remote and may lead to malfunctioning of the remote.</w:t>
        <w:br/>
        <w:t>Recommendation: A camera should be installed at the remote site to monitor the working of the remote.</w:t>
        <w:br/>
        <w:t>IS Code: IS 884: Code of Practice for Installation and Maintenance of Electrical Equipment. Clause 4.1.3 states that a camera should be installed at the remote site to monitor the working of the remote.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