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raftBanner"/>
      </w:pPr>
      <w:r>
        <w:t xml:space="preserve">DRAFT - not approved. Do not act on this document until a person has reviewed and approved it.</w:t>
      </w:r>
    </w:p>
    <w:p>
      <w:pPr>
        <w:pStyle w:val="Title"/>
      </w:pPr>
      <w:r>
        <w:t xml:space="preserve">V-101 shell wall loss at point C</w:t>
      </w:r>
    </w:p>
    <w:p>
      <w:r>
        <w:t xml:space="preserve">Classification: Internal</w:t>
      </w:r>
    </w:p>
    <w:p>
      <w:r>
        <w:rPr>
          <w:b/>
        </w:rPr>
        <w:t xml:space="preserve">To: </w:t>
      </w:r>
      <w:r>
        <w:t xml:space="preserve">Plant Manager, Unit 4</w:t>
      </w:r>
    </w:p>
    <w:p>
      <w:r>
        <w:rPr>
          <w:b/>
        </w:rPr>
        <w:t xml:space="preserve">Reference: </w:t>
      </w:r>
      <w:r>
        <w:t xml:space="preserve">INSP-2026-081</w:t>
      </w:r>
    </w:p>
    <w:p>
      <w:r>
        <w:rPr>
          <w:b/>
        </w:rPr>
        <w:t xml:space="preserve">Audience: </w:t>
      </w:r>
      <w:r>
        <w:t xml:space="preserve">Plant Manager, Unit 4</w:t>
      </w:r>
    </w:p>
    <w:p>
      <w:r>
        <w:rPr>
          <w:b/>
        </w:rPr>
        <w:t xml:space="preserve">Date: </w:t>
      </w:r>
      <w:r>
        <w:t xml:space="preserve">2026-09-30</w:t>
      </w:r>
    </w:p>
    <w:bookmarkStart w:id="1" w:name="_sec_subject"/>
    <w:p>
      <w:pPr>
        <w:pStyle w:val="Heading1"/>
        <w:outlineLvl w:val="0"/>
      </w:pPr>
      <w:r>
        <w:t xml:space="preserve">Subject</w:t>
      </w:r>
    </w:p>
    <w:p>
      <w:r>
        <w:t xml:space="preserve">Shell thickness of V-101 at point C after the August UT survey.</w:t>
      </w:r>
    </w:p>
    <w:bookmarkEnd w:id="1"/>
    <w:bookmarkStart w:id="2" w:name="_sec_findings"/>
    <w:p>
      <w:pPr>
        <w:pStyle w:val="Heading1"/>
        <w:outlineLvl w:val="0"/>
      </w:pPr>
      <w:r>
        <w:t xml:space="preserve">Findings</w:t>
      </w:r>
    </w:p>
    <w:p>
      <w:pPr>
        <w:pStyle w:val="ListParagraph"/>
        <w:numPr>
          <w:ilvl w:val="0"/>
          <w:numId w:val="9001"/>
        </w:numPr>
      </w:pPr>
      <w:r>
        <w:t xml:space="preserve">The governing reading at point C is 8.2 mm, with pitting noted [M:mi-b80f1c19-cddb-464d-a75f-1e58939c23d3@1].</w:t>
      </w:r>
    </w:p>
    <w:p>
      <w:pPr>
        <w:pStyle w:val="ListParagraph"/>
        <w:numPr>
          <w:ilvl w:val="0"/>
          <w:numId w:val="9001"/>
        </w:numPr>
      </w:pPr>
      <w:r>
        <w:t xml:space="preserve">Where pitting is recorded the minimum allowable thickness is 9.0 mm [M:mi-63fd1981-1805-46b9-8318-f0139ce3ed02@1].</w:t>
      </w:r>
    </w:p>
    <w:bookmarkEnd w:id="2"/>
    <w:bookmarkStart w:id="3" w:name="_sec_calculation"/>
    <w:p>
      <w:pPr>
        <w:pStyle w:val="Heading1"/>
        <w:outlineLvl w:val="0"/>
      </w:pPr>
      <w:r>
        <w:t xml:space="preserve">Calculation</w:t>
      </w:r>
    </w:p>
    <w:p>
      <w:r>
        <w:t xml:space="preserve">Wall loss against the minimum is 8.889 % [C:calc-7cca578871cf8b51].</w:t>
      </w:r>
    </w:p>
    <w:bookmarkEnd w:id="3"/>
    <w:bookmarkStart w:id="4" w:name="_sec_recommendation"/>
    <w:p>
      <w:pPr>
        <w:pStyle w:val="Heading1"/>
        <w:outlineLvl w:val="0"/>
      </w:pPr>
      <w:r>
        <w:t xml:space="preserve">Recommendation</w:t>
      </w:r>
    </w:p>
    <w:p>
      <w:r>
        <w:t xml:space="preserve">Re-survey point C within 14 days and hold V-101 below its reduced operating limit until then [M:mi-69b16ad5-81ea-4321-be7c-a8a37a3ac8e3@1].</w:t>
      </w:r>
    </w:p>
    <w:bookmarkEnd w:id="4"/>
    <w:bookmarkStart w:id="5" w:name="_sec_assumptions"/>
    <w:p>
      <w:pPr>
        <w:pStyle w:val="Heading1"/>
        <w:outlineLvl w:val="0"/>
      </w:pPr>
      <w:r>
        <w:t xml:space="preserve">Assumptions</w:t>
      </w:r>
    </w:p>
    <w:p>
      <w:r>
        <w:t xml:space="preserve">The survey instrument was within its calibration interval; no other assumption is made.</w:t>
      </w:r>
    </w:p>
    <w:bookmarkEnd w:id="5"/>
    <w:bookmarkStart w:id="6" w:name="_sec_references"/>
    <w:p>
      <w:pPr>
        <w:pStyle w:val="Heading1"/>
        <w:outlineLvl w:val="0"/>
      </w:pPr>
      <w:r>
        <w:t xml:space="preserve">Supporting references</w:t>
      </w:r>
    </w:p>
    <w:p>
      <w:pPr>
        <w:pStyle w:val="ListParagraph"/>
        <w:numPr>
          <w:ilvl w:val="0"/>
          <w:numId w:val="9001"/>
        </w:numPr>
      </w:pPr>
      <w:r>
        <w:t xml:space="preserve">[C:calc-7cca578871cf8b51] calc-7cca578871cf8b51: wall_loss = (t_min - t_meas) / t_min = 8.889 % [computed] from t_min = 9.0 mm [M:mi-63fd1981-1805-46b9-8318-f0139ce3e</w:t>
      </w:r>
    </w:p>
    <w:p>
      <w:pPr>
        <w:pStyle w:val="ListParagraph"/>
        <w:numPr>
          <w:ilvl w:val="0"/>
          <w:numId w:val="9001"/>
        </w:numPr>
      </w:pPr>
      <w:r>
        <w:t xml:space="preserve">[M:mi-63fd1981-1805-46b9-8318-f0139ce3ed02@1] memory item mi-63fd1981-1805-46b9-8318-f0139ce3ed02@1: SOP-114 rev D section 3.1: minimum allowable shell thickness for V-101 where pitting is re</w:t>
      </w:r>
    </w:p>
    <w:p>
      <w:pPr>
        <w:pStyle w:val="ListParagraph"/>
        <w:numPr>
          <w:ilvl w:val="0"/>
          <w:numId w:val="9001"/>
        </w:numPr>
      </w:pPr>
      <w:r>
        <w:t xml:space="preserve">[M:mi-69b16ad5-81ea-4321-be7c-a8a37a3ac8e3@1] memory item mi-69b16ad5-81ea-4321-be7c-a8a37a3ac8e3@1: Re-survey point C within 14 days and hold V-101 below its reduced operating limit until th</w:t>
      </w:r>
    </w:p>
    <w:p>
      <w:pPr>
        <w:pStyle w:val="ListParagraph"/>
        <w:numPr>
          <w:ilvl w:val="0"/>
          <w:numId w:val="9001"/>
        </w:numPr>
      </w:pPr>
      <w:r>
        <w:t xml:space="preserve">[M:mi-b80f1c19-cddb-464d-a75f-1e58939c23d3@1] memory item mi-b80f1c19-cddb-464d-a75f-1e58939c23d3@1: UT survey of V-101, August: governing shell reading at point C is 8.2 mm, pitting noted</w:t>
      </w:r>
    </w:p>
    <w:bookmarkEnd w:id="6"/>
    <w:bookmarkStart w:id="7" w:name="_sec_provenance"/>
    <w:p>
      <w:pPr>
        <w:pStyle w:val="Heading1"/>
        <w:outlineLvl w:val="0"/>
      </w:pPr>
      <w:r>
        <w:t xml:space="preserve">How this was produced</w:t>
      </w:r>
    </w:p>
    <w:p>
      <w:r>
        <w:t xml:space="preserve">Task r · template inspection_approval_note@1 (definition sha-256 c3cad672d378) · content by fixture-model · figures from ARJUN's calculation engine, cited by record · DRAFT — task r · 2026-09-30T13:03:12.041193791+00:00 · model fixture-model · Internal</w:t>
      </w:r>
    </w:p>
    <w:p>
      <w:r>
        <w:t xml:space="preserve">Produced by ARJUN for task r at 2026-09-30T13:03:12.041193791+00:00 using fixture-model. Content supplied by the named model; structure and required fields enforced by the template engine.. DRAFT — not verified; do not act on this document until reviewed.</w:t>
      </w:r>
    </w:p>
    <w:bookmarkEnd w:id="7"/>
    <w:sectPr>
      <w:headerReference w:type="default" r:id="rId4"/>
      <w:footerReference w:type="default" r:id="rId5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DRAFT - not approved · 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Internal · V-101 shell wall loss at point C</w:t>
    </w:r>
  </w:p>
</w:hdr>
</file>

<file path=word/numbering.xml><?xml version="1.0" encoding="utf-8"?>
<w:numbering xmlns:w="http://schemas.openxmlformats.org/wordprocessingml/2006/main">
  <w:abstractNum w:abstractNumId="900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9001">
    <w:abstractNumId w:val="900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en-IN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60"/>
    </w:pPr>
    <w:rPr>
      <w:b/>
      <w:sz w:val="34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2"/>
    </w:rPr>
  </w:style>
  <w:style w:type="paragraph" w:styleId="Caption">
    <w:name w:val="caption"/>
    <w:basedOn w:val="Normal"/>
    <w:pPr>
      <w:keepNext/>
    </w:pPr>
    <w:rPr>
      <w:i/>
      <w:sz w:val="19"/>
    </w:rPr>
  </w:style>
  <w:style w:type="paragraph" w:styleId="ListParagraph">
    <w:name w:val="List Paragraph"/>
    <w:basedOn w:val="Normal"/>
    <w:pPr>
      <w:ind w:left="720"/>
    </w:pPr>
  </w:style>
  <w:style w:type="paragraph" w:styleId="GapNote">
    <w:name w:val="Gap Note"/>
    <w:basedOn w:val="Normal"/>
    <w:pPr>
      <w:shd w:val="clear" w:color="auto" w:fill="FFF2CC"/>
    </w:pPr>
    <w:rPr>
      <w:b/>
      <w:color w:val="C00000"/>
    </w:rPr>
  </w:style>
  <w:style w:type="paragraph" w:styleId="DraftBanner">
    <w:name w:val="Draft Banner"/>
    <w:basedOn w:val="Normal"/>
    <w:pPr>
      <w:jc w:val="center"/>
    </w:pPr>
    <w:rPr>
      <w:b/>
      <w:color w:val="C00000"/>
    </w:rPr>
  </w:style>
  <w:style w:type="paragraph" w:styleId="Header">
    <w:name w:val="header"/>
    <w:basedOn w:val="Normal"/>
    <w:rPr>
      <w:sz w:val="17"/>
    </w:rPr>
  </w:style>
  <w:style w:type="paragraph" w:styleId="Footer">
    <w:name w:val="footer"/>
    <w:basedOn w:val="Normal"/>
    <w:rPr>
      <w:sz w:val="17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ARJUN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V-101 shell wall loss at point C</dc:title>
  <dc:creator>ARJUN</dc:creator>
  <cp:lastModifiedBy>ARJUN</cp:lastModifiedBy>
  <dc:subject>Plant Manager, Unit 4</dc:subject>
  <cp:keywords>inspection_approval_note@1</cp:keywords>
  <cp:contentStatus>Draft</cp:contentStatus>
  <dcterms:created xsi:type="dcterms:W3CDTF">2026-09-30T13:03:12.041193791+00:00</dcterms:created>
</cp:coreProperties>
</file>