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Wave equation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b w:val="1"/>
          <w:rtl w:val="0"/>
        </w:rPr>
        <w:t xml:space="preserve">v = λf     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(m/s)     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1/s</w:t>
      </w:r>
      <w:r w:rsidDel="00000000" w:rsidR="00000000" w:rsidRPr="00000000">
        <w:rPr>
          <w:rtl w:val="0"/>
        </w:rPr>
        <w:t xml:space="preserve">)   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wavelength</w:t>
      </w:r>
      <w:r w:rsidDel="00000000" w:rsidR="00000000" w:rsidRPr="00000000">
        <w:rPr>
          <w:rtl w:val="0"/>
        </w:rPr>
        <w:t xml:space="preserve"> (m)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1.  Fill in the table by filling in all the blanks</w:t>
      </w:r>
    </w:p>
    <w:tbl>
      <w:tblPr>
        <w:tblStyle w:val="Table1"/>
        <w:tblW w:w="9075.0" w:type="dxa"/>
        <w:jc w:val="left"/>
        <w:tblInd w:w="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155"/>
        <w:gridCol w:w="1560"/>
        <w:gridCol w:w="1395"/>
        <w:gridCol w:w="2295"/>
        <w:tblGridChange w:id="0">
          <w:tblGrid>
            <w:gridCol w:w="2670"/>
            <w:gridCol w:w="1155"/>
            <w:gridCol w:w="1560"/>
            <w:gridCol w:w="1395"/>
            <w:gridCol w:w="22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 (unknown on the left)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Velocity (v)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Wavelength (λ)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Frequency (f)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Substitutions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v = λf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80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v = (10m)(8 Hz)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72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λf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v=(3m)(2Hz)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color w:val="0000ff"/>
                <w:rtl w:val="0"/>
              </w:rPr>
              <w:t xml:space="preserve"> λ=v/f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 λ=10/5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firstLine="72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f=v/λ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4Hz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f=20/5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831907" cy="1571169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907" cy="1571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drawing to answer questions 1-5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tblGridChange w:id="0">
          <w:tblGrid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above drawing 1 Hz, 1.5 Hz, 3.25 Hz represents the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frequencies </w:t>
      </w:r>
      <w:r w:rsidDel="00000000" w:rsidR="00000000" w:rsidRPr="00000000">
        <w:rPr>
          <w:sz w:val="20"/>
          <w:szCs w:val="20"/>
          <w:rtl w:val="0"/>
        </w:rPr>
        <w:t xml:space="preserve">of the waves.       (</w:t>
      </w:r>
      <w:r w:rsidDel="00000000" w:rsidR="00000000" w:rsidRPr="00000000">
        <w:rPr>
          <w:i w:val="1"/>
          <w:sz w:val="20"/>
          <w:szCs w:val="20"/>
          <w:rtl w:val="0"/>
        </w:rPr>
        <w:t xml:space="preserve">wavelengths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speeds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i w:val="1"/>
          <w:sz w:val="20"/>
          <w:szCs w:val="20"/>
          <w:rtl w:val="0"/>
        </w:rPr>
        <w:t xml:space="preserve">frequencies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does the frequency of 1.5 Hz tell us about the wave (what does Hz mean in a sentence)?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highlight w:val="white"/>
          <w:rtl w:val="0"/>
        </w:rPr>
        <w:t xml:space="preserve">Hz refers to the number of cycles in a wave occurring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ruler and measure in centimeters how long the wavelength is for each of the three waves. (I did this for you)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3.0 cm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2.0 cm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0.8 cm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frequency increased, what happened to the wavelength?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The wavelength</w:t>
      </w:r>
      <w:r w:rsidDel="00000000" w:rsidR="00000000" w:rsidRPr="00000000">
        <w:rPr>
          <w:sz w:val="20"/>
          <w:szCs w:val="20"/>
          <w:rtl w:val="0"/>
        </w:rPr>
        <w:t xml:space="preserve"> decreased as the frequency increased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measured wavelengths and frequencies find the speed of each wave in cm/s (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 your work by including the equation, substitutions and units</w:t>
      </w:r>
      <w:r w:rsidDel="00000000" w:rsidR="00000000" w:rsidRPr="00000000">
        <w:rPr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λ= .03m f=1Hz v=? v=λf v=(.03)(1) v=0.03m/s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λ=.02m f=1.5Hz v=? v=λf v= (.02)(1.5) v=0.03m/s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48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λ=.008m f=3.25Hz v=? v=(.008)(3.25) v=0.026m/s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spacing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What is the wavelength of a sound wave with a frequency of 50 Hz?  (Speed of sound is 342 m/s)(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 your work by including the equation, substitutions and units</w:t>
      </w:r>
      <w:r w:rsidDel="00000000" w:rsidR="00000000" w:rsidRPr="00000000">
        <w:rPr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λ=v/f v=342m/s f=50Hz λ=342/50 λ=6.84m/s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sound wave in a steel rail has a frequency of 620 Hz and a wavelength of 10.5 m. What is the speed of sound in steel? (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 your work)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240" w:line="24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v=</w:t>
      </w:r>
      <w:r w:rsidDel="00000000" w:rsidR="00000000" w:rsidRPr="00000000">
        <w:rPr>
          <w:color w:val="0000ff"/>
          <w:rtl w:val="0"/>
        </w:rPr>
        <w:t xml:space="preserve">λf λ=10.5m f=620Hz v=(10.5)(620) v=6510m/s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24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Use the images below to answer the following questions: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185738</wp:posOffset>
            </wp:positionV>
            <wp:extent cx="3151188" cy="1890713"/>
            <wp:effectExtent b="0" l="0" r="0" t="0"/>
            <wp:wrapSquare wrapText="bothSides" distB="114300" distT="114300" distL="114300" distR="11430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188" cy="1890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161925</wp:posOffset>
            </wp:positionV>
            <wp:extent cx="3343275" cy="1815985"/>
            <wp:effectExtent b="0" l="0" r="0" t="0"/>
            <wp:wrapSquare wrapText="bothSides" distB="114300" distT="114300" distL="114300" distR="11430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15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sz w:val="20"/>
          <w:szCs w:val="20"/>
          <w:rtl w:val="0"/>
        </w:rPr>
        <w:t xml:space="preserve">nano</w:t>
      </w:r>
      <w:r w:rsidDel="00000000" w:rsidR="00000000" w:rsidRPr="00000000">
        <w:rPr>
          <w:sz w:val="20"/>
          <w:szCs w:val="20"/>
          <w:rtl w:val="0"/>
        </w:rPr>
        <w:t xml:space="preserve"> is one billionth.  Write one billionth as a fraction 1/1000000000   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one billionth as a decimal (you will need to move the decimal point nine times to the left).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x 10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vertAlign w:val="superscript"/>
          <w:rtl w:val="0"/>
        </w:rPr>
        <w:t xml:space="preserve">−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rtl w:val="0"/>
        </w:rPr>
        <w:t xml:space="preserve">   and as a power of ten: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1 x 10___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wavelength of red light is 680 nm (nm stands for nano meters ).  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680 nm into scientific notation for meters.  680 nm = 6.8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x 10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vertAlign w:val="superscript"/>
          <w:rtl w:val="0"/>
        </w:rPr>
        <w:t xml:space="preserve">−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sz w:val="20"/>
          <w:szCs w:val="20"/>
          <w:rtl w:val="0"/>
        </w:rPr>
        <w:t xml:space="preserve"> m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light travels at the same speed of 3x10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(300,000,000) m/s.  Using the information above calculate the frequency for red, yellow-green and violet light. </w:t>
      </w:r>
      <w:r w:rsidDel="00000000" w:rsidR="00000000" w:rsidRPr="00000000">
        <w:rPr>
          <w:rtl w:val="0"/>
        </w:rPr>
      </w:r>
    </w:p>
    <w:tbl>
      <w:tblPr>
        <w:tblStyle w:val="Table3"/>
        <w:tblW w:w="780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65"/>
        <w:gridCol w:w="2490"/>
        <w:gridCol w:w="1890"/>
        <w:tblGridChange w:id="0">
          <w:tblGrid>
            <w:gridCol w:w="1755"/>
            <w:gridCol w:w="1665"/>
            <w:gridCol w:w="2490"/>
            <w:gridCol w:w="18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 of light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Substitutions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Frequency (f)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f=v/</w:t>
            </w:r>
            <w:r w:rsidDel="00000000" w:rsidR="00000000" w:rsidRPr="00000000">
              <w:rPr>
                <w:color w:val="0000ff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f= (3x10^8)/(6.8x10^-7)</w:t>
            </w:r>
            <w:r w:rsidDel="00000000" w:rsidR="00000000" w:rsidRPr="00000000">
              <w:rPr>
                <w:color w:val="0000ff"/>
                <w:sz w:val="20"/>
                <w:szCs w:val="2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f=4.41x10^14Hz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Yellow-green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f=v/</w:t>
            </w:r>
            <w:r w:rsidDel="00000000" w:rsidR="00000000" w:rsidRPr="00000000">
              <w:rPr>
                <w:color w:val="0000ff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f=(3x10^8)/(5.5x10^-7)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f=5.45x10^14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f=v/</w:t>
            </w:r>
            <w:r w:rsidDel="00000000" w:rsidR="00000000" w:rsidRPr="00000000">
              <w:rPr>
                <w:color w:val="0000ff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f=(3x10^8)/(4.1x10^-7)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f=7.32x10^14 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light has the highest frequency?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Violet light  </w:t>
      </w: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Higher frequency means more energetic, which color of light is the most energetic?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Violet light   </w:t>
      </w:r>
      <w:r w:rsidDel="00000000" w:rsidR="00000000" w:rsidRPr="00000000">
        <w:rPr>
          <w:sz w:val="20"/>
          <w:szCs w:val="20"/>
          <w:rtl w:val="0"/>
        </w:rPr>
        <w:t xml:space="preserve">Which is the least energetic?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Red light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008" w:top="1008" w:left="1008" w:right="1008" w:header="431.9999999999999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b w:val="1"/>
        <w:rtl w:val="0"/>
      </w:rPr>
      <w:t xml:space="preserve">Wave Equation Practice Sheet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ageBreakBefore w:val="0"/>
      <w:rPr/>
    </w:pPr>
    <w:r w:rsidDel="00000000" w:rsidR="00000000" w:rsidRPr="00000000">
      <w:rPr>
        <w:rtl w:val="0"/>
      </w:rPr>
      <w:t xml:space="preserve">Physics in the Universe</w:t>
      <w:tab/>
      <w:t xml:space="preserve">Name: Dessa Shapiro</w:t>
      <w:tab/>
      <w:tab/>
      <w:tab/>
      <w:tab/>
      <w:tab/>
      <w:t xml:space="preserve">   Date: 10/20/20</w:t>
      <w:tab/>
      <w:t xml:space="preserve">Pd: 3</w:t>
    </w:r>
  </w:p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gif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