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Background:</w:t>
      </w:r>
      <w:r w:rsidDel="00000000" w:rsidR="00000000" w:rsidRPr="00000000">
        <w:rPr>
          <w:rtl w:val="0"/>
        </w:rPr>
        <w:t xml:space="preserve">  The 17th century German astronomer Johannes Kepler didn’t understand gravity the way we do today. (He worked before Isaac Newton).  He did have access to meticulous measurements of planetary motions.  He was convinced that planets moved according to hidden rules and by some trial and error, he found some! The patterns he discovered were shown later to be consistent with Newton’s law of universal gravitation.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rtl w:val="0"/>
        </w:rPr>
        <w:t xml:space="preserve">Why are we doing this?</w:t>
      </w:r>
      <w:r w:rsidDel="00000000" w:rsidR="00000000" w:rsidRPr="00000000">
        <w:rPr>
          <w:rtl w:val="0"/>
        </w:rPr>
        <w:t xml:space="preserve">  To make predictions from observed patterns in planetary orbits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Observations to be explained:</w:t>
      </w:r>
      <w:r w:rsidDel="00000000" w:rsidR="00000000" w:rsidRPr="00000000">
        <w:rPr>
          <w:rtl w:val="0"/>
        </w:rPr>
        <w:t xml:space="preserve">  The planets farther from the Sun take the most time to orbit the Sun.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Essential Question:</w:t>
      </w:r>
      <w:r w:rsidDel="00000000" w:rsidR="00000000" w:rsidRPr="00000000">
        <w:rPr>
          <w:rtl w:val="0"/>
        </w:rPr>
        <w:t xml:space="preserve">  Can we predict a planet’s orbital period from its distance from the Sun, or the other way around?</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rtl w:val="0"/>
        </w:rPr>
        <w:t xml:space="preserve">Part A</w:t>
      </w:r>
      <w:r w:rsidDel="00000000" w:rsidR="00000000" w:rsidRPr="00000000">
        <w:rPr>
          <w:rtl w:val="0"/>
        </w:rPr>
        <w:t xml:space="preserve">   Kepler only knew about the planets Mercury, Venus, Earth, Mars, Jupiter and Saturn.  Please complete the table below</w:t>
      </w:r>
    </w:p>
    <w:p w:rsidR="00000000" w:rsidDel="00000000" w:rsidP="00000000" w:rsidRDefault="00000000" w:rsidRPr="00000000" w14:paraId="0000000A">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895"/>
        <w:gridCol w:w="3285"/>
        <w:gridCol w:w="1800"/>
        <w:tblGridChange w:id="0">
          <w:tblGrid>
            <w:gridCol w:w="1380"/>
            <w:gridCol w:w="2895"/>
            <w:gridCol w:w="3285"/>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 Average Distance to the Sun (AU)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 = Orbital Period (Earth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vertAlign w:val="superscript"/>
              </w:rPr>
            </w:pPr>
            <w:r w:rsidDel="00000000" w:rsidR="00000000" w:rsidRPr="00000000">
              <w:rPr>
                <w:b w:val="1"/>
                <w:rtl w:val="0"/>
              </w:rPr>
              <w:t xml:space="preserve">Calculate R</w:t>
            </w:r>
            <w:r w:rsidDel="00000000" w:rsidR="00000000" w:rsidRPr="00000000">
              <w:rPr>
                <w:b w:val="1"/>
                <w:vertAlign w:val="superscript"/>
                <w:rtl w:val="0"/>
              </w:rPr>
              <w:t xml:space="preserve">3</w:t>
            </w:r>
            <w:r w:rsidDel="00000000" w:rsidR="00000000" w:rsidRPr="00000000">
              <w:rPr>
                <w:b w:val="1"/>
                <w:rtl w:val="0"/>
              </w:rPr>
              <w:t xml:space="preserve">/T</w:t>
            </w:r>
            <w:r w:rsidDel="00000000" w:rsidR="00000000" w:rsidRPr="00000000">
              <w:rPr>
                <w:b w:val="1"/>
                <w:vertAlign w:val="superscript"/>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Mercury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 0.3871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t xml:space="preserve">R</w:t>
            </w:r>
            <w:r w:rsidDel="00000000" w:rsidR="00000000" w:rsidRPr="00000000">
              <w:rPr>
                <w:vertAlign w:val="superscript"/>
                <w:rtl w:val="0"/>
              </w:rPr>
              <w:t xml:space="preserve">3</w:t>
            </w:r>
            <w:r w:rsidDel="00000000" w:rsidR="00000000" w:rsidRPr="00000000">
              <w:rPr>
                <w:rtl w:val="0"/>
              </w:rPr>
              <w:t xml:space="preserve"> = </w:t>
            </w:r>
            <w:r w:rsidDel="00000000" w:rsidR="00000000" w:rsidRPr="00000000">
              <w:rPr>
                <w:color w:val="0000ff"/>
                <w:rtl w:val="0"/>
              </w:rPr>
              <w:t xml:space="preserve">&lt;0.0580&gt;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 0.247</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r w:rsidDel="00000000" w:rsidR="00000000" w:rsidRPr="00000000">
              <w:rPr>
                <w:vertAlign w:val="superscript"/>
                <w:rtl w:val="0"/>
              </w:rPr>
              <w:t xml:space="preserve">2</w:t>
            </w:r>
            <w:r w:rsidDel="00000000" w:rsidR="00000000" w:rsidRPr="00000000">
              <w:rPr>
                <w:rtl w:val="0"/>
              </w:rPr>
              <w:t xml:space="preserve"> = </w:t>
            </w:r>
            <w:r w:rsidDel="00000000" w:rsidR="00000000" w:rsidRPr="00000000">
              <w:rPr>
                <w:color w:val="0000ff"/>
                <w:rtl w:val="0"/>
              </w:rPr>
              <w:t xml:space="preserve">&lt;0.0610&gt;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color w:val="0000ff"/>
              </w:rPr>
            </w:pPr>
            <w:r w:rsidDel="00000000" w:rsidR="00000000" w:rsidRPr="00000000">
              <w:rPr>
                <w:color w:val="0000ff"/>
                <w:rtl w:val="0"/>
              </w:rPr>
              <w:t xml:space="preserve">&lt;0.9508&gt;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R = 0.7233 </w:t>
            </w:r>
          </w:p>
          <w:p w:rsidR="00000000" w:rsidDel="00000000" w:rsidP="00000000" w:rsidRDefault="00000000" w:rsidRPr="00000000" w14:paraId="00000019">
            <w:pPr>
              <w:pageBreakBefore w:val="0"/>
              <w:widowControl w:val="0"/>
              <w:spacing w:line="240" w:lineRule="auto"/>
              <w:rPr/>
            </w:pPr>
            <w:r w:rsidDel="00000000" w:rsidR="00000000" w:rsidRPr="00000000">
              <w:rPr>
                <w:rtl w:val="0"/>
              </w:rPr>
            </w:r>
          </w:p>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R</w:t>
            </w:r>
            <w:r w:rsidDel="00000000" w:rsidR="00000000" w:rsidRPr="00000000">
              <w:rPr>
                <w:vertAlign w:val="superscript"/>
                <w:rtl w:val="0"/>
              </w:rPr>
              <w:t xml:space="preserve">3</w:t>
            </w:r>
            <w:r w:rsidDel="00000000" w:rsidR="00000000" w:rsidRPr="00000000">
              <w:rPr>
                <w:rtl w:val="0"/>
              </w:rPr>
              <w:t xml:space="preserve"> = </w:t>
            </w:r>
            <w:r w:rsidDel="00000000" w:rsidR="00000000" w:rsidRPr="00000000">
              <w:rPr>
                <w:color w:val="0000ff"/>
                <w:rtl w:val="0"/>
              </w:rPr>
              <w:t xml:space="preserve">&lt;0.3784&gt;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T = 0.615</w:t>
            </w:r>
          </w:p>
          <w:p w:rsidR="00000000" w:rsidDel="00000000" w:rsidP="00000000" w:rsidRDefault="00000000" w:rsidRPr="00000000" w14:paraId="0000001C">
            <w:pPr>
              <w:pageBreakBefore w:val="0"/>
              <w:widowControl w:val="0"/>
              <w:spacing w:line="240" w:lineRule="auto"/>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T</w:t>
            </w:r>
            <w:r w:rsidDel="00000000" w:rsidR="00000000" w:rsidRPr="00000000">
              <w:rPr>
                <w:vertAlign w:val="superscript"/>
                <w:rtl w:val="0"/>
              </w:rPr>
              <w:t xml:space="preserve">2</w:t>
            </w:r>
            <w:r w:rsidDel="00000000" w:rsidR="00000000" w:rsidRPr="00000000">
              <w:rPr>
                <w:rtl w:val="0"/>
              </w:rPr>
              <w:t xml:space="preserve"> = </w:t>
            </w:r>
            <w:r w:rsidDel="00000000" w:rsidR="00000000" w:rsidRPr="00000000">
              <w:rPr>
                <w:color w:val="0000ff"/>
                <w:rtl w:val="0"/>
              </w:rPr>
              <w:t xml:space="preserve">&lt;0.3782&gt;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pPr>
            <w:r w:rsidDel="00000000" w:rsidR="00000000" w:rsidRPr="00000000">
              <w:rPr>
                <w:color w:val="0000ff"/>
                <w:rtl w:val="0"/>
              </w:rPr>
              <w:t xml:space="preserve">&lt;1.0005&gt;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Earth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R =1.000 </w:t>
            </w:r>
          </w:p>
          <w:p w:rsidR="00000000" w:rsidDel="00000000" w:rsidP="00000000" w:rsidRDefault="00000000" w:rsidRPr="00000000" w14:paraId="00000021">
            <w:pPr>
              <w:pageBreakBefore w:val="0"/>
              <w:widowControl w:val="0"/>
              <w:spacing w:line="240" w:lineRule="auto"/>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R</w:t>
            </w:r>
            <w:r w:rsidDel="00000000" w:rsidR="00000000" w:rsidRPr="00000000">
              <w:rPr>
                <w:vertAlign w:val="superscript"/>
                <w:rtl w:val="0"/>
              </w:rPr>
              <w:t xml:space="preserve">3</w:t>
            </w:r>
            <w:r w:rsidDel="00000000" w:rsidR="00000000" w:rsidRPr="00000000">
              <w:rPr>
                <w:rtl w:val="0"/>
              </w:rPr>
              <w:t xml:space="preserve"> = </w:t>
            </w:r>
            <w:r w:rsidDel="00000000" w:rsidR="00000000" w:rsidRPr="00000000">
              <w:rPr>
                <w:color w:val="0000ff"/>
                <w:rtl w:val="0"/>
              </w:rPr>
              <w:t xml:space="preserve">&lt;1.000&gt;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T = 1.0</w:t>
            </w:r>
          </w:p>
          <w:p w:rsidR="00000000" w:rsidDel="00000000" w:rsidP="00000000" w:rsidRDefault="00000000" w:rsidRPr="00000000" w14:paraId="00000024">
            <w:pPr>
              <w:pageBreakBefore w:val="0"/>
              <w:widowControl w:val="0"/>
              <w:spacing w:line="240" w:lineRule="auto"/>
              <w:rPr/>
            </w:pPr>
            <w:r w:rsidDel="00000000" w:rsidR="00000000" w:rsidRPr="00000000">
              <w:rPr>
                <w:rtl w:val="0"/>
              </w:rPr>
            </w:r>
          </w:p>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T</w:t>
            </w:r>
            <w:r w:rsidDel="00000000" w:rsidR="00000000" w:rsidRPr="00000000">
              <w:rPr>
                <w:vertAlign w:val="superscript"/>
                <w:rtl w:val="0"/>
              </w:rPr>
              <w:t xml:space="preserve">2</w:t>
            </w:r>
            <w:r w:rsidDel="00000000" w:rsidR="00000000" w:rsidRPr="00000000">
              <w:rPr>
                <w:rtl w:val="0"/>
              </w:rPr>
              <w:t xml:space="preserve"> = </w:t>
            </w:r>
            <w:r w:rsidDel="00000000" w:rsidR="00000000" w:rsidRPr="00000000">
              <w:rPr>
                <w:color w:val="0000ff"/>
                <w:rtl w:val="0"/>
              </w:rPr>
              <w:t xml:space="preserve">&lt;1.0&gt;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color w:val="0000ff"/>
                <w:rtl w:val="0"/>
              </w:rPr>
              <w:t xml:space="preserve">&lt;1&gt;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R = 1.524</w:t>
            </w:r>
          </w:p>
          <w:p w:rsidR="00000000" w:rsidDel="00000000" w:rsidP="00000000" w:rsidRDefault="00000000" w:rsidRPr="00000000" w14:paraId="00000029">
            <w:pPr>
              <w:pageBreakBefore w:val="0"/>
              <w:widowControl w:val="0"/>
              <w:spacing w:line="240" w:lineRule="auto"/>
              <w:rPr/>
            </w:pPr>
            <w:r w:rsidDel="00000000" w:rsidR="00000000" w:rsidRPr="00000000">
              <w:rPr>
                <w:rtl w:val="0"/>
              </w:rPr>
            </w:r>
          </w:p>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R</w:t>
            </w:r>
            <w:r w:rsidDel="00000000" w:rsidR="00000000" w:rsidRPr="00000000">
              <w:rPr>
                <w:vertAlign w:val="superscript"/>
                <w:rtl w:val="0"/>
              </w:rPr>
              <w:t xml:space="preserve">3</w:t>
            </w:r>
            <w:r w:rsidDel="00000000" w:rsidR="00000000" w:rsidRPr="00000000">
              <w:rPr>
                <w:rtl w:val="0"/>
              </w:rPr>
              <w:t xml:space="preserve"> = </w:t>
            </w:r>
            <w:r w:rsidDel="00000000" w:rsidR="00000000" w:rsidRPr="00000000">
              <w:rPr>
                <w:color w:val="0000ff"/>
                <w:rtl w:val="0"/>
              </w:rPr>
              <w:t xml:space="preserve">&lt;3.5396&gt;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T = 1.884</w:t>
            </w:r>
          </w:p>
          <w:p w:rsidR="00000000" w:rsidDel="00000000" w:rsidP="00000000" w:rsidRDefault="00000000" w:rsidRPr="00000000" w14:paraId="0000002C">
            <w:pPr>
              <w:pageBreakBefore w:val="0"/>
              <w:widowControl w:val="0"/>
              <w:spacing w:line="240" w:lineRule="auto"/>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T</w:t>
            </w:r>
            <w:r w:rsidDel="00000000" w:rsidR="00000000" w:rsidRPr="00000000">
              <w:rPr>
                <w:vertAlign w:val="superscript"/>
                <w:rtl w:val="0"/>
              </w:rPr>
              <w:t xml:space="preserve">2</w:t>
            </w:r>
            <w:r w:rsidDel="00000000" w:rsidR="00000000" w:rsidRPr="00000000">
              <w:rPr>
                <w:rtl w:val="0"/>
              </w:rPr>
              <w:t xml:space="preserve"> = </w:t>
            </w:r>
            <w:r w:rsidDel="00000000" w:rsidR="00000000" w:rsidRPr="00000000">
              <w:rPr>
                <w:color w:val="0000ff"/>
                <w:rtl w:val="0"/>
              </w:rPr>
              <w:t xml:space="preserve">&lt;3.5495&gt;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color w:val="0000ff"/>
                <w:rtl w:val="0"/>
              </w:rPr>
              <w:t xml:space="preserve">&lt;0.9972&gt;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Jupiter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R = 5.203 </w:t>
            </w:r>
          </w:p>
          <w:p w:rsidR="00000000" w:rsidDel="00000000" w:rsidP="00000000" w:rsidRDefault="00000000" w:rsidRPr="00000000" w14:paraId="00000031">
            <w:pPr>
              <w:pageBreakBefore w:val="0"/>
              <w:widowControl w:val="0"/>
              <w:spacing w:line="240" w:lineRule="auto"/>
              <w:rPr/>
            </w:pPr>
            <w:r w:rsidDel="00000000" w:rsidR="00000000" w:rsidRPr="00000000">
              <w:rPr>
                <w:rtl w:val="0"/>
              </w:rPr>
            </w:r>
          </w:p>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R</w:t>
            </w:r>
            <w:r w:rsidDel="00000000" w:rsidR="00000000" w:rsidRPr="00000000">
              <w:rPr>
                <w:vertAlign w:val="superscript"/>
                <w:rtl w:val="0"/>
              </w:rPr>
              <w:t xml:space="preserve">3</w:t>
            </w:r>
            <w:r w:rsidDel="00000000" w:rsidR="00000000" w:rsidRPr="00000000">
              <w:rPr>
                <w:rtl w:val="0"/>
              </w:rPr>
              <w:t xml:space="preserve"> = </w:t>
            </w:r>
            <w:r w:rsidDel="00000000" w:rsidR="00000000" w:rsidRPr="00000000">
              <w:rPr>
                <w:color w:val="0000ff"/>
                <w:rtl w:val="0"/>
              </w:rPr>
              <w:t xml:space="preserve">&lt;140.8515&gt;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T = 11.861</w:t>
            </w:r>
          </w:p>
          <w:p w:rsidR="00000000" w:rsidDel="00000000" w:rsidP="00000000" w:rsidRDefault="00000000" w:rsidRPr="00000000" w14:paraId="00000034">
            <w:pPr>
              <w:pageBreakBefore w:val="0"/>
              <w:widowControl w:val="0"/>
              <w:spacing w:line="240" w:lineRule="auto"/>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T</w:t>
            </w:r>
            <w:r w:rsidDel="00000000" w:rsidR="00000000" w:rsidRPr="00000000">
              <w:rPr>
                <w:vertAlign w:val="superscript"/>
                <w:rtl w:val="0"/>
              </w:rPr>
              <w:t xml:space="preserve">2</w:t>
            </w:r>
            <w:r w:rsidDel="00000000" w:rsidR="00000000" w:rsidRPr="00000000">
              <w:rPr>
                <w:rtl w:val="0"/>
              </w:rPr>
              <w:t xml:space="preserve"> = </w:t>
            </w:r>
            <w:r w:rsidDel="00000000" w:rsidR="00000000" w:rsidRPr="00000000">
              <w:rPr>
                <w:color w:val="0000ff"/>
                <w:rtl w:val="0"/>
              </w:rPr>
              <w:t xml:space="preserve">&lt;140.6833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color w:val="0000ff"/>
                <w:rtl w:val="0"/>
              </w:rPr>
              <w:t xml:space="preserve">&lt;1.0012&gt;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R = 9.537 </w:t>
            </w:r>
          </w:p>
          <w:p w:rsidR="00000000" w:rsidDel="00000000" w:rsidP="00000000" w:rsidRDefault="00000000" w:rsidRPr="00000000" w14:paraId="00000039">
            <w:pPr>
              <w:pageBreakBefore w:val="0"/>
              <w:widowControl w:val="0"/>
              <w:spacing w:line="240" w:lineRule="auto"/>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R</w:t>
            </w:r>
            <w:r w:rsidDel="00000000" w:rsidR="00000000" w:rsidRPr="00000000">
              <w:rPr>
                <w:vertAlign w:val="superscript"/>
                <w:rtl w:val="0"/>
              </w:rPr>
              <w:t xml:space="preserve">3</w:t>
            </w:r>
            <w:r w:rsidDel="00000000" w:rsidR="00000000" w:rsidRPr="00000000">
              <w:rPr>
                <w:rtl w:val="0"/>
              </w:rPr>
              <w:t xml:space="preserve"> = </w:t>
            </w:r>
            <w:r w:rsidDel="00000000" w:rsidR="00000000" w:rsidRPr="00000000">
              <w:rPr>
                <w:color w:val="0000ff"/>
                <w:rtl w:val="0"/>
              </w:rPr>
              <w:t xml:space="preserve">&lt;867.4318&gt;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T = 29.499</w:t>
            </w:r>
          </w:p>
          <w:p w:rsidR="00000000" w:rsidDel="00000000" w:rsidP="00000000" w:rsidRDefault="00000000" w:rsidRPr="00000000" w14:paraId="0000003C">
            <w:pPr>
              <w:pageBreakBefore w:val="0"/>
              <w:widowControl w:val="0"/>
              <w:spacing w:line="240" w:lineRule="auto"/>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T</w:t>
            </w:r>
            <w:r w:rsidDel="00000000" w:rsidR="00000000" w:rsidRPr="00000000">
              <w:rPr>
                <w:vertAlign w:val="superscript"/>
                <w:rtl w:val="0"/>
              </w:rPr>
              <w:t xml:space="preserve">2</w:t>
            </w:r>
            <w:r w:rsidDel="00000000" w:rsidR="00000000" w:rsidRPr="00000000">
              <w:rPr>
                <w:rtl w:val="0"/>
              </w:rPr>
              <w:t xml:space="preserve"> = </w:t>
            </w:r>
            <w:r w:rsidDel="00000000" w:rsidR="00000000" w:rsidRPr="00000000">
              <w:rPr>
                <w:color w:val="0000ff"/>
                <w:rtl w:val="0"/>
              </w:rPr>
              <w:t xml:space="preserve">&lt;870.1910&gt;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color w:val="0000ff"/>
                <w:rtl w:val="0"/>
              </w:rPr>
              <w:t xml:space="preserve">&lt;0.9968&gt;</w:t>
            </w:r>
            <w:r w:rsidDel="00000000" w:rsidR="00000000" w:rsidRPr="00000000">
              <w:rPr>
                <w:rtl w:val="0"/>
              </w:rPr>
            </w:r>
          </w:p>
        </w:tc>
      </w:tr>
    </w:tbl>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What is the average R</w:t>
      </w:r>
      <w:r w:rsidDel="00000000" w:rsidR="00000000" w:rsidRPr="00000000">
        <w:rPr>
          <w:vertAlign w:val="superscript"/>
          <w:rtl w:val="0"/>
        </w:rPr>
        <w:t xml:space="preserve">3</w:t>
      </w:r>
      <w:r w:rsidDel="00000000" w:rsidR="00000000" w:rsidRPr="00000000">
        <w:rPr>
          <w:rtl w:val="0"/>
        </w:rPr>
        <w:t xml:space="preserve">/T</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color w:val="0000ff"/>
          <w:rtl w:val="0"/>
        </w:rPr>
        <w:t xml:space="preserve">&lt;0.9918333&gt;</w:t>
      </w: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b w:val="1"/>
          <w:rtl w:val="0"/>
        </w:rPr>
        <w:t xml:space="preserve">Part B</w:t>
      </w:r>
      <w:r w:rsidDel="00000000" w:rsidR="00000000" w:rsidRPr="00000000">
        <w:rPr>
          <w:rtl w:val="0"/>
        </w:rPr>
        <w:t xml:space="preserve">  After Kepler, some new orbiting bodies were discovered.  Can you complete this table?</w:t>
      </w:r>
    </w:p>
    <w:p w:rsidR="00000000" w:rsidDel="00000000" w:rsidP="00000000" w:rsidRDefault="00000000" w:rsidRPr="00000000" w14:paraId="00000043">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3315"/>
        <w:gridCol w:w="3120"/>
        <w:gridCol w:w="1560"/>
        <w:tblGridChange w:id="0">
          <w:tblGrid>
            <w:gridCol w:w="1365"/>
            <w:gridCol w:w="3315"/>
            <w:gridCol w:w="312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b w:val="1"/>
              </w:rPr>
            </w:pPr>
            <w:r w:rsidDel="00000000" w:rsidR="00000000" w:rsidRPr="00000000">
              <w:rPr>
                <w:b w:val="1"/>
                <w:rtl w:val="0"/>
              </w:rPr>
              <w:t xml:space="preserve">Planet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b w:val="1"/>
              </w:rPr>
            </w:pPr>
            <w:r w:rsidDel="00000000" w:rsidR="00000000" w:rsidRPr="00000000">
              <w:rPr>
                <w:b w:val="1"/>
                <w:rtl w:val="0"/>
              </w:rPr>
              <w:t xml:space="preserve">R= Average Distance to the Sun (AU)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b w:val="1"/>
              </w:rPr>
            </w:pPr>
            <w:r w:rsidDel="00000000" w:rsidR="00000000" w:rsidRPr="00000000">
              <w:rPr>
                <w:b w:val="1"/>
                <w:rtl w:val="0"/>
              </w:rPr>
              <w:t xml:space="preserve">T = Orbital Period (Earth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b w:val="1"/>
                <w:vertAlign w:val="superscript"/>
              </w:rPr>
            </w:pPr>
            <w:r w:rsidDel="00000000" w:rsidR="00000000" w:rsidRPr="00000000">
              <w:rPr>
                <w:b w:val="1"/>
                <w:rtl w:val="0"/>
              </w:rPr>
              <w:t xml:space="preserve">R</w:t>
            </w:r>
            <w:r w:rsidDel="00000000" w:rsidR="00000000" w:rsidRPr="00000000">
              <w:rPr>
                <w:b w:val="1"/>
                <w:vertAlign w:val="superscript"/>
                <w:rtl w:val="0"/>
              </w:rPr>
              <w:t xml:space="preserve">3</w:t>
            </w:r>
            <w:r w:rsidDel="00000000" w:rsidR="00000000" w:rsidRPr="00000000">
              <w:rPr>
                <w:b w:val="1"/>
                <w:rtl w:val="0"/>
              </w:rPr>
              <w:t xml:space="preserve">/T</w:t>
            </w:r>
            <w:r w:rsidDel="00000000" w:rsidR="00000000" w:rsidRPr="00000000">
              <w:rPr>
                <w:b w:val="1"/>
                <w:vertAlign w:val="superscript"/>
                <w:rtl w:val="0"/>
              </w:rPr>
              <w:t xml:space="preserve">2</w:t>
            </w:r>
          </w:p>
          <w:p w:rsidR="00000000" w:rsidDel="00000000" w:rsidP="00000000" w:rsidRDefault="00000000" w:rsidRPr="00000000" w14:paraId="00000048">
            <w:pPr>
              <w:pageBreakBefore w:val="0"/>
              <w:widowControl w:val="0"/>
              <w:spacing w:line="240" w:lineRule="auto"/>
              <w:rPr>
                <w:b w:val="1"/>
                <w:color w:val="ff0000"/>
              </w:rPr>
            </w:pPr>
            <w:r w:rsidDel="00000000" w:rsidR="00000000" w:rsidRPr="00000000">
              <w:rPr>
                <w:b w:val="1"/>
                <w:color w:val="ff0000"/>
                <w:rtl w:val="0"/>
              </w:rPr>
              <w:t xml:space="preserve">Hint:  It is always the same!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Ceres (Asteroid)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 </w:t>
            </w:r>
            <w:r w:rsidDel="00000000" w:rsidR="00000000" w:rsidRPr="00000000">
              <w:rPr>
                <w:color w:val="0000ff"/>
                <w:rtl w:val="0"/>
              </w:rPr>
              <w:t xml:space="preserve">&lt;2.7675&gt;</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r w:rsidDel="00000000" w:rsidR="00000000" w:rsidRPr="00000000">
              <w:rPr>
                <w:vertAlign w:val="superscript"/>
                <w:rtl w:val="0"/>
              </w:rPr>
              <w:t xml:space="preserve">3</w:t>
            </w:r>
            <w:r w:rsidDel="00000000" w:rsidR="00000000" w:rsidRPr="00000000">
              <w:rPr>
                <w:rtl w:val="0"/>
              </w:rPr>
              <w:t xml:space="preserve"> = </w:t>
            </w:r>
            <w:r w:rsidDel="00000000" w:rsidR="00000000" w:rsidRPr="00000000">
              <w:rPr>
                <w:color w:val="0000ff"/>
                <w:rtl w:val="0"/>
              </w:rPr>
              <w:t xml:space="preserve">&lt;21.1968&gt;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 4.604</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r w:rsidDel="00000000" w:rsidR="00000000" w:rsidRPr="00000000">
              <w:rPr>
                <w:vertAlign w:val="superscript"/>
                <w:rtl w:val="0"/>
              </w:rPr>
              <w:t xml:space="preserve">2</w:t>
            </w:r>
            <w:r w:rsidDel="00000000" w:rsidR="00000000" w:rsidRPr="00000000">
              <w:rPr>
                <w:rtl w:val="0"/>
              </w:rPr>
              <w:t xml:space="preserve"> = </w:t>
            </w:r>
            <w:r w:rsidDel="00000000" w:rsidR="00000000" w:rsidRPr="00000000">
              <w:rPr>
                <w:color w:val="0000ff"/>
                <w:rtl w:val="0"/>
              </w:rPr>
              <w:t xml:space="preserve">&lt;21.1968&gt;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Uranus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R = 19.19</w:t>
            </w:r>
          </w:p>
          <w:p w:rsidR="00000000" w:rsidDel="00000000" w:rsidP="00000000" w:rsidRDefault="00000000" w:rsidRPr="00000000" w14:paraId="00000053">
            <w:pPr>
              <w:pageBreakBefore w:val="0"/>
              <w:widowControl w:val="0"/>
              <w:spacing w:line="240" w:lineRule="auto"/>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R</w:t>
            </w:r>
            <w:r w:rsidDel="00000000" w:rsidR="00000000" w:rsidRPr="00000000">
              <w:rPr>
                <w:vertAlign w:val="superscript"/>
                <w:rtl w:val="0"/>
              </w:rPr>
              <w:t xml:space="preserve">3</w:t>
            </w:r>
            <w:r w:rsidDel="00000000" w:rsidR="00000000" w:rsidRPr="00000000">
              <w:rPr>
                <w:rtl w:val="0"/>
              </w:rPr>
              <w:t xml:space="preserve"> = </w:t>
            </w:r>
            <w:r w:rsidDel="00000000" w:rsidR="00000000" w:rsidRPr="00000000">
              <w:rPr>
                <w:color w:val="0000ff"/>
                <w:rtl w:val="0"/>
              </w:rPr>
              <w:t xml:space="preserve">&lt;7066.8346&gt;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T = </w:t>
            </w:r>
            <w:r w:rsidDel="00000000" w:rsidR="00000000" w:rsidRPr="00000000">
              <w:rPr>
                <w:color w:val="0000ff"/>
                <w:rtl w:val="0"/>
              </w:rPr>
              <w:t xml:space="preserve">&lt;84.0645&gt;</w:t>
            </w:r>
            <w:r w:rsidDel="00000000" w:rsidR="00000000" w:rsidRPr="00000000">
              <w:rPr>
                <w:rtl w:val="0"/>
              </w:rPr>
            </w:r>
          </w:p>
          <w:p w:rsidR="00000000" w:rsidDel="00000000" w:rsidP="00000000" w:rsidRDefault="00000000" w:rsidRPr="00000000" w14:paraId="00000056">
            <w:pPr>
              <w:pageBreakBefore w:val="0"/>
              <w:widowControl w:val="0"/>
              <w:spacing w:line="240" w:lineRule="auto"/>
              <w:rPr/>
            </w:pPr>
            <w:r w:rsidDel="00000000" w:rsidR="00000000" w:rsidRPr="00000000">
              <w:rPr>
                <w:rtl w:val="0"/>
              </w:rPr>
            </w:r>
          </w:p>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T</w:t>
            </w:r>
            <w:r w:rsidDel="00000000" w:rsidR="00000000" w:rsidRPr="00000000">
              <w:rPr>
                <w:vertAlign w:val="superscript"/>
                <w:rtl w:val="0"/>
              </w:rPr>
              <w:t xml:space="preserve">2</w:t>
            </w:r>
            <w:r w:rsidDel="00000000" w:rsidR="00000000" w:rsidRPr="00000000">
              <w:rPr>
                <w:rtl w:val="0"/>
              </w:rPr>
              <w:t xml:space="preserve"> = </w:t>
            </w:r>
            <w:r w:rsidDel="00000000" w:rsidR="00000000" w:rsidRPr="00000000">
              <w:rPr>
                <w:color w:val="0000ff"/>
                <w:rtl w:val="0"/>
              </w:rPr>
              <w:t xml:space="preserve">&lt;7066.8346&gt;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Neptune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R = </w:t>
            </w:r>
            <w:r w:rsidDel="00000000" w:rsidR="00000000" w:rsidRPr="00000000">
              <w:rPr>
                <w:color w:val="0000ff"/>
                <w:rtl w:val="0"/>
              </w:rPr>
              <w:t xml:space="preserve">&lt;30.0550&gt;</w:t>
            </w:r>
            <w:r w:rsidDel="00000000" w:rsidR="00000000" w:rsidRPr="00000000">
              <w:rPr>
                <w:rtl w:val="0"/>
              </w:rPr>
            </w:r>
          </w:p>
          <w:p w:rsidR="00000000" w:rsidDel="00000000" w:rsidP="00000000" w:rsidRDefault="00000000" w:rsidRPr="00000000" w14:paraId="0000005B">
            <w:pPr>
              <w:pageBreakBefore w:val="0"/>
              <w:widowControl w:val="0"/>
              <w:spacing w:line="240" w:lineRule="auto"/>
              <w:rPr/>
            </w:pPr>
            <w:r w:rsidDel="00000000" w:rsidR="00000000" w:rsidRPr="00000000">
              <w:rPr>
                <w:rtl w:val="0"/>
              </w:rPr>
            </w:r>
          </w:p>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R</w:t>
            </w:r>
            <w:r w:rsidDel="00000000" w:rsidR="00000000" w:rsidRPr="00000000">
              <w:rPr>
                <w:vertAlign w:val="superscript"/>
                <w:rtl w:val="0"/>
              </w:rPr>
              <w:t xml:space="preserve">3</w:t>
            </w:r>
            <w:r w:rsidDel="00000000" w:rsidR="00000000" w:rsidRPr="00000000">
              <w:rPr>
                <w:rtl w:val="0"/>
              </w:rPr>
              <w:t xml:space="preserve"> = </w:t>
            </w:r>
            <w:r w:rsidDel="00000000" w:rsidR="00000000" w:rsidRPr="00000000">
              <w:rPr>
                <w:color w:val="0000ff"/>
                <w:rtl w:val="0"/>
              </w:rPr>
              <w:t xml:space="preserve">&lt;27148.8234&gt;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T = 164.769</w:t>
            </w:r>
          </w:p>
          <w:p w:rsidR="00000000" w:rsidDel="00000000" w:rsidP="00000000" w:rsidRDefault="00000000" w:rsidRPr="00000000" w14:paraId="0000005E">
            <w:pPr>
              <w:pageBreakBefore w:val="0"/>
              <w:widowControl w:val="0"/>
              <w:spacing w:line="240" w:lineRule="auto"/>
              <w:rPr/>
            </w:pPr>
            <w:r w:rsidDel="00000000" w:rsidR="00000000" w:rsidRPr="00000000">
              <w:rPr>
                <w:rtl w:val="0"/>
              </w:rPr>
            </w:r>
          </w:p>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T</w:t>
            </w:r>
            <w:r w:rsidDel="00000000" w:rsidR="00000000" w:rsidRPr="00000000">
              <w:rPr>
                <w:vertAlign w:val="superscript"/>
                <w:rtl w:val="0"/>
              </w:rPr>
              <w:t xml:space="preserve">2</w:t>
            </w:r>
            <w:r w:rsidDel="00000000" w:rsidR="00000000" w:rsidRPr="00000000">
              <w:rPr>
                <w:rtl w:val="0"/>
              </w:rPr>
              <w:t xml:space="preserve"> = </w:t>
            </w:r>
            <w:r w:rsidDel="00000000" w:rsidR="00000000" w:rsidRPr="00000000">
              <w:rPr>
                <w:color w:val="0000ff"/>
                <w:rtl w:val="0"/>
              </w:rPr>
              <w:t xml:space="preserve">&lt;27148.8234&gt;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b w:val="1"/>
          <w:rtl w:val="0"/>
        </w:rPr>
        <w:t xml:space="preserve">Analysis/Conclusion</w:t>
      </w:r>
    </w:p>
    <w:p w:rsidR="00000000" w:rsidDel="00000000" w:rsidP="00000000" w:rsidRDefault="00000000" w:rsidRPr="00000000" w14:paraId="00000063">
      <w:pPr>
        <w:pageBreakBefore w:val="0"/>
        <w:rPr>
          <w:b w:val="1"/>
        </w:rPr>
      </w:pPr>
      <w:r w:rsidDel="00000000" w:rsidR="00000000" w:rsidRPr="00000000">
        <w:rPr>
          <w:rtl w:val="0"/>
        </w:rPr>
      </w:r>
    </w:p>
    <w:p w:rsidR="00000000" w:rsidDel="00000000" w:rsidP="00000000" w:rsidRDefault="00000000" w:rsidRPr="00000000" w14:paraId="00000064">
      <w:pPr>
        <w:pageBreakBefore w:val="0"/>
        <w:numPr>
          <w:ilvl w:val="0"/>
          <w:numId w:val="1"/>
        </w:numPr>
        <w:ind w:left="720" w:hanging="360"/>
        <w:rPr>
          <w:u w:val="none"/>
        </w:rPr>
      </w:pPr>
      <w:r w:rsidDel="00000000" w:rsidR="00000000" w:rsidRPr="00000000">
        <w:rPr>
          <w:rtl w:val="0"/>
        </w:rPr>
        <w:t xml:space="preserve">Do you think this general law would apply to planets orbiting other stars?  If yes, do you think the ration R</w:t>
      </w:r>
      <w:r w:rsidDel="00000000" w:rsidR="00000000" w:rsidRPr="00000000">
        <w:rPr>
          <w:vertAlign w:val="superscript"/>
          <w:rtl w:val="0"/>
        </w:rPr>
        <w:t xml:space="preserve">3</w:t>
      </w:r>
      <w:r w:rsidDel="00000000" w:rsidR="00000000" w:rsidRPr="00000000">
        <w:rPr>
          <w:rtl w:val="0"/>
        </w:rPr>
        <w:t xml:space="preserve">/T</w:t>
      </w:r>
      <w:r w:rsidDel="00000000" w:rsidR="00000000" w:rsidRPr="00000000">
        <w:rPr>
          <w:vertAlign w:val="superscript"/>
          <w:rtl w:val="0"/>
        </w:rPr>
        <w:t xml:space="preserve">2</w:t>
      </w:r>
      <w:r w:rsidDel="00000000" w:rsidR="00000000" w:rsidRPr="00000000">
        <w:rPr>
          <w:rtl w:val="0"/>
        </w:rPr>
        <w:t xml:space="preserve"> would have the same value or some other value?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color w:val="0000ff"/>
        </w:rPr>
      </w:pPr>
      <w:r w:rsidDel="00000000" w:rsidR="00000000" w:rsidRPr="00000000">
        <w:rPr>
          <w:rtl w:val="0"/>
        </w:rPr>
        <w:tab/>
      </w:r>
      <w:r w:rsidDel="00000000" w:rsidR="00000000" w:rsidRPr="00000000">
        <w:rPr>
          <w:color w:val="0000ff"/>
          <w:rtl w:val="0"/>
        </w:rPr>
        <w:t xml:space="preserve">&lt;I believe that the law in general could apply and be used with planets orbiting other stars.&gt;</w:t>
      </w:r>
    </w:p>
    <w:p w:rsidR="00000000" w:rsidDel="00000000" w:rsidP="00000000" w:rsidRDefault="00000000" w:rsidRPr="00000000" w14:paraId="00000067">
      <w:pPr>
        <w:pageBreakBefore w:val="0"/>
        <w:rPr>
          <w:color w:val="0000ff"/>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color w:val="0000ff"/>
          <w:rtl w:val="0"/>
        </w:rPr>
        <w:tab/>
        <w:t xml:space="preserve">&lt;I think the ratio would remain constant because even if it is a different star and not our sun the further a plant is the slower their orbit will be so the law would still apply. It might be difficult because it could be a harder value to work with or a harder area to measure but as long as the values are there the equation will work. And the average solution will most likely stay around the same constant. &gt;</w:t>
      </w: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numPr>
          <w:ilvl w:val="0"/>
          <w:numId w:val="1"/>
        </w:numPr>
        <w:ind w:left="720" w:hanging="360"/>
        <w:rPr>
          <w:u w:val="none"/>
        </w:rPr>
      </w:pPr>
      <w:r w:rsidDel="00000000" w:rsidR="00000000" w:rsidRPr="00000000">
        <w:rPr>
          <w:rtl w:val="0"/>
        </w:rPr>
        <w:t xml:space="preserve">If a new planet is discovered that is more distant than Neptune, can you make any general predictions about the magnitude of R?  The magnitude of T?  The relationship between R and T?</w:t>
      </w:r>
    </w:p>
    <w:p w:rsidR="00000000" w:rsidDel="00000000" w:rsidP="00000000" w:rsidRDefault="00000000" w:rsidRPr="00000000" w14:paraId="0000006B">
      <w:pPr>
        <w:pageBreakBefore w:val="0"/>
        <w:rPr>
          <w:color w:val="0000ff"/>
        </w:rPr>
      </w:pPr>
      <w:r w:rsidDel="00000000" w:rsidR="00000000" w:rsidRPr="00000000">
        <w:rPr>
          <w:rtl w:val="0"/>
        </w:rPr>
        <w:tab/>
      </w:r>
      <w:r w:rsidDel="00000000" w:rsidR="00000000" w:rsidRPr="00000000">
        <w:rPr>
          <w:color w:val="0000ff"/>
          <w:rtl w:val="0"/>
        </w:rPr>
        <w:t xml:space="preserve">&lt; The value of R will most likely continue to increase and have the greatest overall value because thats a trend amongst the planets and it will now be the furthest from the sun&gt;</w:t>
      </w:r>
    </w:p>
    <w:p w:rsidR="00000000" w:rsidDel="00000000" w:rsidP="00000000" w:rsidRDefault="00000000" w:rsidRPr="00000000" w14:paraId="0000006C">
      <w:pPr>
        <w:pageBreakBefore w:val="0"/>
        <w:rPr>
          <w:color w:val="0000ff"/>
        </w:rPr>
      </w:pPr>
      <w:r w:rsidDel="00000000" w:rsidR="00000000" w:rsidRPr="00000000">
        <w:rPr>
          <w:rtl w:val="0"/>
        </w:rPr>
      </w:r>
    </w:p>
    <w:p w:rsidR="00000000" w:rsidDel="00000000" w:rsidP="00000000" w:rsidRDefault="00000000" w:rsidRPr="00000000" w14:paraId="0000006D">
      <w:pPr>
        <w:pageBreakBefore w:val="0"/>
        <w:rPr>
          <w:color w:val="0000ff"/>
        </w:rPr>
      </w:pPr>
      <w:r w:rsidDel="00000000" w:rsidR="00000000" w:rsidRPr="00000000">
        <w:rPr>
          <w:color w:val="0000ff"/>
          <w:rtl w:val="0"/>
        </w:rPr>
        <w:tab/>
        <w:t xml:space="preserve">&lt;The same a R, T will also be the greatest number for that new platelet which is the furthest away will take the longest to orbit the sun.</w:t>
      </w:r>
    </w:p>
    <w:p w:rsidR="00000000" w:rsidDel="00000000" w:rsidP="00000000" w:rsidRDefault="00000000" w:rsidRPr="00000000" w14:paraId="0000006E">
      <w:pPr>
        <w:pageBreakBefore w:val="0"/>
        <w:rPr>
          <w:color w:val="0000ff"/>
        </w:rPr>
      </w:pPr>
      <w:r w:rsidDel="00000000" w:rsidR="00000000" w:rsidRPr="00000000">
        <w:rPr>
          <w:rtl w:val="0"/>
        </w:rPr>
      </w:r>
    </w:p>
    <w:p w:rsidR="00000000" w:rsidDel="00000000" w:rsidP="00000000" w:rsidRDefault="00000000" w:rsidRPr="00000000" w14:paraId="0000006F">
      <w:pPr>
        <w:pageBreakBefore w:val="0"/>
        <w:rPr>
          <w:color w:val="0000ff"/>
        </w:rPr>
      </w:pPr>
      <w:r w:rsidDel="00000000" w:rsidR="00000000" w:rsidRPr="00000000">
        <w:rPr>
          <w:color w:val="0000ff"/>
          <w:rtl w:val="0"/>
        </w:rPr>
        <w:tab/>
        <w:t xml:space="preserve">&lt;The relationship will be mostly the same to all the other planets and when divided the solution will be close to 1 making the answer proportional and when cubed and squared they will be around the same number.&gt;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ageBreakBefore w:val="0"/>
      <w:rPr>
        <w:b w:val="1"/>
        <w:sz w:val="28"/>
        <w:szCs w:val="28"/>
      </w:rPr>
    </w:pPr>
    <w:r w:rsidDel="00000000" w:rsidR="00000000" w:rsidRPr="00000000">
      <w:rPr>
        <w:b w:val="1"/>
        <w:sz w:val="28"/>
        <w:szCs w:val="28"/>
        <w:rtl w:val="0"/>
      </w:rPr>
      <w:t xml:space="preserve">Kepler’s Law Activity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