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0228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02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1f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9b00"/>
          <w:sz w:val="24"/>
          <w:szCs w:val="24"/>
          <w:u w:val="none"/>
          <w:shd w:fill="auto" w:val="clear"/>
          <w:vertAlign w:val="baseline"/>
          <w:rtl w:val="0"/>
        </w:rPr>
        <w:t xml:space="preserve">An installation that features a large crack that begins as a hairline &amp; then widens to 2' 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300"/>
          <w:sz w:val="24"/>
          <w:szCs w:val="24"/>
          <w:u w:val="none"/>
          <w:shd w:fill="auto" w:val="clear"/>
          <w:vertAlign w:val="baseline"/>
          <w:rtl w:val="0"/>
        </w:rPr>
        <w:t xml:space="preserve">depth. Meant to be a "disruption" A visual metaphor to convey an abstract message. • Floor of museum was opened &amp; a cast of Columbian rock faces was inserted CONTEXT &amp; INTERPRETATION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800"/>
          <w:sz w:val="26"/>
          <w:szCs w:val="26"/>
          <w:u w:val="none"/>
          <w:shd w:fill="auto" w:val="clear"/>
          <w:vertAlign w:val="baseline"/>
          <w:rtl w:val="0"/>
        </w:rPr>
        <w:t xml:space="preserve">Shibboleth is meant to exclude people from joining a group A Shibboleth was originally a test phrase used to identify members of out-groups. The crack emphasizes the gap in relationship, a reminder of the disruption is paces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00"/>
          <w:sz w:val="26"/>
          <w:szCs w:val="26"/>
          <w:u w:val="none"/>
          <w:shd w:fill="auto" w:val="clear"/>
          <w:vertAlign w:val="baseline"/>
          <w:rtl w:val="0"/>
        </w:rPr>
        <w:t xml:space="preserve">References racism &amp; colonialism; keeping people isolated - a way of separating them • Installation now sealed but exists as a scar, commemorates life of the under classes • It is the experience of a Third World person coming into the heart of Europe" • Ethnocentrism &amp; Shibboleths: Members of all societies use their own cultural perspectives to judge others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cb00"/>
          <w:sz w:val="24"/>
          <w:szCs w:val="24"/>
          <w:u w:val="none"/>
          <w:shd w:fill="auto" w:val="clear"/>
          <w:vertAlign w:val="baseline"/>
          <w:rtl w:val="0"/>
        </w:rPr>
        <w:t xml:space="preserve">Shibboleth (2007), is a 167-metre-long crack in the hall's floor that Salcedo says "represents borders, the experience of immigrants, and of segregation, the experience of racial hatred. ARTIST • Colombian sculptor Doris Salcedo (born 1958) MFA from NYU - gth artist commissioned for the turbine hall at Tate • Her work is influenced by her experiences of life in Colombia, and is generally composed of commonplace items • Salcedo's work gives form to pain, trauma, &amp;loss, while creating space for individual &amp; collective mourning. Themes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from her own history. - Members of her family disappeared in politically troubled Colombia. • Deals with fact that death of a loved one can be mourned, but their disappearance leaves an unbearable emptiness.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