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0" w:line="312" w:lineRule="auto"/>
        <w:jc w:val="right"/>
        <w:rPr>
          <w:rFonts w:ascii="Lato" w:cs="Lato" w:eastAsia="Lato" w:hAnsi="Lato"/>
        </w:rPr>
      </w:pPr>
      <w:r w:rsidDel="00000000" w:rsidR="00000000" w:rsidRPr="00000000">
        <w:rPr>
          <w:rFonts w:ascii="Lato" w:cs="Lato" w:eastAsia="Lato" w:hAnsi="Lato"/>
          <w:rtl w:val="0"/>
        </w:rPr>
        <w:t xml:space="preserve">Dessa Shapiro</w:t>
      </w:r>
    </w:p>
    <w:p w:rsidR="00000000" w:rsidDel="00000000" w:rsidP="00000000" w:rsidRDefault="00000000" w:rsidRPr="00000000" w14:paraId="00000002">
      <w:pPr>
        <w:jc w:val="right"/>
        <w:rPr>
          <w:rFonts w:ascii="Lato" w:cs="Lato" w:eastAsia="Lato" w:hAnsi="Lato"/>
        </w:rPr>
      </w:pPr>
      <w:r w:rsidDel="00000000" w:rsidR="00000000" w:rsidRPr="00000000">
        <w:rPr>
          <w:rFonts w:ascii="Lato" w:cs="Lato" w:eastAsia="Lato" w:hAnsi="Lato"/>
          <w:rtl w:val="0"/>
        </w:rPr>
        <w:t xml:space="preserve">3/6/22</w:t>
      </w:r>
    </w:p>
    <w:p w:rsidR="00000000" w:rsidDel="00000000" w:rsidP="00000000" w:rsidRDefault="00000000" w:rsidRPr="00000000" w14:paraId="00000003">
      <w:pPr>
        <w:jc w:val="right"/>
        <w:rPr>
          <w:rFonts w:ascii="Lato" w:cs="Lato" w:eastAsia="Lato" w:hAnsi="Lato"/>
        </w:rPr>
      </w:pPr>
      <w:r w:rsidDel="00000000" w:rsidR="00000000" w:rsidRPr="00000000">
        <w:rPr>
          <w:rFonts w:ascii="Lato" w:cs="Lato" w:eastAsia="Lato" w:hAnsi="Lato"/>
          <w:rtl w:val="0"/>
        </w:rPr>
        <w:t xml:space="preserve">Period 1</w:t>
      </w:r>
      <w:r w:rsidDel="00000000" w:rsidR="00000000" w:rsidRPr="00000000">
        <w:rPr>
          <w:rtl w:val="0"/>
        </w:rPr>
      </w:r>
    </w:p>
    <w:p w:rsidR="00000000" w:rsidDel="00000000" w:rsidP="00000000" w:rsidRDefault="00000000" w:rsidRPr="00000000" w14:paraId="00000004">
      <w:pPr>
        <w:keepNext w:val="0"/>
        <w:keepLines w:val="0"/>
        <w:shd w:fill="ffffff" w:val="clear"/>
        <w:spacing w:after="0" w:before="0" w:line="312" w:lineRule="auto"/>
        <w:jc w:val="center"/>
        <w:rPr>
          <w:rFonts w:ascii="Lato" w:cs="Lato" w:eastAsia="Lato" w:hAnsi="Lato"/>
        </w:rPr>
      </w:pPr>
      <w:r w:rsidDel="00000000" w:rsidR="00000000" w:rsidRPr="00000000">
        <w:rPr>
          <w:rFonts w:ascii="Lato" w:cs="Lato" w:eastAsia="Lato" w:hAnsi="Lato"/>
          <w:rtl w:val="0"/>
        </w:rPr>
        <w:t xml:space="preserve">Op Ed 3/7</w:t>
      </w: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ato" w:cs="Lato" w:eastAsia="Lato" w:hAnsi="Lato"/>
          <w:b w:val="1"/>
        </w:rPr>
      </w:pPr>
      <w:r w:rsidDel="00000000" w:rsidR="00000000" w:rsidRPr="00000000">
        <w:rPr>
          <w:rFonts w:ascii="Lato" w:cs="Lato" w:eastAsia="Lato" w:hAnsi="Lato"/>
          <w:b w:val="1"/>
          <w:rtl w:val="0"/>
        </w:rPr>
        <w:t xml:space="preserve">1.  Title and link</w:t>
      </w:r>
    </w:p>
    <w:p w:rsidR="00000000" w:rsidDel="00000000" w:rsidP="00000000" w:rsidRDefault="00000000" w:rsidRPr="00000000" w14:paraId="00000006">
      <w:pPr>
        <w:keepNext w:val="0"/>
        <w:keepLines w:val="0"/>
        <w:shd w:fill="ffffff" w:val="clear"/>
        <w:spacing w:after="200" w:before="0" w:line="262.8571428571429" w:lineRule="auto"/>
        <w:rPr>
          <w:rFonts w:ascii="Lato" w:cs="Lato" w:eastAsia="Lato" w:hAnsi="Lato"/>
        </w:rPr>
      </w:pPr>
      <w:r w:rsidDel="00000000" w:rsidR="00000000" w:rsidRPr="00000000">
        <w:rPr>
          <w:rFonts w:ascii="Lato" w:cs="Lato" w:eastAsia="Lato" w:hAnsi="Lato"/>
          <w:rtl w:val="0"/>
        </w:rPr>
        <w:t xml:space="preserve">Tear down barriers to higher education and higher wages</w:t>
      </w:r>
    </w:p>
    <w:p w:rsidR="00000000" w:rsidDel="00000000" w:rsidP="00000000" w:rsidRDefault="00000000" w:rsidRPr="00000000" w14:paraId="00000007">
      <w:pPr>
        <w:shd w:fill="ffffff" w:val="clear"/>
        <w:spacing w:after="180" w:before="180" w:lineRule="auto"/>
        <w:rPr>
          <w:rFonts w:ascii="Lato" w:cs="Lato" w:eastAsia="Lato" w:hAnsi="Lato"/>
        </w:rPr>
      </w:pPr>
      <w:hyperlink r:id="rId6">
        <w:r w:rsidDel="00000000" w:rsidR="00000000" w:rsidRPr="00000000">
          <w:rPr>
            <w:rFonts w:ascii="Lato" w:cs="Lato" w:eastAsia="Lato" w:hAnsi="Lato"/>
            <w:color w:val="1155cc"/>
            <w:u w:val="single"/>
            <w:rtl w:val="0"/>
          </w:rPr>
          <w:t xml:space="preserve">https://www.seattletimes.com/opinion/tear-down-barriers-to-higher-education-and-higher-wages/</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b w:val="1"/>
        </w:rPr>
      </w:pPr>
      <w:r w:rsidDel="00000000" w:rsidR="00000000" w:rsidRPr="00000000">
        <w:rPr>
          <w:rFonts w:ascii="Lato" w:cs="Lato" w:eastAsia="Lato" w:hAnsi="Lato"/>
          <w:b w:val="1"/>
          <w:rtl w:val="0"/>
        </w:rPr>
        <w:t xml:space="preserve">2.  Summary </w:t>
      </w:r>
    </w:p>
    <w:p w:rsidR="00000000" w:rsidDel="00000000" w:rsidP="00000000" w:rsidRDefault="00000000" w:rsidRPr="00000000" w14:paraId="00000009">
      <w:pPr>
        <w:numPr>
          <w:ilvl w:val="0"/>
          <w:numId w:val="1"/>
        </w:numPr>
        <w:shd w:fill="ffffff" w:val="clear"/>
        <w:spacing w:after="0" w:afterAutospacing="0" w:before="180" w:lineRule="auto"/>
        <w:ind w:left="720" w:hanging="360"/>
        <w:rPr>
          <w:rFonts w:ascii="Lato" w:cs="Lato" w:eastAsia="Lato" w:hAnsi="Lato"/>
          <w:u w:val="none"/>
        </w:rPr>
      </w:pPr>
      <w:r w:rsidDel="00000000" w:rsidR="00000000" w:rsidRPr="00000000">
        <w:rPr>
          <w:rFonts w:ascii="Lato" w:cs="Lato" w:eastAsia="Lato" w:hAnsi="Lato"/>
          <w:rtl w:val="0"/>
        </w:rPr>
        <w:t xml:space="preserve">Higher education i important for children do get good jobs </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rtl w:val="0"/>
        </w:rPr>
        <w:t xml:space="preserve">But student dept and loans are preventing progress and giving people dept</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Lato" w:cs="Lato" w:eastAsia="Lato" w:hAnsi="Lato"/>
          <w:u w:val="none"/>
        </w:rPr>
      </w:pPr>
      <w:r w:rsidDel="00000000" w:rsidR="00000000" w:rsidRPr="00000000">
        <w:rPr>
          <w:rFonts w:ascii="Lato" w:cs="Lato" w:eastAsia="Lato" w:hAnsi="Lato"/>
          <w:rtl w:val="0"/>
        </w:rPr>
        <w:t xml:space="preserve">This is a problem when the economy needs more specialized and educated people, doctor, engineers ex..</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There are </w:t>
      </w:r>
      <w:r w:rsidDel="00000000" w:rsidR="00000000" w:rsidRPr="00000000">
        <w:rPr>
          <w:rFonts w:ascii="Lato" w:cs="Lato" w:eastAsia="Lato" w:hAnsi="Lato"/>
          <w:highlight w:val="white"/>
          <w:rtl w:val="0"/>
        </w:rPr>
        <w:t xml:space="preserve">FAFSA forms and increased cost which all make it hard for college students to continue their education. </w:t>
      </w:r>
    </w:p>
    <w:p w:rsidR="00000000" w:rsidDel="00000000" w:rsidP="00000000" w:rsidRDefault="00000000" w:rsidRPr="00000000" w14:paraId="0000000D">
      <w:pPr>
        <w:numPr>
          <w:ilvl w:val="0"/>
          <w:numId w:val="1"/>
        </w:numPr>
        <w:shd w:fill="ffffff" w:val="clear"/>
        <w:spacing w:after="180" w:before="0" w:beforeAutospacing="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Mentioning bills that can help inform parents about forms and paperwork, and that can lower student lone dept. </w:t>
      </w: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Lato" w:cs="Lato" w:eastAsia="Lato" w:hAnsi="Lato"/>
          <w:b w:val="1"/>
        </w:rPr>
      </w:pPr>
      <w:r w:rsidDel="00000000" w:rsidR="00000000" w:rsidRPr="00000000">
        <w:rPr>
          <w:rFonts w:ascii="Lato" w:cs="Lato" w:eastAsia="Lato" w:hAnsi="Lato"/>
          <w:b w:val="1"/>
          <w:rtl w:val="0"/>
        </w:rPr>
        <w:t xml:space="preserve">4. Logical fallacies/ Rhetorical Choices (at least one)</w:t>
      </w:r>
    </w:p>
    <w:p w:rsidR="00000000" w:rsidDel="00000000" w:rsidP="00000000" w:rsidRDefault="00000000" w:rsidRPr="00000000" w14:paraId="0000000F">
      <w:pPr>
        <w:shd w:fill="ffffff" w:val="clear"/>
        <w:spacing w:after="180" w:before="180" w:lineRule="auto"/>
        <w:rPr>
          <w:rFonts w:ascii="Lato" w:cs="Lato" w:eastAsia="Lato" w:hAnsi="Lato"/>
          <w:highlight w:val="white"/>
        </w:rPr>
      </w:pPr>
      <w:r w:rsidDel="00000000" w:rsidR="00000000" w:rsidRPr="00000000">
        <w:rPr>
          <w:rFonts w:ascii="Lato" w:cs="Lato" w:eastAsia="Lato" w:hAnsi="Lato"/>
          <w:highlight w:val="white"/>
          <w:rtl w:val="0"/>
        </w:rPr>
        <w:t xml:space="preserve">“A related bill (</w:t>
      </w:r>
      <w:hyperlink r:id="rId7">
        <w:r w:rsidDel="00000000" w:rsidR="00000000" w:rsidRPr="00000000">
          <w:rPr>
            <w:rFonts w:ascii="Lato" w:cs="Lato" w:eastAsia="Lato" w:hAnsi="Lato"/>
            <w:highlight w:val="white"/>
            <w:rtl w:val="0"/>
          </w:rPr>
          <w:t xml:space="preserve">House Bill 2007</w:t>
        </w:r>
      </w:hyperlink>
      <w:r w:rsidDel="00000000" w:rsidR="00000000" w:rsidRPr="00000000">
        <w:rPr>
          <w:rFonts w:ascii="Lato" w:cs="Lato" w:eastAsia="Lato" w:hAnsi="Lato"/>
          <w:highlight w:val="white"/>
          <w:rtl w:val="0"/>
        </w:rPr>
        <w:t xml:space="preserve">) creates a student loan program for nurse educators. Our nurses are exhausted, burned out and leaving for other professions.” false dilemma </w:t>
      </w:r>
    </w:p>
    <w:p w:rsidR="00000000" w:rsidDel="00000000" w:rsidP="00000000" w:rsidRDefault="00000000" w:rsidRPr="00000000" w14:paraId="00000010">
      <w:pPr>
        <w:shd w:fill="ffffff" w:val="clear"/>
        <w:spacing w:after="180" w:before="180" w:lineRule="auto"/>
        <w:rPr>
          <w:rFonts w:ascii="Lato" w:cs="Lato" w:eastAsia="Lato" w:hAnsi="Lato"/>
          <w:highlight w:val="white"/>
        </w:rPr>
      </w:pPr>
      <w:r w:rsidDel="00000000" w:rsidR="00000000" w:rsidRPr="00000000">
        <w:rPr>
          <w:rFonts w:ascii="Lato" w:cs="Lato" w:eastAsia="Lato" w:hAnsi="Lato"/>
          <w:highlight w:val="white"/>
          <w:rtl w:val="0"/>
        </w:rPr>
        <w:t xml:space="preserve">Appeals: “for our children, our workers, and for our local businesses and hospitals as they face shortages in workers with the right skills and degrees.” - ethos because the author is including himself within the audience and appealing to them </w:t>
      </w:r>
    </w:p>
    <w:p w:rsidR="00000000" w:rsidDel="00000000" w:rsidP="00000000" w:rsidRDefault="00000000" w:rsidRPr="00000000" w14:paraId="00000011">
      <w:pPr>
        <w:shd w:fill="ffffff" w:val="clear"/>
        <w:spacing w:after="180" w:before="180" w:lineRule="auto"/>
        <w:rPr>
          <w:rFonts w:ascii="Lato" w:cs="Lato" w:eastAsia="Lato" w:hAnsi="Lato"/>
          <w:highlight w:val="white"/>
        </w:rPr>
      </w:pPr>
      <w:r w:rsidDel="00000000" w:rsidR="00000000" w:rsidRPr="00000000">
        <w:rPr>
          <w:rFonts w:ascii="Lato" w:cs="Lato" w:eastAsia="Lato" w:hAnsi="Lato"/>
          <w:highlight w:val="white"/>
          <w:rtl w:val="0"/>
        </w:rPr>
        <w:t xml:space="preserve">Logos: “Student loans are the most common barrier to opportunity, with punitive interest rates up to 15% a year”“and those who didn’t finish the form missed out on an estimated $50 million in college grants and low-cost loans.”   - includes a numerical percentage in order to further prove and convince others of the problems. Some pathos because with these numbers the author is trying to scare the audience and instill an emotion. </w:t>
      </w:r>
    </w:p>
    <w:p w:rsidR="00000000" w:rsidDel="00000000" w:rsidP="00000000" w:rsidRDefault="00000000" w:rsidRPr="00000000" w14:paraId="00000012">
      <w:pPr>
        <w:shd w:fill="ffffff" w:val="clear"/>
        <w:spacing w:after="180" w:before="180" w:lineRule="auto"/>
        <w:rPr>
          <w:rFonts w:ascii="Lato" w:cs="Lato" w:eastAsia="Lato" w:hAnsi="Lato"/>
          <w:highlight w:val="white"/>
        </w:rPr>
      </w:pPr>
      <w:r w:rsidDel="00000000" w:rsidR="00000000" w:rsidRPr="00000000">
        <w:rPr>
          <w:rFonts w:ascii="Lato" w:cs="Lato" w:eastAsia="Lato" w:hAnsi="Lato"/>
          <w:highlight w:val="white"/>
          <w:rtl w:val="0"/>
        </w:rPr>
        <w:t xml:space="preserve">“and if you support them, please speak out or tell your family’s story. Because students shouldn’t have to be saddled with crushing debt just to access a degree or credential that leads to a good-paying job.”- trying to make others feel sympathy. </w:t>
      </w:r>
    </w:p>
    <w:p w:rsidR="00000000" w:rsidDel="00000000" w:rsidP="00000000" w:rsidRDefault="00000000" w:rsidRPr="00000000" w14:paraId="00000013">
      <w:pPr>
        <w:shd w:fill="ffffff" w:val="clear"/>
        <w:spacing w:after="180" w:before="180" w:lineRule="auto"/>
        <w:rPr>
          <w:rFonts w:ascii="Lato" w:cs="Lato" w:eastAsia="Lato" w:hAnsi="Lato"/>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Lato" w:cs="Lato" w:eastAsia="Lato" w:hAnsi="Lato"/>
          <w:b w:val="1"/>
        </w:rPr>
      </w:pPr>
      <w:r w:rsidDel="00000000" w:rsidR="00000000" w:rsidRPr="00000000">
        <w:rPr>
          <w:rFonts w:ascii="Lato" w:cs="Lato" w:eastAsia="Lato" w:hAnsi="Lato"/>
          <w:b w:val="1"/>
          <w:rtl w:val="0"/>
        </w:rPr>
        <w:t xml:space="preserve">5.  Why is this issue important? Why is it 'AP relevant?'</w:t>
      </w:r>
    </w:p>
    <w:p w:rsidR="00000000" w:rsidDel="00000000" w:rsidP="00000000" w:rsidRDefault="00000000" w:rsidRPr="00000000" w14:paraId="00000015">
      <w:pPr>
        <w:rPr/>
      </w:pPr>
      <w:r w:rsidDel="00000000" w:rsidR="00000000" w:rsidRPr="00000000">
        <w:rPr>
          <w:rtl w:val="0"/>
        </w:rPr>
        <w:t xml:space="preserve">This is important and AP revelevet, because for one it relates directly to our futures as juniors who are looking what to do after high school and it also important because it brings up the issue of current education and what it means to prioritize education over money and whether the government can help us change the rues and help more people be able to go to college and receive better educations.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attletimes.com/opinion/tear-down-barriers-to-higher-education-and-higher-wages/" TargetMode="External"/><Relationship Id="rId7" Type="http://schemas.openxmlformats.org/officeDocument/2006/relationships/hyperlink" Target="https://nam04.safelinks.protection.outlook.com/?url=https%3A%2F%2Fapp.leg.wa.gov%2Fbillsummary%3FBillNumber%3D2007%26Initiative%3Dfalse%26Year%3D2021&amp;data=04%7C01%7Coped%40seattletimes.com%7C7dd47b9470b24bd9be7f08d9f8be1927%7Cfc2b8476b7f0473d82fbe0a89fd99855%7C0%7C1%7C637814317632260022%7CUnknown%7CTWFpbGZsb3d8eyJWIjoiMC4wLjAwMDAiLCJQIjoiV2luMzIiLCJBTiI6Ik1haWwiLCJXVCI6Mn0%3D%7C1000&amp;sdata=Vd3EqnJLmOOmIQ27zkhqxRKc3C1qdtFVPw6X2atqJxs%3D&amp;reserve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