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02">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04">
      <w:pPr>
        <w:jc w:val="right"/>
        <w:rPr>
          <w:rFonts w:ascii="Cambria" w:cs="Cambria" w:eastAsia="Cambria" w:hAnsi="Cambria"/>
          <w:color w:val="0000ff"/>
        </w:rPr>
      </w:pPr>
      <w:r w:rsidDel="00000000" w:rsidR="00000000" w:rsidRPr="00000000">
        <w:rPr>
          <w:rFonts w:ascii="Cambria" w:cs="Cambria" w:eastAsia="Cambria" w:hAnsi="Cambria"/>
          <w:color w:val="0000ff"/>
          <w:rtl w:val="0"/>
        </w:rPr>
        <w:t xml:space="preserve">Desa Shapiro</w:t>
      </w:r>
    </w:p>
    <w:p w:rsidR="00000000" w:rsidDel="00000000" w:rsidP="00000000" w:rsidRDefault="00000000" w:rsidRPr="00000000" w14:paraId="00000005">
      <w:pPr>
        <w:jc w:val="right"/>
        <w:rPr>
          <w:rFonts w:ascii="Cambria" w:cs="Cambria" w:eastAsia="Cambria" w:hAnsi="Cambria"/>
          <w:color w:val="0000ff"/>
        </w:rPr>
      </w:pPr>
      <w:r w:rsidDel="00000000" w:rsidR="00000000" w:rsidRPr="00000000">
        <w:rPr>
          <w:rFonts w:ascii="Cambria" w:cs="Cambria" w:eastAsia="Cambria" w:hAnsi="Cambria"/>
          <w:color w:val="0000ff"/>
          <w:rtl w:val="0"/>
        </w:rPr>
        <w:t xml:space="preserve">Period 1</w:t>
      </w:r>
    </w:p>
    <w:p w:rsidR="00000000" w:rsidDel="00000000" w:rsidP="00000000" w:rsidRDefault="00000000" w:rsidRPr="00000000" w14:paraId="00000006">
      <w:pPr>
        <w:jc w:val="right"/>
        <w:rPr>
          <w:rFonts w:ascii="Cambria" w:cs="Cambria" w:eastAsia="Cambria" w:hAnsi="Cambria"/>
          <w:color w:val="0000ff"/>
        </w:rPr>
      </w:pPr>
      <w:r w:rsidDel="00000000" w:rsidR="00000000" w:rsidRPr="00000000">
        <w:rPr>
          <w:rFonts w:ascii="Cambria" w:cs="Cambria" w:eastAsia="Cambria" w:hAnsi="Cambria"/>
          <w:color w:val="0000ff"/>
          <w:rtl w:val="0"/>
        </w:rPr>
        <w:t xml:space="preserve">10/5/21</w:t>
      </w:r>
    </w:p>
    <w:p w:rsidR="00000000" w:rsidDel="00000000" w:rsidP="00000000" w:rsidRDefault="00000000" w:rsidRPr="00000000" w14:paraId="00000007">
      <w:pPr>
        <w:rPr>
          <w:rFonts w:ascii="Cambria" w:cs="Cambria" w:eastAsia="Cambria" w:hAnsi="Cambria"/>
          <w:color w:val="0000ff"/>
        </w:rPr>
      </w:pPr>
      <w:r w:rsidDel="00000000" w:rsidR="00000000" w:rsidRPr="00000000">
        <w:rPr>
          <w:rFonts w:ascii="Cambria" w:cs="Cambria" w:eastAsia="Cambria" w:hAnsi="Cambria"/>
          <w:color w:val="0000ff"/>
          <w:rtl w:val="0"/>
        </w:rPr>
        <w:t xml:space="preserve">Outline </w:t>
      </w:r>
    </w:p>
    <w:p w:rsidR="00000000" w:rsidDel="00000000" w:rsidP="00000000" w:rsidRDefault="00000000" w:rsidRPr="00000000" w14:paraId="00000008">
      <w:pPr>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09">
      <w:pPr>
        <w:rPr>
          <w:rFonts w:ascii="Cambria" w:cs="Cambria" w:eastAsia="Cambria" w:hAnsi="Cambria"/>
          <w:color w:val="0000ff"/>
        </w:rPr>
      </w:pPr>
      <w:r w:rsidDel="00000000" w:rsidR="00000000" w:rsidRPr="00000000">
        <w:rPr>
          <w:rFonts w:ascii="Cambria" w:cs="Cambria" w:eastAsia="Cambria" w:hAnsi="Cambria"/>
          <w:color w:val="0000ff"/>
          <w:rtl w:val="0"/>
        </w:rPr>
        <w:t xml:space="preserve">Thesis: Through the use of contrasting language, short emphasized sentences, and personal dialogue, Frederik Douglass is demonstrating the dichotomy between the positive and negative aspects of learning as an enslaved person.  </w:t>
      </w:r>
    </w:p>
    <w:p w:rsidR="00000000" w:rsidDel="00000000" w:rsidP="00000000" w:rsidRDefault="00000000" w:rsidRPr="00000000" w14:paraId="0000000A">
      <w:pPr>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0B">
      <w:pPr>
        <w:rPr>
          <w:rFonts w:ascii="Cambria" w:cs="Cambria" w:eastAsia="Cambria" w:hAnsi="Cambria"/>
          <w:color w:val="0000ff"/>
        </w:rPr>
      </w:pPr>
      <w:r w:rsidDel="00000000" w:rsidR="00000000" w:rsidRPr="00000000">
        <w:rPr>
          <w:rFonts w:ascii="Cambria" w:cs="Cambria" w:eastAsia="Cambria" w:hAnsi="Cambria"/>
          <w:color w:val="0000ff"/>
          <w:rtl w:val="0"/>
        </w:rPr>
        <w:t xml:space="preserve">B1: “When I went there she was a pious, warm, and tender-hearted woman..........The more I read, the more I was led to abhor and detest my enslavers “ - shows the evolution through the story, and as his mind expands and grows he no longer sees any positive light </w:t>
      </w:r>
    </w:p>
    <w:p w:rsidR="00000000" w:rsidDel="00000000" w:rsidP="00000000" w:rsidRDefault="00000000" w:rsidRPr="00000000" w14:paraId="0000000C">
      <w:pPr>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0D">
      <w:pPr>
        <w:rPr>
          <w:rFonts w:ascii="Cambria" w:cs="Cambria" w:eastAsia="Cambria" w:hAnsi="Cambria"/>
          <w:color w:val="0000ff"/>
        </w:rPr>
      </w:pPr>
      <w:r w:rsidDel="00000000" w:rsidR="00000000" w:rsidRPr="00000000">
        <w:rPr>
          <w:rFonts w:ascii="Cambria" w:cs="Cambria" w:eastAsia="Cambria" w:hAnsi="Cambria"/>
          <w:color w:val="0000ff"/>
          <w:rtl w:val="0"/>
        </w:rPr>
        <w:t xml:space="preserve">B2: “as I withered under it, I would at times feel that learning to read had been a curse rather than a blessing”: as he is talking about the consequences and mental impact of everything he has learned, the author uses much shorter and clipped sentences to emphasize the panic and fear he feels. It gives a mood of stress, fear, and worry he is feeling as he  </w:t>
      </w:r>
    </w:p>
    <w:p w:rsidR="00000000" w:rsidDel="00000000" w:rsidP="00000000" w:rsidRDefault="00000000" w:rsidRPr="00000000" w14:paraId="0000000E">
      <w:pPr>
        <w:spacing w:line="360" w:lineRule="auto"/>
        <w:rPr>
          <w:rFonts w:ascii="Cambria" w:cs="Cambria" w:eastAsia="Cambria" w:hAnsi="Cambria"/>
          <w:color w:val="0000ff"/>
        </w:rPr>
      </w:pPr>
      <w:r w:rsidDel="00000000" w:rsidR="00000000" w:rsidRPr="00000000">
        <w:rPr>
          <w:rFonts w:ascii="Cambria" w:cs="Cambria" w:eastAsia="Cambria" w:hAnsi="Cambria"/>
          <w:color w:val="0000ff"/>
          <w:rtl w:val="0"/>
        </w:rPr>
        <w:t xml:space="preserve">Recently there has benn studies showing that higher intelligence concerning how the world works and more existentialism leads to higher depression and suicidal thoughts. Are people truly meant to know everything? Or is ignorance truly bliss? </w:t>
      </w:r>
    </w:p>
    <w:p w:rsidR="00000000" w:rsidDel="00000000" w:rsidP="00000000" w:rsidRDefault="00000000" w:rsidRPr="00000000" w14:paraId="0000000F">
      <w:pPr>
        <w:spacing w:line="360" w:lineRule="auto"/>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10">
      <w:pPr>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11">
      <w:pPr>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12">
      <w:pPr>
        <w:rPr>
          <w:rFonts w:ascii="Cambria" w:cs="Cambria" w:eastAsia="Cambria" w:hAnsi="Cambria"/>
          <w:color w:val="0000ff"/>
        </w:rPr>
      </w:pPr>
      <w:r w:rsidDel="00000000" w:rsidR="00000000" w:rsidRPr="00000000">
        <w:rPr>
          <w:rFonts w:ascii="Cambria" w:cs="Cambria" w:eastAsia="Cambria" w:hAnsi="Cambria"/>
          <w:color w:val="0000ff"/>
          <w:rtl w:val="0"/>
        </w:rPr>
        <w:t xml:space="preserve">B3: “You will be free as soon as you are twenty-one, But I am a slave for life! Don't I have as good a right to be free as you have?”</w:t>
      </w:r>
    </w:p>
    <w:p w:rsidR="00000000" w:rsidDel="00000000" w:rsidP="00000000" w:rsidRDefault="00000000" w:rsidRPr="00000000" w14:paraId="00000013">
      <w:pPr>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color w:val="0000ff"/>
          <w:rtl w:val="0"/>
        </w:rPr>
        <w:t xml:space="preserve">Is learning beneficial to a slave? Frederick Douglass was enslaved from and very young age,</w:t>
      </w:r>
      <w:r w:rsidDel="00000000" w:rsidR="00000000" w:rsidRPr="00000000">
        <w:rPr>
          <w:rtl w:val="0"/>
        </w:rPr>
      </w:r>
    </w:p>
    <w:p w:rsidR="00000000" w:rsidDel="00000000" w:rsidP="00000000" w:rsidRDefault="00000000" w:rsidRPr="00000000" w14:paraId="00000015">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36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7">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