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Fiscal Ship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25427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542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77032" cy="25799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032" cy="257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95838" cy="2574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57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