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Prezi script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Question What is happening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Slide 1: in russia women are suffering from domestic violence and are not given the protection they deserve from right 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Slide 2: Lisa, A young teacher in Russia was beaten and abused by her husband for years. when she called the police and asked for help they were hostile and refused to help her.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There are many young women in Russia that suffer from the same thing as lisa. A report in 2017 found that 20 percent of women in Russia have been abused by their partners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Slide 3:There are laws in Russia cover assault but  none of those laws specifically cover domestic abuse.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Slide 4: Instead of progressing and changing laws to save more lives Russia is moving backwards. In 2018 president Putin passed a law to cover domestic abuse that stated </w:t>
      </w:r>
      <w:r w:rsidDel="00000000" w:rsidR="00000000" w:rsidRPr="00000000">
        <w:rPr>
          <w:rtl w:val="0"/>
        </w:rPr>
        <w:t xml:space="preserve"> if you batter your wife - but not severely enough to hospitalise them, and it’s your first recorded offence, you no longer go to prison for two years, as was previously the law. Instead, you’ll receive a fine of around 500 dollars, or up to 15 days in prison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