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20" w:firstRow="1" w:lastRow="0" w:firstColumn="0" w:lastColumn="0" w:noHBand="0" w:noVBand="1"/>
      </w:tblPr>
      <w:tblGrid>
        <w:gridCol w:w="3397"/>
        <w:gridCol w:w="5529"/>
        <w:gridCol w:w="5403"/>
      </w:tblGrid>
      <w:tr w:rsidR="00AC260E" w:rsidRPr="00AC260E" w14:paraId="3E25B313" w14:textId="77777777" w:rsidTr="00227F17">
        <w:trPr>
          <w:trHeight w:val="1412"/>
        </w:trPr>
        <w:tc>
          <w:tcPr>
            <w:tcW w:w="3397" w:type="dxa"/>
            <w:shd w:val="clear" w:color="auto" w:fill="2E74B5" w:themeFill="accent5" w:themeFillShade="BF"/>
            <w:vAlign w:val="center"/>
          </w:tcPr>
          <w:p w14:paraId="1D285BF4" w14:textId="277313B0" w:rsidR="00AC260E" w:rsidRPr="00AC260E" w:rsidRDefault="00AC260E" w:rsidP="00AC260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C260E">
              <w:rPr>
                <w:rFonts w:ascii="Arial" w:hAnsi="Arial" w:cs="Arial"/>
                <w:b/>
                <w:bCs/>
                <w:color w:val="FFFFFF" w:themeColor="background1"/>
              </w:rPr>
              <w:t>Constraint Category</w:t>
            </w:r>
          </w:p>
        </w:tc>
        <w:tc>
          <w:tcPr>
            <w:tcW w:w="5529" w:type="dxa"/>
            <w:shd w:val="clear" w:color="auto" w:fill="2E74B5" w:themeFill="accent5" w:themeFillShade="BF"/>
            <w:vAlign w:val="center"/>
          </w:tcPr>
          <w:p w14:paraId="305C5B96" w14:textId="6DA76BED" w:rsidR="00AC260E" w:rsidRPr="00AC260E" w:rsidRDefault="00AC260E" w:rsidP="00AC260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C260E">
              <w:rPr>
                <w:rFonts w:ascii="Arial" w:hAnsi="Arial" w:cs="Arial"/>
                <w:b/>
                <w:bCs/>
                <w:color w:val="FFFFFF" w:themeColor="background1"/>
              </w:rPr>
              <w:t>Implementation Constraint</w:t>
            </w:r>
          </w:p>
        </w:tc>
        <w:tc>
          <w:tcPr>
            <w:tcW w:w="5403" w:type="dxa"/>
            <w:shd w:val="clear" w:color="auto" w:fill="2E74B5" w:themeFill="accent5" w:themeFillShade="BF"/>
            <w:vAlign w:val="center"/>
          </w:tcPr>
          <w:p w14:paraId="623248F4" w14:textId="7E462BE4" w:rsidR="00AC260E" w:rsidRPr="00AC260E" w:rsidRDefault="00AC260E" w:rsidP="00AC260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C260E">
              <w:rPr>
                <w:rFonts w:ascii="Arial" w:hAnsi="Arial" w:cs="Arial"/>
                <w:b/>
                <w:bCs/>
                <w:color w:val="FFFFFF" w:themeColor="background1"/>
              </w:rPr>
              <w:t>Solution</w:t>
            </w:r>
          </w:p>
        </w:tc>
      </w:tr>
      <w:tr w:rsidR="00AC260E" w:rsidRPr="00AC260E" w14:paraId="531E57B4" w14:textId="77777777" w:rsidTr="00227F17">
        <w:trPr>
          <w:trHeight w:val="1153"/>
        </w:trPr>
        <w:tc>
          <w:tcPr>
            <w:tcW w:w="3397" w:type="dxa"/>
          </w:tcPr>
          <w:p w14:paraId="4753B219" w14:textId="249D9DF4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Hardware and Software Platforms</w:t>
            </w:r>
          </w:p>
        </w:tc>
        <w:tc>
          <w:tcPr>
            <w:tcW w:w="5529" w:type="dxa"/>
          </w:tcPr>
          <w:p w14:paraId="70E44CE2" w14:textId="3662E451" w:rsidR="00AC260E" w:rsidRPr="00AC260E" w:rsidRDefault="00D13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spending tracker is restricted to the use of Python, Flask and PostgreSQL for production. It will only be available </w:t>
            </w:r>
            <w:r w:rsidR="00126B02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a browser initially and not developed as a mobile app.</w:t>
            </w:r>
          </w:p>
        </w:tc>
        <w:tc>
          <w:tcPr>
            <w:tcW w:w="5403" w:type="dxa"/>
          </w:tcPr>
          <w:p w14:paraId="01667836" w14:textId="372F837F" w:rsidR="00AC260E" w:rsidRPr="00AC260E" w:rsidRDefault="00D13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Keeping the design and </w:t>
            </w:r>
            <w:r w:rsidR="00126B02">
              <w:rPr>
                <w:rFonts w:ascii="Arial" w:hAnsi="Arial" w:cs="Arial"/>
              </w:rPr>
              <w:t>functionality</w:t>
            </w:r>
            <w:r>
              <w:rPr>
                <w:rFonts w:ascii="Arial" w:hAnsi="Arial" w:cs="Arial"/>
              </w:rPr>
              <w:t xml:space="preserve"> simple using Python and </w:t>
            </w:r>
            <w:r w:rsidR="00126B02">
              <w:rPr>
                <w:rFonts w:ascii="Arial" w:hAnsi="Arial" w:cs="Arial"/>
              </w:rPr>
              <w:t>only requiring testing in browsers rather than multiple mobile devises as well.</w:t>
            </w:r>
          </w:p>
        </w:tc>
      </w:tr>
      <w:tr w:rsidR="00AC260E" w:rsidRPr="00AC260E" w14:paraId="5D97468D" w14:textId="77777777" w:rsidTr="00227F17">
        <w:trPr>
          <w:trHeight w:val="1153"/>
        </w:trPr>
        <w:tc>
          <w:tcPr>
            <w:tcW w:w="3397" w:type="dxa"/>
          </w:tcPr>
          <w:p w14:paraId="4E17750C" w14:textId="625FDC97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Performance Requirements</w:t>
            </w:r>
          </w:p>
        </w:tc>
        <w:tc>
          <w:tcPr>
            <w:tcW w:w="5529" w:type="dxa"/>
          </w:tcPr>
          <w:p w14:paraId="74F23ECC" w14:textId="50588D1C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application, should be compatible with the latest versions of all major browsers, so that performance is not affected.</w:t>
            </w:r>
          </w:p>
        </w:tc>
        <w:tc>
          <w:tcPr>
            <w:tcW w:w="5403" w:type="dxa"/>
          </w:tcPr>
          <w:p w14:paraId="0C601877" w14:textId="046170F7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all browser requirements and factoring this into the functionality and design</w:t>
            </w:r>
            <w:r w:rsidR="0071374B">
              <w:rPr>
                <w:rFonts w:ascii="Arial" w:hAnsi="Arial" w:cs="Arial"/>
              </w:rPr>
              <w:t xml:space="preserve"> of the app. Testing usage on the major browsers for issues/bugs and rectifying these.</w:t>
            </w:r>
          </w:p>
        </w:tc>
      </w:tr>
      <w:tr w:rsidR="00AC260E" w:rsidRPr="00AC260E" w14:paraId="51FA9440" w14:textId="77777777" w:rsidTr="00227F17">
        <w:trPr>
          <w:trHeight w:val="1153"/>
        </w:trPr>
        <w:tc>
          <w:tcPr>
            <w:tcW w:w="3397" w:type="dxa"/>
          </w:tcPr>
          <w:p w14:paraId="0F7A6757" w14:textId="708C81DD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Persistent Storage and Transactions</w:t>
            </w:r>
          </w:p>
        </w:tc>
        <w:tc>
          <w:tcPr>
            <w:tcW w:w="5529" w:type="dxa"/>
          </w:tcPr>
          <w:p w14:paraId="65DB3F75" w14:textId="34EC8AFA" w:rsidR="00AC260E" w:rsidRPr="00AC260E" w:rsidRDefault="00713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will be available to users online only, so they will require an internet connection.</w:t>
            </w:r>
          </w:p>
        </w:tc>
        <w:tc>
          <w:tcPr>
            <w:tcW w:w="5403" w:type="dxa"/>
          </w:tcPr>
          <w:p w14:paraId="271E56F4" w14:textId="2B63A8D4" w:rsidR="00AC260E" w:rsidRPr="00AC260E" w:rsidRDefault="00713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data to be stored on the local device and updated to the storage server, once an internet connection is re-established.</w:t>
            </w:r>
          </w:p>
        </w:tc>
      </w:tr>
      <w:tr w:rsidR="00AC260E" w:rsidRPr="00AC260E" w14:paraId="3EFE327D" w14:textId="77777777" w:rsidTr="00227F17">
        <w:trPr>
          <w:trHeight w:val="1093"/>
        </w:trPr>
        <w:tc>
          <w:tcPr>
            <w:tcW w:w="3397" w:type="dxa"/>
          </w:tcPr>
          <w:p w14:paraId="15162B47" w14:textId="221B6AF3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Usability</w:t>
            </w:r>
          </w:p>
        </w:tc>
        <w:tc>
          <w:tcPr>
            <w:tcW w:w="5529" w:type="dxa"/>
          </w:tcPr>
          <w:p w14:paraId="0E86F5F9" w14:textId="3D105445" w:rsidR="00AC260E" w:rsidRPr="00AC260E" w:rsidRDefault="00713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to limited budget, the app will be quite basic but will require to be used on a mobile browser as well as a desktop.</w:t>
            </w:r>
          </w:p>
        </w:tc>
        <w:tc>
          <w:tcPr>
            <w:tcW w:w="5403" w:type="dxa"/>
          </w:tcPr>
          <w:p w14:paraId="6A970741" w14:textId="26DA36E7" w:rsidR="00AC260E" w:rsidRPr="00AC260E" w:rsidRDefault="00713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CTAs large enough that they can be used easily on a desktop and mobile browser the same, without the need for a mobile specific interface.</w:t>
            </w:r>
          </w:p>
        </w:tc>
      </w:tr>
      <w:tr w:rsidR="00AC260E" w:rsidRPr="00AC260E" w14:paraId="409F245E" w14:textId="77777777" w:rsidTr="00227F17">
        <w:trPr>
          <w:trHeight w:val="1153"/>
        </w:trPr>
        <w:tc>
          <w:tcPr>
            <w:tcW w:w="3397" w:type="dxa"/>
          </w:tcPr>
          <w:p w14:paraId="38E3B223" w14:textId="5305FD86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Budgets</w:t>
            </w:r>
          </w:p>
        </w:tc>
        <w:tc>
          <w:tcPr>
            <w:tcW w:w="5529" w:type="dxa"/>
          </w:tcPr>
          <w:p w14:paraId="1235C28F" w14:textId="07FE31AA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 small budget of £3,000, which cannot be exceeded.</w:t>
            </w:r>
          </w:p>
        </w:tc>
        <w:tc>
          <w:tcPr>
            <w:tcW w:w="5403" w:type="dxa"/>
          </w:tcPr>
          <w:p w14:paraId="33759342" w14:textId="61660F10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Keeping the design and functionality simple will cut down on time and therefore costs.</w:t>
            </w:r>
          </w:p>
        </w:tc>
      </w:tr>
      <w:tr w:rsidR="00AC260E" w:rsidRPr="00AC260E" w14:paraId="5CEC681C" w14:textId="77777777" w:rsidTr="00227F17">
        <w:trPr>
          <w:trHeight w:val="1264"/>
        </w:trPr>
        <w:tc>
          <w:tcPr>
            <w:tcW w:w="3397" w:type="dxa"/>
          </w:tcPr>
          <w:p w14:paraId="3442F860" w14:textId="36417C74" w:rsidR="00AC260E" w:rsidRPr="00EC729D" w:rsidRDefault="00AC260E">
            <w:pPr>
              <w:rPr>
                <w:rFonts w:ascii="Arial" w:hAnsi="Arial" w:cs="Arial"/>
                <w:b/>
                <w:bCs/>
              </w:rPr>
            </w:pPr>
            <w:r w:rsidRPr="00EC729D">
              <w:rPr>
                <w:rFonts w:ascii="Arial" w:hAnsi="Arial" w:cs="Arial"/>
                <w:b/>
                <w:bCs/>
              </w:rPr>
              <w:t>Time Limitations</w:t>
            </w:r>
          </w:p>
        </w:tc>
        <w:tc>
          <w:tcPr>
            <w:tcW w:w="5529" w:type="dxa"/>
          </w:tcPr>
          <w:p w14:paraId="083F46A2" w14:textId="0CEC4EB6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project should be completed in one week.</w:t>
            </w:r>
          </w:p>
        </w:tc>
        <w:tc>
          <w:tcPr>
            <w:tcW w:w="5403" w:type="dxa"/>
          </w:tcPr>
          <w:p w14:paraId="7E855A76" w14:textId="1C9EC076" w:rsidR="00AC260E" w:rsidRPr="00AC260E" w:rsidRDefault="001B2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Proper planning and time management is required to meet this tight deadline. </w:t>
            </w:r>
          </w:p>
        </w:tc>
      </w:tr>
    </w:tbl>
    <w:p w14:paraId="5B75E4DD" w14:textId="77777777" w:rsidR="00AC260E" w:rsidRPr="00AC260E" w:rsidRDefault="00AC260E">
      <w:pPr>
        <w:rPr>
          <w:rFonts w:ascii="Arial" w:hAnsi="Arial" w:cs="Arial"/>
        </w:rPr>
      </w:pPr>
    </w:p>
    <w:sectPr w:rsidR="00AC260E" w:rsidRPr="00AC260E" w:rsidSect="00AC26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0E"/>
    <w:rsid w:val="00126B02"/>
    <w:rsid w:val="001B2AB4"/>
    <w:rsid w:val="00202200"/>
    <w:rsid w:val="00227F17"/>
    <w:rsid w:val="0071374B"/>
    <w:rsid w:val="00AC260E"/>
    <w:rsid w:val="00D13B70"/>
    <w:rsid w:val="00E60425"/>
    <w:rsid w:val="00E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CB86E"/>
  <w15:chartTrackingRefBased/>
  <w15:docId w15:val="{AA32B016-B0BF-C942-BE2F-C97EDBB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C26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26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C260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AC260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Strain</dc:creator>
  <cp:keywords/>
  <dc:description/>
  <cp:lastModifiedBy>David Strain</cp:lastModifiedBy>
  <cp:revision>3</cp:revision>
  <dcterms:created xsi:type="dcterms:W3CDTF">2020-10-04T17:23:00Z</dcterms:created>
  <dcterms:modified xsi:type="dcterms:W3CDTF">2020-10-04T18:20:00Z</dcterms:modified>
</cp:coreProperties>
</file>