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_rels/header1.xml.rels" ContentType="application/vnd.openxmlformats-package.relationships+xml"/>
  <Override PartName="/word/_rels/document.xml.rels" ContentType="application/vnd.openxmlformats-package.relationships+xml"/>
  <Override PartName="/word/media/image1.png" ContentType="image/png"/>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spacing w:before="0" w:after="0"/>
        <w:jc w:val="center"/>
        <w:rPr/>
      </w:pPr>
      <w:r>
        <w:rPr>
          <w:rStyle w:val="Fuentedeprrafopredeter"/>
          <w:rFonts w:ascii="Calibri" w:hAnsi="Calibri"/>
          <w:b/>
          <w:sz w:val="22"/>
          <w:szCs w:val="22"/>
        </w:rPr>
        <w:t xml:space="preserve">POLÍTICA DE COOKIES </w:t>
      </w:r>
    </w:p>
    <w:p>
      <w:pPr>
        <w:pStyle w:val="BodyText"/>
        <w:spacing w:before="0" w:after="0"/>
        <w:jc w:val="center"/>
        <w:rPr>
          <w:rFonts w:ascii="Calibri" w:hAnsi="Calibri"/>
          <w:b/>
          <w:color w:val="000000"/>
          <w:sz w:val="22"/>
          <w:szCs w:val="22"/>
        </w:rPr>
      </w:pPr>
      <w:r>
        <w:rPr>
          <w:rFonts w:ascii="Calibri" w:hAnsi="Calibri"/>
          <w:b/>
          <w:color w:val="000000"/>
          <w:sz w:val="22"/>
          <w:szCs w:val="22"/>
        </w:rPr>
      </w:r>
    </w:p>
    <w:p>
      <w:pPr>
        <w:pStyle w:val="BodyText"/>
        <w:spacing w:before="0" w:after="0"/>
        <w:rPr/>
      </w:pPr>
      <w:r>
        <w:rPr>
          <w:rStyle w:val="Fuentedeprrafopredeter"/>
          <w:rFonts w:ascii="Calibri" w:hAnsi="Calibri"/>
          <w:sz w:val="22"/>
          <w:szCs w:val="22"/>
        </w:rPr>
        <w:t>La presente política tiene como finalidad definir el uso de cookies de la página web   , así como facilitar información a los usuarios y visitantes de la misma   en relación al uso de cookies y los medios de configuración de sus navegadores.</w:t>
      </w:r>
    </w:p>
    <w:p>
      <w:pPr>
        <w:pStyle w:val="BodyText"/>
        <w:spacing w:before="0" w:after="0"/>
        <w:rPr>
          <w:rFonts w:ascii="Calibri" w:hAnsi="Calibri"/>
          <w:sz w:val="22"/>
          <w:szCs w:val="22"/>
        </w:rPr>
      </w:pPr>
      <w:r>
        <w:rPr>
          <w:rFonts w:ascii="Calibri" w:hAnsi="Calibri"/>
          <w:sz w:val="22"/>
          <w:szCs w:val="22"/>
        </w:rPr>
      </w:r>
    </w:p>
    <w:p>
      <w:pPr>
        <w:pStyle w:val="BodyText"/>
        <w:spacing w:before="0" w:after="0"/>
        <w:rPr/>
      </w:pPr>
      <w:r>
        <w:rPr>
          <w:rStyle w:val="Fuentedeprrafopredeter"/>
          <w:rFonts w:ascii="Calibri" w:hAnsi="Calibri"/>
          <w:sz w:val="22"/>
          <w:szCs w:val="22"/>
        </w:rPr>
        <w:t>La utilización de los servicios ofrecidos por , supondrá la aceptación plena y sin reservas de esta política de uso de cookies.</w:t>
      </w:r>
    </w:p>
    <w:p>
      <w:pPr>
        <w:pStyle w:val="BodyText"/>
        <w:spacing w:before="0" w:after="0"/>
        <w:rPr>
          <w:rFonts w:ascii="Calibri" w:hAnsi="Calibri"/>
          <w:sz w:val="22"/>
          <w:szCs w:val="22"/>
        </w:rPr>
      </w:pPr>
      <w:r>
        <w:rPr>
          <w:rFonts w:ascii="Calibri" w:hAnsi="Calibri"/>
          <w:sz w:val="22"/>
          <w:szCs w:val="22"/>
        </w:rPr>
      </w:r>
    </w:p>
    <w:p>
      <w:pPr>
        <w:pStyle w:val="BodyText"/>
        <w:spacing w:before="0" w:after="0"/>
        <w:rPr/>
      </w:pPr>
      <w:r>
        <w:rPr>
          <w:rStyle w:val="Fuentedeprrafopredeter"/>
          <w:rFonts w:ascii="Calibri" w:hAnsi="Calibri"/>
          <w:bCs/>
          <w:color w:val="000000"/>
          <w:sz w:val="22"/>
          <w:szCs w:val="22"/>
        </w:rPr>
        <w:t xml:space="preserve">STREAM2 ESPAÑA S.L. </w:t>
      </w:r>
      <w:r>
        <w:rPr>
          <w:rStyle w:val="Fuentedeprrafopredeter"/>
          <w:rFonts w:ascii="Calibri" w:hAnsi="Calibri"/>
          <w:sz w:val="22"/>
          <w:szCs w:val="22"/>
        </w:rPr>
        <w:t>podrá recoger información a través de archivos como cookies o ficheros log sobre la navegación de los usuarios por la web. Estos dispositivos se asocian exclusivamente a un único usuario y a su propio dispositivo de acceso.</w:t>
      </w:r>
    </w:p>
    <w:p>
      <w:pPr>
        <w:pStyle w:val="BodyText"/>
        <w:spacing w:before="0" w:after="0"/>
        <w:rPr>
          <w:rFonts w:ascii="Calibri" w:hAnsi="Calibri"/>
          <w:b/>
          <w:sz w:val="22"/>
          <w:szCs w:val="22"/>
        </w:rPr>
      </w:pPr>
      <w:r>
        <w:rPr>
          <w:rFonts w:ascii="Calibri" w:hAnsi="Calibri"/>
          <w:b/>
          <w:sz w:val="22"/>
          <w:szCs w:val="22"/>
        </w:rPr>
      </w:r>
    </w:p>
    <w:p>
      <w:pPr>
        <w:pStyle w:val="BodyText"/>
        <w:spacing w:before="0" w:after="0"/>
        <w:rPr/>
      </w:pPr>
      <w:r>
        <w:rPr>
          <w:rStyle w:val="Fuentedeprrafopredeter"/>
          <w:rFonts w:ascii="Calibri" w:hAnsi="Calibri"/>
          <w:b/>
          <w:sz w:val="22"/>
          <w:szCs w:val="22"/>
        </w:rPr>
        <w:t>1.- ¿Qué es una Cookie?</w:t>
      </w:r>
    </w:p>
    <w:p>
      <w:pPr>
        <w:pStyle w:val="BodyText"/>
        <w:spacing w:before="0" w:after="0"/>
        <w:rPr>
          <w:rFonts w:ascii="Calibri" w:hAnsi="Calibri"/>
          <w:sz w:val="22"/>
          <w:szCs w:val="22"/>
        </w:rPr>
      </w:pPr>
      <w:r>
        <w:rPr>
          <w:rFonts w:ascii="Calibri" w:hAnsi="Calibri"/>
          <w:sz w:val="22"/>
          <w:szCs w:val="22"/>
        </w:rPr>
        <w:t xml:space="preserve">Las cookies son pequeños archivos de información que se descargan en el dispositivo del usuario al visitar un sitio web. </w:t>
      </w:r>
    </w:p>
    <w:p>
      <w:pPr>
        <w:pStyle w:val="BodyText"/>
        <w:spacing w:before="0" w:after="0"/>
        <w:rPr>
          <w:rFonts w:ascii="Calibri" w:hAnsi="Calibri"/>
          <w:sz w:val="22"/>
          <w:szCs w:val="22"/>
        </w:rPr>
      </w:pPr>
      <w:r>
        <w:rPr>
          <w:rFonts w:ascii="Calibri" w:hAnsi="Calibri"/>
          <w:sz w:val="22"/>
          <w:szCs w:val="22"/>
        </w:rPr>
        <w:t>Las “cookies” constituyen una herramienta empleada por los servidores Web para almacenar y recuperar información acerca de sus usuarios. Son archivos de texto que algunos servidores piden al navegador que escriba en su disco duro, con información acerca de su actividad en la página web. Poseen una fecha de caducidad, que puede oscilar desde el tiempo que dure la sesión hasta una fecha futura especificada, a partir de la cual dejan de ser operativas.</w:t>
      </w:r>
    </w:p>
    <w:p>
      <w:pPr>
        <w:pStyle w:val="BodyText"/>
        <w:spacing w:before="0" w:after="0"/>
        <w:rPr>
          <w:rFonts w:ascii="Calibri" w:hAnsi="Calibri"/>
          <w:sz w:val="22"/>
          <w:szCs w:val="22"/>
        </w:rPr>
      </w:pPr>
      <w:r>
        <w:rPr>
          <w:rFonts w:ascii="Calibri" w:hAnsi="Calibri"/>
          <w:sz w:val="22"/>
          <w:szCs w:val="22"/>
        </w:rPr>
      </w:r>
    </w:p>
    <w:p>
      <w:pPr>
        <w:pStyle w:val="BodyText"/>
        <w:spacing w:before="0" w:after="0"/>
        <w:rPr/>
      </w:pPr>
      <w:r>
        <w:rPr>
          <w:rStyle w:val="Fuentedeprrafopredeter"/>
          <w:rFonts w:ascii="Calibri" w:hAnsi="Calibri"/>
          <w:sz w:val="22"/>
          <w:szCs w:val="22"/>
        </w:rPr>
        <w:t>Las cookies son esenciales para el funcionamiento de Internet; no pueden dañar el equipo/dispositivo del usuario y, si se encuentran activadas en la configuración de su navegador, nos ayudan a identificar y resolver posibles errores de funcionamiento de .</w:t>
      </w:r>
    </w:p>
    <w:p>
      <w:pPr>
        <w:pStyle w:val="BodyText"/>
        <w:spacing w:before="0" w:after="0"/>
        <w:rPr>
          <w:rFonts w:ascii="Calibri" w:hAnsi="Calibri"/>
          <w:sz w:val="22"/>
          <w:szCs w:val="22"/>
          <w:lang w:eastAsia="en-US"/>
        </w:rPr>
      </w:pPr>
      <w:r>
        <w:rPr>
          <w:rFonts w:ascii="Calibri" w:hAnsi="Calibri"/>
          <w:sz w:val="22"/>
          <w:szCs w:val="22"/>
          <w:lang w:eastAsia="en-US"/>
        </w:rPr>
      </w:r>
    </w:p>
    <w:p>
      <w:pPr>
        <w:pStyle w:val="BodyText"/>
        <w:spacing w:before="0" w:after="0"/>
        <w:rPr>
          <w:rFonts w:ascii="Calibri" w:hAnsi="Calibri"/>
          <w:sz w:val="22"/>
          <w:szCs w:val="22"/>
          <w:lang w:eastAsia="en-US"/>
        </w:rPr>
      </w:pPr>
      <w:r>
        <w:rPr>
          <w:rFonts w:ascii="Calibri" w:hAnsi="Calibri"/>
          <w:sz w:val="22"/>
          <w:szCs w:val="22"/>
          <w:lang w:eastAsia="en-US"/>
        </w:rPr>
      </w:r>
    </w:p>
    <w:p>
      <w:pPr>
        <w:pStyle w:val="BodyText"/>
        <w:spacing w:before="0" w:after="0"/>
        <w:rPr/>
      </w:pPr>
      <w:r>
        <w:rPr>
          <w:rStyle w:val="Fuentedeprrafopredeter"/>
          <w:rFonts w:ascii="Calibri" w:hAnsi="Calibri"/>
          <w:b/>
          <w:sz w:val="22"/>
          <w:szCs w:val="22"/>
        </w:rPr>
        <w:t>2.- Tipos de Cookies.</w:t>
      </w:r>
    </w:p>
    <w:p>
      <w:pPr>
        <w:pStyle w:val="BodyText"/>
        <w:spacing w:before="0" w:after="0"/>
        <w:rPr>
          <w:rFonts w:ascii="Calibri" w:hAnsi="Calibri"/>
          <w:sz w:val="22"/>
          <w:szCs w:val="22"/>
        </w:rPr>
      </w:pPr>
      <w:r>
        <w:rPr>
          <w:rFonts w:ascii="Calibri" w:hAnsi="Calibri"/>
          <w:sz w:val="22"/>
          <w:szCs w:val="22"/>
        </w:rPr>
        <w:t>Las cookies se dividen en varios tipos de clasificaciones: por quién es el que utiliza dichas cookies, por la finalidad de su uso y por el plazo de tiempo que permanecen activadas.</w:t>
      </w:r>
    </w:p>
    <w:p>
      <w:pPr>
        <w:pStyle w:val="BodyText"/>
        <w:spacing w:before="0" w:after="0"/>
        <w:rPr>
          <w:rFonts w:ascii="Calibri" w:hAnsi="Calibri"/>
          <w:sz w:val="22"/>
          <w:szCs w:val="22"/>
        </w:rPr>
      </w:pPr>
      <w:r>
        <w:rPr>
          <w:rFonts w:ascii="Calibri" w:hAnsi="Calibri"/>
          <w:sz w:val="22"/>
          <w:szCs w:val="22"/>
        </w:rPr>
      </w:r>
    </w:p>
    <w:p>
      <w:pPr>
        <w:pStyle w:val="Normal"/>
        <w:numPr>
          <w:ilvl w:val="0"/>
          <w:numId w:val="7"/>
        </w:numPr>
        <w:tabs>
          <w:tab w:val="clear" w:pos="708"/>
        </w:tabs>
        <w:ind w:hanging="0" w:start="454" w:end="0"/>
        <w:rPr/>
      </w:pPr>
      <w:r>
        <w:rPr>
          <w:rStyle w:val="Fuentedeprrafopredeter"/>
          <w:rFonts w:ascii="Calibri" w:hAnsi="Calibri"/>
          <w:b/>
          <w:bCs/>
          <w:sz w:val="22"/>
          <w:szCs w:val="22"/>
        </w:rPr>
        <w:t>Por quién es el propietario</w:t>
      </w:r>
      <w:r>
        <w:rPr>
          <w:rStyle w:val="Fuentedeprrafopredeter"/>
          <w:rFonts w:ascii="Calibri" w:hAnsi="Calibri"/>
          <w:sz w:val="22"/>
          <w:szCs w:val="22"/>
        </w:rPr>
        <w:t>, se clasifican en:</w:t>
      </w:r>
    </w:p>
    <w:p>
      <w:pPr>
        <w:pStyle w:val="Normal"/>
        <w:numPr>
          <w:ilvl w:val="0"/>
          <w:numId w:val="8"/>
        </w:numPr>
        <w:rPr/>
      </w:pPr>
      <w:r>
        <w:rPr>
          <w:rStyle w:val="Fuentedeprrafopredeter"/>
          <w:rFonts w:ascii="Calibri" w:hAnsi="Calibri"/>
          <w:b/>
          <w:bCs/>
          <w:sz w:val="22"/>
          <w:szCs w:val="22"/>
        </w:rPr>
        <w:t>Cookies propias</w:t>
      </w:r>
      <w:r>
        <w:rPr>
          <w:rStyle w:val="Fuentedeprrafopredeter"/>
          <w:rFonts w:ascii="Calibri" w:hAnsi="Calibri"/>
          <w:sz w:val="22"/>
          <w:szCs w:val="22"/>
        </w:rPr>
        <w:t>: Aquellas que enviamos a su ordenador o terminal desde nuestra página web.</w:t>
      </w:r>
    </w:p>
    <w:p>
      <w:pPr>
        <w:pStyle w:val="Normal"/>
        <w:numPr>
          <w:ilvl w:val="0"/>
          <w:numId w:val="8"/>
        </w:numPr>
        <w:rPr/>
      </w:pPr>
      <w:r>
        <w:rPr>
          <w:rStyle w:val="Fuentedeprrafopredeter"/>
          <w:rFonts w:ascii="Calibri" w:hAnsi="Calibri"/>
          <w:b/>
          <w:bCs/>
          <w:sz w:val="22"/>
          <w:szCs w:val="22"/>
        </w:rPr>
        <w:t>Cookies de tercero</w:t>
      </w:r>
      <w:r>
        <w:rPr>
          <w:rStyle w:val="Fuentedeprrafopredeter"/>
          <w:rFonts w:ascii="Calibri" w:hAnsi="Calibri"/>
          <w:sz w:val="22"/>
          <w:szCs w:val="22"/>
        </w:rPr>
        <w:t>: Aquellas que se envían a su ordenador o terminal desde un dominio o una página web que no es gestionada por nosotros, sino por otra entidad que trata los datos obtenidos través de las cookies.</w:t>
      </w:r>
    </w:p>
    <w:p>
      <w:pPr>
        <w:pStyle w:val="Normal"/>
        <w:rPr>
          <w:rFonts w:ascii="Calibri" w:hAnsi="Calibri"/>
          <w:sz w:val="22"/>
          <w:szCs w:val="22"/>
        </w:rPr>
      </w:pPr>
      <w:r>
        <w:rPr>
          <w:rFonts w:ascii="Calibri" w:hAnsi="Calibri"/>
          <w:sz w:val="22"/>
          <w:szCs w:val="22"/>
        </w:rPr>
      </w:r>
    </w:p>
    <w:p>
      <w:pPr>
        <w:pStyle w:val="Normal"/>
        <w:numPr>
          <w:ilvl w:val="0"/>
          <w:numId w:val="7"/>
        </w:numPr>
        <w:tabs>
          <w:tab w:val="clear" w:pos="708"/>
        </w:tabs>
        <w:ind w:hanging="0" w:start="454" w:end="0"/>
        <w:rPr/>
      </w:pPr>
      <w:r>
        <w:rPr>
          <w:rStyle w:val="Fuentedeprrafopredeter"/>
          <w:rFonts w:ascii="Calibri" w:hAnsi="Calibri"/>
          <w:b/>
          <w:bCs/>
          <w:sz w:val="22"/>
          <w:szCs w:val="22"/>
        </w:rPr>
        <w:t>Por la finalidad</w:t>
      </w:r>
      <w:r>
        <w:rPr>
          <w:rStyle w:val="Fuentedeprrafopredeter"/>
          <w:rFonts w:ascii="Calibri" w:hAnsi="Calibri"/>
          <w:sz w:val="22"/>
          <w:szCs w:val="22"/>
        </w:rPr>
        <w:t>, se clasifican en:</w:t>
      </w:r>
    </w:p>
    <w:p>
      <w:pPr>
        <w:pStyle w:val="Normal"/>
        <w:numPr>
          <w:ilvl w:val="0"/>
          <w:numId w:val="9"/>
        </w:numPr>
        <w:rPr/>
      </w:pPr>
      <w:r>
        <w:rPr>
          <w:rStyle w:val="Fuentedeprrafopredeter"/>
          <w:rFonts w:ascii="Calibri" w:hAnsi="Calibri"/>
          <w:b/>
          <w:bCs/>
          <w:sz w:val="22"/>
          <w:szCs w:val="22"/>
        </w:rPr>
        <w:t>Cookies funcionales</w:t>
      </w:r>
      <w:r>
        <w:rPr>
          <w:rStyle w:val="Fuentedeprrafopredeter"/>
          <w:rFonts w:ascii="Calibri" w:hAnsi="Calibri"/>
          <w:sz w:val="22"/>
          <w:szCs w:val="22"/>
        </w:rPr>
        <w:t>: Son aquellas que permiten al usuario la navegación a través de una página web y la utilización de las diferentes opciones o servicios que en ella existan.</w:t>
      </w:r>
    </w:p>
    <w:p>
      <w:pPr>
        <w:pStyle w:val="Normal"/>
        <w:numPr>
          <w:ilvl w:val="0"/>
          <w:numId w:val="9"/>
        </w:numPr>
        <w:rPr/>
      </w:pPr>
      <w:r>
        <w:rPr>
          <w:rStyle w:val="Fuentedeprrafopredeter"/>
          <w:rFonts w:ascii="Calibri" w:hAnsi="Calibri"/>
          <w:b/>
          <w:bCs/>
          <w:sz w:val="22"/>
          <w:szCs w:val="22"/>
        </w:rPr>
        <w:t>Cookies de personalización</w:t>
      </w:r>
      <w:r>
        <w:rPr>
          <w:rStyle w:val="Fuentedeprrafopredeter"/>
          <w:rFonts w:ascii="Calibri" w:hAnsi="Calibri"/>
          <w:sz w:val="22"/>
          <w:szCs w:val="22"/>
        </w:rPr>
        <w:t>: Son aquellas que permiten al usuario acceder al servicio con algunas características generales predefinidas en función de una serie de criterios en el terminal del usuario, como por ejemplo, el idioma, el tipo de navegador a través del cual accede al servicio, la configuración regional desde donde accede al servicio, etc.</w:t>
      </w:r>
    </w:p>
    <w:p>
      <w:pPr>
        <w:pStyle w:val="Normal"/>
        <w:numPr>
          <w:ilvl w:val="0"/>
          <w:numId w:val="9"/>
        </w:numPr>
        <w:rPr/>
      </w:pPr>
      <w:r>
        <w:rPr>
          <w:rStyle w:val="Fuentedeprrafopredeter"/>
          <w:rFonts w:ascii="Calibri" w:hAnsi="Calibri"/>
          <w:b/>
          <w:bCs/>
          <w:sz w:val="22"/>
          <w:szCs w:val="22"/>
        </w:rPr>
        <w:t>Cookies de análisis</w:t>
      </w:r>
      <w:r>
        <w:rPr>
          <w:rStyle w:val="Fuentedeprrafopredeter"/>
          <w:rFonts w:ascii="Calibri" w:hAnsi="Calibri"/>
          <w:sz w:val="22"/>
          <w:szCs w:val="22"/>
        </w:rPr>
        <w:t>: Son aquellas que, bien tratadas por nosotros o por terceros, nos permiten cuantificar el número de usuarios y realizar la medición y análisis estadístico de la utilización que hacen los usuarios de nuestra web. Para ello analizamos la navegación en nuestra página web con el fin de mejorar la oferta de productos o servicios que ofrecemos.</w:t>
      </w:r>
    </w:p>
    <w:p>
      <w:pPr>
        <w:pStyle w:val="Normal"/>
        <w:numPr>
          <w:ilvl w:val="0"/>
          <w:numId w:val="9"/>
        </w:numPr>
        <w:rPr/>
      </w:pPr>
      <w:r>
        <w:rPr>
          <w:rStyle w:val="Fuentedeprrafopredeter"/>
          <w:rFonts w:ascii="Calibri" w:hAnsi="Calibri"/>
          <w:b/>
          <w:bCs/>
          <w:sz w:val="22"/>
          <w:szCs w:val="22"/>
        </w:rPr>
        <w:t>Cookies de publicidad comportamental</w:t>
      </w:r>
      <w:r>
        <w:rPr>
          <w:rStyle w:val="Fuentedeprrafopredeter"/>
          <w:rFonts w:ascii="Calibri" w:hAnsi="Calibri"/>
          <w:sz w:val="22"/>
          <w:szCs w:val="22"/>
        </w:rPr>
        <w:t>: Son aquellas que almacenan información del comportamiento de los usuarios obtenida a través de la observación continuada de sus hábitos de navegación, lo que permite desarrollar un perfil específico para mostrar publicidad en función del mismo.</w:t>
      </w:r>
    </w:p>
    <w:p>
      <w:pPr>
        <w:pStyle w:val="Normal"/>
        <w:rPr>
          <w:rFonts w:ascii="Calibri" w:hAnsi="Calibri"/>
          <w:sz w:val="22"/>
          <w:szCs w:val="22"/>
        </w:rPr>
      </w:pPr>
      <w:r>
        <w:rPr>
          <w:rFonts w:ascii="Calibri" w:hAnsi="Calibri"/>
          <w:sz w:val="22"/>
          <w:szCs w:val="22"/>
        </w:rPr>
      </w:r>
    </w:p>
    <w:p>
      <w:pPr>
        <w:pStyle w:val="Normal"/>
        <w:numPr>
          <w:ilvl w:val="0"/>
          <w:numId w:val="7"/>
        </w:numPr>
        <w:tabs>
          <w:tab w:val="clear" w:pos="708"/>
        </w:tabs>
        <w:ind w:hanging="0" w:start="454" w:end="0"/>
        <w:rPr/>
      </w:pPr>
      <w:r>
        <w:rPr>
          <w:rStyle w:val="Fuentedeprrafopredeter"/>
          <w:rFonts w:ascii="Calibri" w:hAnsi="Calibri"/>
          <w:b/>
          <w:bCs/>
          <w:sz w:val="22"/>
          <w:szCs w:val="22"/>
        </w:rPr>
        <w:t>Por la permanencia</w:t>
      </w:r>
      <w:r>
        <w:rPr>
          <w:rStyle w:val="Fuentedeprrafopredeter"/>
          <w:rFonts w:ascii="Calibri" w:hAnsi="Calibri"/>
          <w:sz w:val="22"/>
          <w:szCs w:val="22"/>
        </w:rPr>
        <w:t>, se clasifican en</w:t>
      </w:r>
    </w:p>
    <w:p>
      <w:pPr>
        <w:pStyle w:val="Normal"/>
        <w:numPr>
          <w:ilvl w:val="0"/>
          <w:numId w:val="10"/>
        </w:numPr>
        <w:rPr/>
      </w:pPr>
      <w:r>
        <w:rPr>
          <w:rStyle w:val="Fuentedeprrafopredeter"/>
          <w:rFonts w:ascii="Calibri" w:hAnsi="Calibri"/>
          <w:b/>
          <w:bCs/>
          <w:sz w:val="22"/>
          <w:szCs w:val="22"/>
        </w:rPr>
        <w:t>Cookies de Sesión</w:t>
      </w:r>
      <w:r>
        <w:rPr>
          <w:rStyle w:val="Fuentedeprrafopredeter"/>
          <w:rFonts w:ascii="Calibri" w:hAnsi="Calibri"/>
          <w:sz w:val="22"/>
          <w:szCs w:val="22"/>
        </w:rPr>
        <w:t xml:space="preserve">: Son aquellas diseñadas para recabar y almacenar datos mientras el usuario accede a una página web. Desaparecen cuando el usuario finaliza la sesión. </w:t>
      </w:r>
    </w:p>
    <w:p>
      <w:pPr>
        <w:pStyle w:val="Normal"/>
        <w:numPr>
          <w:ilvl w:val="0"/>
          <w:numId w:val="10"/>
        </w:numPr>
        <w:rPr/>
      </w:pPr>
      <w:r>
        <w:rPr>
          <w:rStyle w:val="Fuentedeprrafopredeter"/>
          <w:rFonts w:ascii="Calibri" w:hAnsi="Calibri"/>
          <w:b/>
          <w:bCs/>
          <w:sz w:val="22"/>
          <w:szCs w:val="22"/>
        </w:rPr>
        <w:t>Cookies Persistentes</w:t>
      </w:r>
      <w:r>
        <w:rPr>
          <w:rStyle w:val="Fuentedeprrafopredeter"/>
          <w:rFonts w:ascii="Calibri" w:hAnsi="Calibri"/>
          <w:sz w:val="22"/>
          <w:szCs w:val="22"/>
        </w:rPr>
        <w:t>: Son aquellas en las que los datos siguen almacenados en el terminal, y pueden ser accedidos y tratados durante un periodo definido por el responsable de la cookie, que puede ir de unos minutos a varios años.</w:t>
      </w:r>
    </w:p>
    <w:p>
      <w:pPr>
        <w:pStyle w:val="BodyText"/>
        <w:spacing w:before="0" w:after="0"/>
        <w:rPr>
          <w:rFonts w:ascii="Calibri" w:hAnsi="Calibri"/>
          <w:b/>
          <w:sz w:val="22"/>
          <w:szCs w:val="22"/>
        </w:rPr>
      </w:pPr>
      <w:r>
        <w:rPr>
          <w:rFonts w:ascii="Calibri" w:hAnsi="Calibri"/>
          <w:b/>
          <w:sz w:val="22"/>
          <w:szCs w:val="22"/>
        </w:rPr>
      </w:r>
    </w:p>
    <w:p>
      <w:pPr>
        <w:pStyle w:val="BodyText"/>
        <w:spacing w:before="0" w:after="0"/>
        <w:rPr/>
      </w:pPr>
      <w:r>
        <w:rPr>
          <w:rStyle w:val="Fuentedeprrafopredeter"/>
          <w:rFonts w:ascii="Calibri" w:hAnsi="Calibri"/>
          <w:b/>
          <w:sz w:val="22"/>
          <w:szCs w:val="22"/>
        </w:rPr>
        <w:t>3.- Uso de Cookies por parte de</w:t>
      </w:r>
      <w:r>
        <w:rPr>
          <w:rStyle w:val="Fuentedeprrafopredeter"/>
          <w:rFonts w:ascii="Calibri" w:hAnsi="Calibri"/>
          <w:b/>
          <w:bCs/>
          <w:sz w:val="22"/>
          <w:szCs w:val="22"/>
        </w:rPr>
        <w:t xml:space="preserve"> </w:t>
      </w:r>
      <w:r>
        <w:rPr>
          <w:rStyle w:val="Fuentedeprrafopredeter"/>
          <w:rFonts w:ascii="Calibri" w:hAnsi="Calibri"/>
          <w:b/>
          <w:sz w:val="22"/>
          <w:szCs w:val="22"/>
        </w:rPr>
        <w:t>.</w:t>
      </w:r>
    </w:p>
    <w:p>
      <w:pPr>
        <w:pStyle w:val="BodyText"/>
        <w:spacing w:before="0" w:after="0"/>
        <w:rPr/>
      </w:pPr>
      <w:r>
        <w:rPr>
          <w:rStyle w:val="Fuentedeprrafopredeter"/>
          <w:rFonts w:ascii="Calibri" w:hAnsi="Calibri"/>
          <w:bCs/>
          <w:color w:val="000000"/>
          <w:sz w:val="22"/>
          <w:szCs w:val="22"/>
        </w:rPr>
        <w:t>STREAM2 ESPAÑA S.L.</w:t>
      </w:r>
      <w:r>
        <w:rPr>
          <w:rStyle w:val="Fuentedeprrafopredeter"/>
          <w:rFonts w:ascii="Calibri" w:hAnsi="Calibri"/>
          <w:sz w:val="22"/>
          <w:szCs w:val="22"/>
        </w:rPr>
        <w:t xml:space="preserve"> utiliza en su página web   cookies funcionales, necesarias para mostrar correctamente la página web y garantizar el correcto funcionamiento de la misma, y cookies analíticas, que se utilizan para analizar el comportamiento de los usuarios de forma agregada y anónima, incluyendo el número de visitantes a la web y a diferentes páginas internas, la procedencia de las visita, día y hora, plataforma o palabras de búsqueda que utiliza un usuario para encontrar su contenido deseado.</w:t>
      </w:r>
    </w:p>
    <w:p>
      <w:pPr>
        <w:pStyle w:val="Normal"/>
        <w:rPr>
          <w:rFonts w:ascii="Calibri" w:hAnsi="Calibri"/>
          <w:sz w:val="22"/>
          <w:szCs w:val="22"/>
        </w:rPr>
      </w:pPr>
      <w:r>
        <w:rPr>
          <w:rFonts w:ascii="Calibri" w:hAnsi="Calibri"/>
          <w:sz w:val="22"/>
          <w:szCs w:val="22"/>
        </w:rPr>
      </w:r>
    </w:p>
    <w:p>
      <w:pPr>
        <w:pStyle w:val="Normal"/>
        <w:rPr>
          <w:rFonts w:ascii="Calibri" w:hAnsi="Calibri"/>
          <w:sz w:val="22"/>
          <w:szCs w:val="22"/>
        </w:rPr>
      </w:pPr>
      <w:r>
        <w:rPr>
          <w:rFonts w:ascii="Calibri" w:hAnsi="Calibri"/>
          <w:sz w:val="22"/>
          <w:szCs w:val="22"/>
        </w:rPr>
        <w:t>Las finalidades para las cuales utilizamos las cookies son las siguientes:</w:t>
      </w:r>
    </w:p>
    <w:p>
      <w:pPr>
        <w:pStyle w:val="Normal"/>
        <w:numPr>
          <w:ilvl w:val="0"/>
          <w:numId w:val="11"/>
        </w:numPr>
        <w:rPr>
          <w:rFonts w:ascii="Calibri" w:hAnsi="Calibri"/>
          <w:sz w:val="22"/>
          <w:szCs w:val="22"/>
        </w:rPr>
      </w:pPr>
      <w:r>
        <w:rPr>
          <w:rFonts w:ascii="Calibri" w:hAnsi="Calibri"/>
          <w:sz w:val="22"/>
          <w:szCs w:val="22"/>
        </w:rPr>
        <w:t>Para personalizar la navegación del usuario, reconocer su idioma y equilibrar la carga de la página web.</w:t>
      </w:r>
    </w:p>
    <w:p>
      <w:pPr>
        <w:pStyle w:val="Normal"/>
        <w:numPr>
          <w:ilvl w:val="0"/>
          <w:numId w:val="11"/>
        </w:numPr>
        <w:rPr>
          <w:rFonts w:ascii="Calibri" w:hAnsi="Calibri"/>
          <w:sz w:val="22"/>
          <w:szCs w:val="22"/>
        </w:rPr>
      </w:pPr>
      <w:r>
        <w:rPr>
          <w:rFonts w:ascii="Calibri" w:hAnsi="Calibri"/>
          <w:sz w:val="22"/>
          <w:szCs w:val="22"/>
        </w:rPr>
        <w:t>Para poder introducir mejoras en el sitio web y saber qué contenido o diseño es más relevante para el usuario.</w:t>
      </w:r>
    </w:p>
    <w:p>
      <w:pPr>
        <w:pStyle w:val="Normal"/>
        <w:rPr>
          <w:rFonts w:ascii="Calibri" w:hAnsi="Calibri"/>
          <w:sz w:val="22"/>
          <w:szCs w:val="22"/>
        </w:rPr>
      </w:pPr>
      <w:r>
        <w:rPr>
          <w:rFonts w:ascii="Calibri" w:hAnsi="Calibri"/>
          <w:sz w:val="22"/>
          <w:szCs w:val="22"/>
        </w:rPr>
      </w:r>
    </w:p>
    <w:p>
      <w:pPr>
        <w:pStyle w:val="Normal"/>
        <w:rPr/>
      </w:pPr>
      <w:r>
        <w:rPr>
          <w:rStyle w:val="Fuentedeprrafopredeter"/>
          <w:rFonts w:ascii="Calibri" w:hAnsi="Calibri"/>
          <w:bCs/>
          <w:color w:val="000000"/>
          <w:sz w:val="22"/>
          <w:szCs w:val="22"/>
        </w:rPr>
        <w:t>STREAM2 ESPAÑA S.L.</w:t>
      </w:r>
      <w:r>
        <w:rPr>
          <w:rStyle w:val="Fuentedeprrafopredeter"/>
          <w:rFonts w:ascii="Calibri" w:hAnsi="Calibri"/>
          <w:sz w:val="22"/>
          <w:szCs w:val="22"/>
        </w:rPr>
        <w:t xml:space="preserve"> no puede leer las cookies implementadas en el disco duro del equipo/terminal del usuario desde otros Servidores web distintos al suyo.</w:t>
      </w:r>
    </w:p>
    <w:p>
      <w:pPr>
        <w:pStyle w:val="Normal"/>
        <w:rPr>
          <w:rFonts w:ascii="Calibri" w:hAnsi="Calibri"/>
          <w:sz w:val="22"/>
          <w:szCs w:val="22"/>
        </w:rPr>
      </w:pPr>
      <w:r>
        <w:rPr>
          <w:rFonts w:ascii="Calibri" w:hAnsi="Calibri"/>
          <w:sz w:val="22"/>
          <w:szCs w:val="22"/>
        </w:rPr>
      </w:r>
    </w:p>
    <w:p>
      <w:pPr>
        <w:pStyle w:val="Normal"/>
        <w:rPr>
          <w:rFonts w:ascii="Calibri" w:hAnsi="Calibri"/>
          <w:sz w:val="22"/>
          <w:szCs w:val="22"/>
        </w:rPr>
      </w:pPr>
      <w:r>
        <w:rPr>
          <w:rFonts w:ascii="Calibri" w:hAnsi="Calibri"/>
          <w:sz w:val="22"/>
          <w:szCs w:val="22"/>
        </w:rPr>
        <w:t>En la siguiente tabla puede consultar las cookies utilizadas en este sitio web, su finalidad, si es propia o de terceros y su duración.</w:t>
      </w:r>
    </w:p>
    <w:p>
      <w:pPr>
        <w:pStyle w:val="Normal"/>
        <w:rPr>
          <w:rFonts w:ascii="Calibri" w:hAnsi="Calibri"/>
          <w:sz w:val="22"/>
          <w:szCs w:val="22"/>
        </w:rPr>
      </w:pPr>
      <w:r>
        <w:rPr>
          <w:rFonts w:ascii="Calibri" w:hAnsi="Calibri"/>
          <w:sz w:val="22"/>
          <w:szCs w:val="22"/>
        </w:rPr>
      </w:r>
    </w:p>
    <w:p>
      <w:pPr>
        <w:pStyle w:val="BodyText"/>
        <w:spacing w:before="0" w:after="0"/>
        <w:rPr/>
      </w:pPr>
      <w:r>
        <w:rPr>
          <w:rStyle w:val="Fuentedeprrafopredeter"/>
          <w:rFonts w:ascii="Calibri" w:hAnsi="Calibri"/>
          <w:b/>
          <w:color w:val="0E2841"/>
          <w:sz w:val="22"/>
          <w:szCs w:val="22"/>
          <w:shd w:fill="FFFF00" w:val="clear"/>
        </w:rPr>
        <w:t>(Cuadro a completar por el desarrollador):</w:t>
      </w:r>
    </w:p>
    <w:p>
      <w:pPr>
        <w:pStyle w:val="Normal"/>
        <w:rPr>
          <w:rFonts w:ascii="Calibri" w:hAnsi="Calibri"/>
          <w:sz w:val="22"/>
          <w:szCs w:val="22"/>
        </w:rPr>
      </w:pPr>
      <w:r>
        <w:rPr>
          <w:rFonts w:ascii="Calibri" w:hAnsi="Calibri"/>
          <w:sz w:val="22"/>
          <w:szCs w:val="22"/>
        </w:rPr>
      </w:r>
    </w:p>
    <w:tbl>
      <w:tblPr>
        <w:tblW w:w="8503" w:type="dxa"/>
        <w:jc w:val="start"/>
        <w:tblInd w:w="-5" w:type="dxa"/>
        <w:tblLayout w:type="fixed"/>
        <w:tblCellMar>
          <w:top w:w="0" w:type="dxa"/>
          <w:start w:w="0" w:type="dxa"/>
          <w:bottom w:w="0" w:type="dxa"/>
          <w:end w:w="0" w:type="dxa"/>
        </w:tblCellMar>
      </w:tblPr>
      <w:tblGrid>
        <w:gridCol w:w="1700"/>
        <w:gridCol w:w="1420"/>
        <w:gridCol w:w="1981"/>
        <w:gridCol w:w="2269"/>
        <w:gridCol w:w="1133"/>
      </w:tblGrid>
      <w:tr>
        <w:trPr/>
        <w:tc>
          <w:tcPr>
            <w:tcW w:w="1700" w:type="dxa"/>
            <w:tcBorders>
              <w:top w:val="single" w:sz="4" w:space="0" w:color="000000"/>
              <w:start w:val="single" w:sz="4" w:space="0" w:color="000000"/>
              <w:bottom w:val="single" w:sz="4" w:space="0" w:color="000000"/>
              <w:end w:val="single" w:sz="4" w:space="0" w:color="000000"/>
            </w:tcBorders>
            <w:shd w:fill="00599D" w:val="clear"/>
          </w:tcPr>
          <w:p>
            <w:pPr>
              <w:pStyle w:val="Contenidodelatabla"/>
              <w:jc w:val="center"/>
              <w:rPr>
                <w:rFonts w:ascii="Calibri" w:hAnsi="Calibri"/>
                <w:b/>
                <w:bCs/>
                <w:color w:val="FFFFFF"/>
                <w:sz w:val="22"/>
                <w:szCs w:val="22"/>
              </w:rPr>
            </w:pPr>
            <w:r>
              <w:rPr>
                <w:rFonts w:ascii="Calibri" w:hAnsi="Calibri"/>
                <w:b/>
                <w:bCs/>
                <w:color w:val="FFFFFF"/>
                <w:sz w:val="22"/>
                <w:szCs w:val="22"/>
              </w:rPr>
              <w:t>Cookie</w:t>
            </w:r>
          </w:p>
        </w:tc>
        <w:tc>
          <w:tcPr>
            <w:tcW w:w="1420" w:type="dxa"/>
            <w:tcBorders>
              <w:top w:val="single" w:sz="4" w:space="0" w:color="000000"/>
              <w:start w:val="single" w:sz="4" w:space="0" w:color="000000"/>
              <w:bottom w:val="single" w:sz="4" w:space="0" w:color="000000"/>
              <w:end w:val="single" w:sz="4" w:space="0" w:color="000000"/>
            </w:tcBorders>
            <w:shd w:fill="00599D" w:val="clear"/>
          </w:tcPr>
          <w:p>
            <w:pPr>
              <w:pStyle w:val="Contenidodelatabla"/>
              <w:jc w:val="center"/>
              <w:rPr>
                <w:rFonts w:ascii="Calibri" w:hAnsi="Calibri"/>
                <w:b/>
                <w:bCs/>
                <w:color w:val="FFFFFF"/>
                <w:sz w:val="22"/>
                <w:szCs w:val="22"/>
              </w:rPr>
            </w:pPr>
            <w:r>
              <w:rPr>
                <w:rFonts w:ascii="Calibri" w:hAnsi="Calibri"/>
                <w:b/>
                <w:bCs/>
                <w:color w:val="FFFFFF"/>
                <w:sz w:val="22"/>
                <w:szCs w:val="22"/>
              </w:rPr>
              <w:t>Tipo</w:t>
            </w:r>
          </w:p>
        </w:tc>
        <w:tc>
          <w:tcPr>
            <w:tcW w:w="1981" w:type="dxa"/>
            <w:tcBorders>
              <w:top w:val="single" w:sz="4" w:space="0" w:color="000000"/>
              <w:start w:val="single" w:sz="4" w:space="0" w:color="000000"/>
              <w:bottom w:val="single" w:sz="4" w:space="0" w:color="000000"/>
              <w:end w:val="single" w:sz="4" w:space="0" w:color="000000"/>
            </w:tcBorders>
            <w:shd w:fill="00599D" w:val="clear"/>
          </w:tcPr>
          <w:p>
            <w:pPr>
              <w:pStyle w:val="Contenidodelatabla"/>
              <w:jc w:val="center"/>
              <w:rPr>
                <w:rFonts w:ascii="Calibri" w:hAnsi="Calibri"/>
                <w:b/>
                <w:bCs/>
                <w:color w:val="FFFFFF"/>
                <w:sz w:val="22"/>
                <w:szCs w:val="22"/>
              </w:rPr>
            </w:pPr>
            <w:r>
              <w:rPr>
                <w:rFonts w:ascii="Calibri" w:hAnsi="Calibri"/>
                <w:b/>
                <w:bCs/>
                <w:color w:val="FFFFFF"/>
                <w:sz w:val="22"/>
                <w:szCs w:val="22"/>
              </w:rPr>
              <w:t>Finalidad</w:t>
            </w:r>
          </w:p>
        </w:tc>
        <w:tc>
          <w:tcPr>
            <w:tcW w:w="2269" w:type="dxa"/>
            <w:tcBorders>
              <w:top w:val="single" w:sz="4" w:space="0" w:color="000000"/>
              <w:start w:val="single" w:sz="4" w:space="0" w:color="000000"/>
              <w:bottom w:val="single" w:sz="4" w:space="0" w:color="000000"/>
              <w:end w:val="single" w:sz="4" w:space="0" w:color="000000"/>
            </w:tcBorders>
            <w:shd w:fill="00599D" w:val="clear"/>
          </w:tcPr>
          <w:p>
            <w:pPr>
              <w:pStyle w:val="Contenidodelatabla"/>
              <w:jc w:val="center"/>
              <w:rPr>
                <w:rFonts w:ascii="Calibri" w:hAnsi="Calibri"/>
                <w:b/>
                <w:bCs/>
                <w:color w:val="FFFFFF"/>
                <w:sz w:val="22"/>
                <w:szCs w:val="22"/>
              </w:rPr>
            </w:pPr>
            <w:r>
              <w:rPr>
                <w:rFonts w:ascii="Calibri" w:hAnsi="Calibri"/>
                <w:b/>
                <w:bCs/>
                <w:color w:val="FFFFFF"/>
                <w:sz w:val="22"/>
                <w:szCs w:val="22"/>
              </w:rPr>
              <w:t>Propia/Terceros</w:t>
            </w:r>
          </w:p>
        </w:tc>
        <w:tc>
          <w:tcPr>
            <w:tcW w:w="1133" w:type="dxa"/>
            <w:tcBorders>
              <w:top w:val="single" w:sz="4" w:space="0" w:color="000000"/>
              <w:start w:val="single" w:sz="4" w:space="0" w:color="000000"/>
              <w:bottom w:val="single" w:sz="4" w:space="0" w:color="000000"/>
              <w:end w:val="single" w:sz="4" w:space="0" w:color="000000"/>
            </w:tcBorders>
            <w:shd w:fill="00599D" w:val="clear"/>
          </w:tcPr>
          <w:p>
            <w:pPr>
              <w:pStyle w:val="Contenidodelatabla"/>
              <w:jc w:val="center"/>
              <w:rPr>
                <w:rFonts w:ascii="Calibri" w:hAnsi="Calibri"/>
                <w:b/>
                <w:bCs/>
                <w:color w:val="FFFFFF"/>
                <w:sz w:val="22"/>
                <w:szCs w:val="22"/>
              </w:rPr>
            </w:pPr>
            <w:r>
              <w:rPr>
                <w:rFonts w:ascii="Calibri" w:hAnsi="Calibri"/>
                <w:b/>
                <w:bCs/>
                <w:color w:val="FFFFFF"/>
                <w:sz w:val="22"/>
                <w:szCs w:val="22"/>
              </w:rPr>
              <w:t>Duración</w:t>
            </w:r>
          </w:p>
        </w:tc>
      </w:tr>
      <w:tr>
        <w:trPr/>
        <w:tc>
          <w:tcPr>
            <w:tcW w:w="1700" w:type="dxa"/>
            <w:tcBorders>
              <w:top w:val="single" w:sz="4" w:space="0" w:color="000000"/>
              <w:start w:val="single" w:sz="4" w:space="0" w:color="000000"/>
              <w:bottom w:val="single" w:sz="4" w:space="0" w:color="000000"/>
              <w:end w:val="single" w:sz="4" w:space="0" w:color="000000"/>
            </w:tcBorders>
          </w:tcPr>
          <w:p>
            <w:pPr>
              <w:pStyle w:val="Contenidodelatabla"/>
              <w:jc w:val="start"/>
              <w:rPr>
                <w:rFonts w:ascii="Calibri" w:hAnsi="Calibri"/>
                <w:color w:val="000000"/>
                <w:sz w:val="22"/>
                <w:szCs w:val="22"/>
              </w:rPr>
            </w:pPr>
            <w:r>
              <w:rPr>
                <w:rFonts w:ascii="Calibri" w:hAnsi="Calibri"/>
                <w:color w:val="000000"/>
                <w:sz w:val="22"/>
                <w:szCs w:val="22"/>
              </w:rPr>
            </w:r>
          </w:p>
        </w:tc>
        <w:tc>
          <w:tcPr>
            <w:tcW w:w="1420" w:type="dxa"/>
            <w:tcBorders>
              <w:top w:val="single" w:sz="4" w:space="0" w:color="000000"/>
              <w:start w:val="single" w:sz="4" w:space="0" w:color="000000"/>
              <w:bottom w:val="single" w:sz="4" w:space="0" w:color="000000"/>
              <w:end w:val="single" w:sz="4" w:space="0" w:color="000000"/>
            </w:tcBorders>
          </w:tcPr>
          <w:p>
            <w:pPr>
              <w:pStyle w:val="Contenidodelatabla"/>
              <w:jc w:val="start"/>
              <w:rPr>
                <w:rFonts w:ascii="Calibri" w:hAnsi="Calibri"/>
                <w:color w:val="000000"/>
                <w:sz w:val="22"/>
                <w:szCs w:val="22"/>
              </w:rPr>
            </w:pPr>
            <w:r>
              <w:rPr>
                <w:rFonts w:ascii="Calibri" w:hAnsi="Calibri"/>
                <w:color w:val="000000"/>
                <w:sz w:val="22"/>
                <w:szCs w:val="22"/>
              </w:rPr>
            </w:r>
          </w:p>
        </w:tc>
        <w:tc>
          <w:tcPr>
            <w:tcW w:w="1981" w:type="dxa"/>
            <w:tcBorders>
              <w:top w:val="single" w:sz="4" w:space="0" w:color="000000"/>
              <w:start w:val="single" w:sz="4" w:space="0" w:color="000000"/>
              <w:bottom w:val="single" w:sz="4" w:space="0" w:color="000000"/>
              <w:end w:val="single" w:sz="4" w:space="0" w:color="000000"/>
            </w:tcBorders>
          </w:tcPr>
          <w:p>
            <w:pPr>
              <w:pStyle w:val="Contenidodelatabla"/>
              <w:jc w:val="start"/>
              <w:rPr>
                <w:rFonts w:ascii="Calibri" w:hAnsi="Calibri"/>
                <w:color w:val="000000"/>
                <w:sz w:val="22"/>
                <w:szCs w:val="22"/>
              </w:rPr>
            </w:pPr>
            <w:r>
              <w:rPr>
                <w:rFonts w:ascii="Calibri" w:hAnsi="Calibri"/>
                <w:color w:val="000000"/>
                <w:sz w:val="22"/>
                <w:szCs w:val="22"/>
              </w:rPr>
            </w:r>
          </w:p>
        </w:tc>
        <w:tc>
          <w:tcPr>
            <w:tcW w:w="2269" w:type="dxa"/>
            <w:tcBorders>
              <w:top w:val="single" w:sz="4" w:space="0" w:color="000000"/>
              <w:start w:val="single" w:sz="4" w:space="0" w:color="000000"/>
              <w:bottom w:val="single" w:sz="4" w:space="0" w:color="000000"/>
              <w:end w:val="single" w:sz="4" w:space="0" w:color="000000"/>
            </w:tcBorders>
          </w:tcPr>
          <w:p>
            <w:pPr>
              <w:pStyle w:val="Contenidodelatabla"/>
              <w:jc w:val="start"/>
              <w:rPr>
                <w:rFonts w:ascii="Calibri" w:hAnsi="Calibri"/>
                <w:color w:val="000000"/>
                <w:sz w:val="22"/>
                <w:szCs w:val="22"/>
              </w:rPr>
            </w:pPr>
            <w:r>
              <w:rPr>
                <w:rFonts w:ascii="Calibri" w:hAnsi="Calibri"/>
                <w:color w:val="000000"/>
                <w:sz w:val="22"/>
                <w:szCs w:val="22"/>
              </w:rPr>
            </w:r>
          </w:p>
        </w:tc>
        <w:tc>
          <w:tcPr>
            <w:tcW w:w="1133" w:type="dxa"/>
            <w:tcBorders>
              <w:top w:val="single" w:sz="4" w:space="0" w:color="000000"/>
              <w:start w:val="single" w:sz="4" w:space="0" w:color="000000"/>
              <w:bottom w:val="single" w:sz="4" w:space="0" w:color="000000"/>
              <w:end w:val="single" w:sz="4" w:space="0" w:color="000000"/>
            </w:tcBorders>
          </w:tcPr>
          <w:p>
            <w:pPr>
              <w:pStyle w:val="Contenidodelatabla"/>
              <w:jc w:val="start"/>
              <w:rPr>
                <w:rFonts w:ascii="Calibri" w:hAnsi="Calibri"/>
                <w:color w:val="000000"/>
                <w:sz w:val="22"/>
                <w:szCs w:val="22"/>
              </w:rPr>
            </w:pPr>
            <w:r>
              <w:rPr>
                <w:rFonts w:ascii="Calibri" w:hAnsi="Calibri"/>
                <w:color w:val="000000"/>
                <w:sz w:val="22"/>
                <w:szCs w:val="22"/>
              </w:rPr>
            </w:r>
          </w:p>
        </w:tc>
      </w:tr>
      <w:tr>
        <w:trPr/>
        <w:tc>
          <w:tcPr>
            <w:tcW w:w="1700" w:type="dxa"/>
            <w:tcBorders>
              <w:top w:val="single" w:sz="4" w:space="0" w:color="000000"/>
              <w:start w:val="single" w:sz="4" w:space="0" w:color="000000"/>
              <w:bottom w:val="single" w:sz="4" w:space="0" w:color="000000"/>
              <w:end w:val="single" w:sz="4" w:space="0" w:color="000000"/>
            </w:tcBorders>
            <w:shd w:fill="DDDDDD" w:val="clear"/>
          </w:tcPr>
          <w:p>
            <w:pPr>
              <w:pStyle w:val="Contenidodelatabla"/>
              <w:jc w:val="start"/>
              <w:rPr>
                <w:rFonts w:ascii="Calibri" w:hAnsi="Calibri"/>
                <w:color w:val="000000"/>
                <w:sz w:val="22"/>
                <w:szCs w:val="22"/>
              </w:rPr>
            </w:pPr>
            <w:r>
              <w:rPr>
                <w:rFonts w:ascii="Calibri" w:hAnsi="Calibri"/>
                <w:color w:val="000000"/>
                <w:sz w:val="22"/>
                <w:szCs w:val="22"/>
              </w:rPr>
            </w:r>
          </w:p>
        </w:tc>
        <w:tc>
          <w:tcPr>
            <w:tcW w:w="1420" w:type="dxa"/>
            <w:tcBorders>
              <w:top w:val="single" w:sz="4" w:space="0" w:color="000000"/>
              <w:start w:val="single" w:sz="4" w:space="0" w:color="000000"/>
              <w:bottom w:val="single" w:sz="4" w:space="0" w:color="000000"/>
              <w:end w:val="single" w:sz="4" w:space="0" w:color="000000"/>
            </w:tcBorders>
            <w:shd w:fill="DDDDDD" w:val="clear"/>
          </w:tcPr>
          <w:p>
            <w:pPr>
              <w:pStyle w:val="Contenidodelatabla"/>
              <w:jc w:val="start"/>
              <w:rPr>
                <w:rFonts w:ascii="Calibri" w:hAnsi="Calibri"/>
                <w:color w:val="000000"/>
                <w:sz w:val="22"/>
                <w:szCs w:val="22"/>
              </w:rPr>
            </w:pPr>
            <w:r>
              <w:rPr>
                <w:rFonts w:ascii="Calibri" w:hAnsi="Calibri"/>
                <w:color w:val="000000"/>
                <w:sz w:val="22"/>
                <w:szCs w:val="22"/>
              </w:rPr>
            </w:r>
          </w:p>
        </w:tc>
        <w:tc>
          <w:tcPr>
            <w:tcW w:w="1981" w:type="dxa"/>
            <w:tcBorders>
              <w:top w:val="single" w:sz="4" w:space="0" w:color="000000"/>
              <w:start w:val="single" w:sz="4" w:space="0" w:color="000000"/>
              <w:bottom w:val="single" w:sz="4" w:space="0" w:color="000000"/>
              <w:end w:val="single" w:sz="4" w:space="0" w:color="000000"/>
            </w:tcBorders>
            <w:shd w:fill="DDDDDD" w:val="clear"/>
          </w:tcPr>
          <w:p>
            <w:pPr>
              <w:pStyle w:val="Contenidodelatabla"/>
              <w:jc w:val="start"/>
              <w:rPr>
                <w:rFonts w:ascii="Calibri" w:hAnsi="Calibri"/>
                <w:color w:val="000000"/>
                <w:sz w:val="22"/>
                <w:szCs w:val="22"/>
              </w:rPr>
            </w:pPr>
            <w:r>
              <w:rPr>
                <w:rFonts w:ascii="Calibri" w:hAnsi="Calibri"/>
                <w:color w:val="000000"/>
                <w:sz w:val="22"/>
                <w:szCs w:val="22"/>
              </w:rPr>
            </w:r>
          </w:p>
        </w:tc>
        <w:tc>
          <w:tcPr>
            <w:tcW w:w="2269" w:type="dxa"/>
            <w:tcBorders>
              <w:top w:val="single" w:sz="4" w:space="0" w:color="000000"/>
              <w:start w:val="single" w:sz="4" w:space="0" w:color="000000"/>
              <w:bottom w:val="single" w:sz="4" w:space="0" w:color="000000"/>
              <w:end w:val="single" w:sz="4" w:space="0" w:color="000000"/>
            </w:tcBorders>
            <w:shd w:fill="DDDDDD" w:val="clear"/>
          </w:tcPr>
          <w:p>
            <w:pPr>
              <w:pStyle w:val="Contenidodelatabla"/>
              <w:jc w:val="start"/>
              <w:rPr>
                <w:rFonts w:ascii="Calibri" w:hAnsi="Calibri"/>
                <w:color w:val="000000"/>
                <w:sz w:val="22"/>
                <w:szCs w:val="22"/>
              </w:rPr>
            </w:pPr>
            <w:r>
              <w:rPr>
                <w:rFonts w:ascii="Calibri" w:hAnsi="Calibri"/>
                <w:color w:val="000000"/>
                <w:sz w:val="22"/>
                <w:szCs w:val="22"/>
              </w:rPr>
            </w:r>
          </w:p>
        </w:tc>
        <w:tc>
          <w:tcPr>
            <w:tcW w:w="1133" w:type="dxa"/>
            <w:tcBorders>
              <w:top w:val="single" w:sz="4" w:space="0" w:color="000000"/>
              <w:start w:val="single" w:sz="4" w:space="0" w:color="000000"/>
              <w:bottom w:val="single" w:sz="4" w:space="0" w:color="000000"/>
              <w:end w:val="single" w:sz="4" w:space="0" w:color="000000"/>
            </w:tcBorders>
            <w:shd w:fill="DDDDDD" w:val="clear"/>
          </w:tcPr>
          <w:p>
            <w:pPr>
              <w:pStyle w:val="Contenidodelatabla"/>
              <w:jc w:val="start"/>
              <w:rPr>
                <w:rFonts w:ascii="Calibri" w:hAnsi="Calibri"/>
                <w:color w:val="000000"/>
                <w:sz w:val="22"/>
                <w:szCs w:val="22"/>
              </w:rPr>
            </w:pPr>
            <w:r>
              <w:rPr>
                <w:rFonts w:ascii="Calibri" w:hAnsi="Calibri"/>
                <w:color w:val="000000"/>
                <w:sz w:val="22"/>
                <w:szCs w:val="22"/>
              </w:rPr>
            </w:r>
          </w:p>
        </w:tc>
      </w:tr>
      <w:tr>
        <w:trPr/>
        <w:tc>
          <w:tcPr>
            <w:tcW w:w="1700" w:type="dxa"/>
            <w:tcBorders>
              <w:top w:val="single" w:sz="4" w:space="0" w:color="000000"/>
              <w:start w:val="single" w:sz="4" w:space="0" w:color="000000"/>
              <w:bottom w:val="single" w:sz="4" w:space="0" w:color="000000"/>
              <w:end w:val="single" w:sz="4" w:space="0" w:color="000000"/>
            </w:tcBorders>
          </w:tcPr>
          <w:p>
            <w:pPr>
              <w:pStyle w:val="Contenidodelatabla"/>
              <w:jc w:val="start"/>
              <w:rPr>
                <w:rFonts w:ascii="Calibri" w:hAnsi="Calibri"/>
                <w:color w:val="000000"/>
                <w:sz w:val="22"/>
                <w:szCs w:val="22"/>
              </w:rPr>
            </w:pPr>
            <w:r>
              <w:rPr>
                <w:rFonts w:ascii="Calibri" w:hAnsi="Calibri"/>
                <w:color w:val="000000"/>
                <w:sz w:val="22"/>
                <w:szCs w:val="22"/>
              </w:rPr>
            </w:r>
          </w:p>
        </w:tc>
        <w:tc>
          <w:tcPr>
            <w:tcW w:w="1420" w:type="dxa"/>
            <w:tcBorders>
              <w:top w:val="single" w:sz="4" w:space="0" w:color="000000"/>
              <w:start w:val="single" w:sz="4" w:space="0" w:color="000000"/>
              <w:bottom w:val="single" w:sz="4" w:space="0" w:color="000000"/>
              <w:end w:val="single" w:sz="4" w:space="0" w:color="000000"/>
            </w:tcBorders>
          </w:tcPr>
          <w:p>
            <w:pPr>
              <w:pStyle w:val="Contenidodelatabla"/>
              <w:jc w:val="start"/>
              <w:rPr>
                <w:rFonts w:ascii="Calibri" w:hAnsi="Calibri"/>
                <w:color w:val="000000"/>
                <w:sz w:val="22"/>
                <w:szCs w:val="22"/>
              </w:rPr>
            </w:pPr>
            <w:r>
              <w:rPr>
                <w:rFonts w:ascii="Calibri" w:hAnsi="Calibri"/>
                <w:color w:val="000000"/>
                <w:sz w:val="22"/>
                <w:szCs w:val="22"/>
              </w:rPr>
            </w:r>
          </w:p>
        </w:tc>
        <w:tc>
          <w:tcPr>
            <w:tcW w:w="1981" w:type="dxa"/>
            <w:tcBorders>
              <w:top w:val="single" w:sz="4" w:space="0" w:color="000000"/>
              <w:start w:val="single" w:sz="4" w:space="0" w:color="000000"/>
              <w:bottom w:val="single" w:sz="4" w:space="0" w:color="000000"/>
              <w:end w:val="single" w:sz="4" w:space="0" w:color="000000"/>
            </w:tcBorders>
          </w:tcPr>
          <w:p>
            <w:pPr>
              <w:pStyle w:val="Contenidodelatabla"/>
              <w:jc w:val="start"/>
              <w:rPr>
                <w:rFonts w:ascii="Calibri" w:hAnsi="Calibri"/>
                <w:color w:val="000000"/>
                <w:sz w:val="22"/>
                <w:szCs w:val="22"/>
              </w:rPr>
            </w:pPr>
            <w:r>
              <w:rPr>
                <w:rFonts w:ascii="Calibri" w:hAnsi="Calibri"/>
                <w:color w:val="000000"/>
                <w:sz w:val="22"/>
                <w:szCs w:val="22"/>
              </w:rPr>
            </w:r>
          </w:p>
        </w:tc>
        <w:tc>
          <w:tcPr>
            <w:tcW w:w="2269" w:type="dxa"/>
            <w:tcBorders>
              <w:top w:val="single" w:sz="4" w:space="0" w:color="000000"/>
              <w:start w:val="single" w:sz="4" w:space="0" w:color="000000"/>
              <w:bottom w:val="single" w:sz="4" w:space="0" w:color="000000"/>
              <w:end w:val="single" w:sz="4" w:space="0" w:color="000000"/>
            </w:tcBorders>
          </w:tcPr>
          <w:p>
            <w:pPr>
              <w:pStyle w:val="Contenidodelatabla"/>
              <w:jc w:val="start"/>
              <w:rPr>
                <w:rFonts w:ascii="Calibri" w:hAnsi="Calibri"/>
                <w:color w:val="000000"/>
                <w:sz w:val="22"/>
                <w:szCs w:val="22"/>
              </w:rPr>
            </w:pPr>
            <w:r>
              <w:rPr>
                <w:rFonts w:ascii="Calibri" w:hAnsi="Calibri"/>
                <w:color w:val="000000"/>
                <w:sz w:val="22"/>
                <w:szCs w:val="22"/>
              </w:rPr>
            </w:r>
          </w:p>
        </w:tc>
        <w:tc>
          <w:tcPr>
            <w:tcW w:w="1133" w:type="dxa"/>
            <w:tcBorders>
              <w:top w:val="single" w:sz="4" w:space="0" w:color="000000"/>
              <w:start w:val="single" w:sz="4" w:space="0" w:color="000000"/>
              <w:bottom w:val="single" w:sz="4" w:space="0" w:color="000000"/>
              <w:end w:val="single" w:sz="4" w:space="0" w:color="000000"/>
            </w:tcBorders>
          </w:tcPr>
          <w:p>
            <w:pPr>
              <w:pStyle w:val="Contenidodelatabla"/>
              <w:jc w:val="start"/>
              <w:rPr>
                <w:rFonts w:ascii="Calibri" w:hAnsi="Calibri"/>
                <w:color w:val="000000"/>
                <w:sz w:val="22"/>
                <w:szCs w:val="22"/>
              </w:rPr>
            </w:pPr>
            <w:r>
              <w:rPr>
                <w:rFonts w:ascii="Calibri" w:hAnsi="Calibri"/>
                <w:color w:val="000000"/>
                <w:sz w:val="22"/>
                <w:szCs w:val="22"/>
              </w:rPr>
            </w:r>
          </w:p>
        </w:tc>
      </w:tr>
      <w:tr>
        <w:trPr/>
        <w:tc>
          <w:tcPr>
            <w:tcW w:w="1700" w:type="dxa"/>
            <w:tcBorders>
              <w:top w:val="single" w:sz="4" w:space="0" w:color="000000"/>
              <w:start w:val="single" w:sz="4" w:space="0" w:color="000000"/>
              <w:bottom w:val="single" w:sz="4" w:space="0" w:color="000000"/>
              <w:end w:val="single" w:sz="4" w:space="0" w:color="000000"/>
            </w:tcBorders>
            <w:shd w:fill="DDDDDD" w:val="clear"/>
          </w:tcPr>
          <w:p>
            <w:pPr>
              <w:pStyle w:val="Contenidodelatabla"/>
              <w:jc w:val="start"/>
              <w:rPr>
                <w:rFonts w:ascii="Calibri" w:hAnsi="Calibri"/>
                <w:color w:val="000000"/>
                <w:sz w:val="22"/>
                <w:szCs w:val="22"/>
              </w:rPr>
            </w:pPr>
            <w:r>
              <w:rPr>
                <w:rFonts w:ascii="Calibri" w:hAnsi="Calibri"/>
                <w:color w:val="000000"/>
                <w:sz w:val="22"/>
                <w:szCs w:val="22"/>
              </w:rPr>
            </w:r>
          </w:p>
        </w:tc>
        <w:tc>
          <w:tcPr>
            <w:tcW w:w="1420" w:type="dxa"/>
            <w:tcBorders>
              <w:top w:val="single" w:sz="4" w:space="0" w:color="000000"/>
              <w:start w:val="single" w:sz="4" w:space="0" w:color="000000"/>
              <w:bottom w:val="single" w:sz="4" w:space="0" w:color="000000"/>
              <w:end w:val="single" w:sz="4" w:space="0" w:color="000000"/>
            </w:tcBorders>
            <w:shd w:fill="DDDDDD" w:val="clear"/>
          </w:tcPr>
          <w:p>
            <w:pPr>
              <w:pStyle w:val="Contenidodelatabla"/>
              <w:jc w:val="start"/>
              <w:rPr>
                <w:rFonts w:ascii="Calibri" w:hAnsi="Calibri"/>
                <w:color w:val="000000"/>
                <w:sz w:val="22"/>
                <w:szCs w:val="22"/>
              </w:rPr>
            </w:pPr>
            <w:r>
              <w:rPr>
                <w:rFonts w:ascii="Calibri" w:hAnsi="Calibri"/>
                <w:color w:val="000000"/>
                <w:sz w:val="22"/>
                <w:szCs w:val="22"/>
              </w:rPr>
            </w:r>
          </w:p>
        </w:tc>
        <w:tc>
          <w:tcPr>
            <w:tcW w:w="1981" w:type="dxa"/>
            <w:tcBorders>
              <w:top w:val="single" w:sz="4" w:space="0" w:color="000000"/>
              <w:start w:val="single" w:sz="4" w:space="0" w:color="000000"/>
              <w:bottom w:val="single" w:sz="4" w:space="0" w:color="000000"/>
              <w:end w:val="single" w:sz="4" w:space="0" w:color="000000"/>
            </w:tcBorders>
            <w:shd w:fill="DDDDDD" w:val="clear"/>
          </w:tcPr>
          <w:p>
            <w:pPr>
              <w:pStyle w:val="Contenidodelatabla"/>
              <w:jc w:val="start"/>
              <w:rPr>
                <w:rFonts w:ascii="Calibri" w:hAnsi="Calibri"/>
                <w:color w:val="000000"/>
                <w:sz w:val="22"/>
                <w:szCs w:val="22"/>
              </w:rPr>
            </w:pPr>
            <w:r>
              <w:rPr>
                <w:rFonts w:ascii="Calibri" w:hAnsi="Calibri"/>
                <w:color w:val="000000"/>
                <w:sz w:val="22"/>
                <w:szCs w:val="22"/>
              </w:rPr>
            </w:r>
          </w:p>
        </w:tc>
        <w:tc>
          <w:tcPr>
            <w:tcW w:w="2269" w:type="dxa"/>
            <w:tcBorders>
              <w:top w:val="single" w:sz="4" w:space="0" w:color="000000"/>
              <w:start w:val="single" w:sz="4" w:space="0" w:color="000000"/>
              <w:bottom w:val="single" w:sz="4" w:space="0" w:color="000000"/>
              <w:end w:val="single" w:sz="4" w:space="0" w:color="000000"/>
            </w:tcBorders>
            <w:shd w:fill="DDDDDD" w:val="clear"/>
          </w:tcPr>
          <w:p>
            <w:pPr>
              <w:pStyle w:val="Contenidodelatabla"/>
              <w:jc w:val="start"/>
              <w:rPr>
                <w:rFonts w:ascii="Calibri" w:hAnsi="Calibri"/>
                <w:color w:val="000000"/>
                <w:sz w:val="22"/>
                <w:szCs w:val="22"/>
              </w:rPr>
            </w:pPr>
            <w:r>
              <w:rPr>
                <w:rFonts w:ascii="Calibri" w:hAnsi="Calibri"/>
                <w:color w:val="000000"/>
                <w:sz w:val="22"/>
                <w:szCs w:val="22"/>
              </w:rPr>
            </w:r>
          </w:p>
        </w:tc>
        <w:tc>
          <w:tcPr>
            <w:tcW w:w="1133" w:type="dxa"/>
            <w:tcBorders>
              <w:top w:val="single" w:sz="4" w:space="0" w:color="000000"/>
              <w:start w:val="single" w:sz="4" w:space="0" w:color="000000"/>
              <w:bottom w:val="single" w:sz="4" w:space="0" w:color="000000"/>
              <w:end w:val="single" w:sz="4" w:space="0" w:color="000000"/>
            </w:tcBorders>
            <w:shd w:fill="DDDDDD" w:val="clear"/>
          </w:tcPr>
          <w:p>
            <w:pPr>
              <w:pStyle w:val="Contenidodelatabla"/>
              <w:jc w:val="start"/>
              <w:rPr>
                <w:rFonts w:ascii="Calibri" w:hAnsi="Calibri"/>
                <w:color w:val="000000"/>
                <w:sz w:val="22"/>
                <w:szCs w:val="22"/>
              </w:rPr>
            </w:pPr>
            <w:r>
              <w:rPr>
                <w:rFonts w:ascii="Calibri" w:hAnsi="Calibri"/>
                <w:color w:val="000000"/>
                <w:sz w:val="22"/>
                <w:szCs w:val="22"/>
              </w:rPr>
            </w:r>
          </w:p>
        </w:tc>
      </w:tr>
      <w:tr>
        <w:trPr/>
        <w:tc>
          <w:tcPr>
            <w:tcW w:w="1700" w:type="dxa"/>
            <w:tcBorders>
              <w:top w:val="single" w:sz="4" w:space="0" w:color="000000"/>
              <w:start w:val="single" w:sz="4" w:space="0" w:color="000000"/>
              <w:bottom w:val="single" w:sz="4" w:space="0" w:color="000000"/>
              <w:end w:val="single" w:sz="4" w:space="0" w:color="000000"/>
            </w:tcBorders>
            <w:shd w:fill="ADC5E7" w:val="clear"/>
          </w:tcPr>
          <w:p>
            <w:pPr>
              <w:pStyle w:val="Contenidodelatabla"/>
              <w:jc w:val="start"/>
              <w:rPr>
                <w:rFonts w:ascii="Calibri" w:hAnsi="Calibri"/>
                <w:b/>
                <w:bCs/>
                <w:color w:val="000000"/>
                <w:sz w:val="22"/>
                <w:szCs w:val="22"/>
              </w:rPr>
            </w:pPr>
            <w:r>
              <w:rPr>
                <w:rFonts w:ascii="Calibri" w:hAnsi="Calibri"/>
                <w:b/>
                <w:bCs/>
                <w:color w:val="000000"/>
                <w:sz w:val="22"/>
                <w:szCs w:val="22"/>
              </w:rPr>
            </w:r>
          </w:p>
        </w:tc>
        <w:tc>
          <w:tcPr>
            <w:tcW w:w="1420" w:type="dxa"/>
            <w:tcBorders>
              <w:top w:val="single" w:sz="4" w:space="0" w:color="000000"/>
              <w:start w:val="single" w:sz="4" w:space="0" w:color="000000"/>
              <w:bottom w:val="single" w:sz="4" w:space="0" w:color="000000"/>
              <w:end w:val="single" w:sz="4" w:space="0" w:color="000000"/>
            </w:tcBorders>
            <w:shd w:fill="ADC5E7" w:val="clear"/>
          </w:tcPr>
          <w:p>
            <w:pPr>
              <w:pStyle w:val="Contenidodelatabla"/>
              <w:jc w:val="start"/>
              <w:rPr>
                <w:rFonts w:ascii="Calibri" w:hAnsi="Calibri"/>
                <w:b/>
                <w:bCs/>
                <w:color w:val="000000"/>
                <w:sz w:val="22"/>
                <w:szCs w:val="22"/>
              </w:rPr>
            </w:pPr>
            <w:r>
              <w:rPr>
                <w:rFonts w:ascii="Calibri" w:hAnsi="Calibri"/>
                <w:b/>
                <w:bCs/>
                <w:color w:val="000000"/>
                <w:sz w:val="22"/>
                <w:szCs w:val="22"/>
              </w:rPr>
            </w:r>
          </w:p>
        </w:tc>
        <w:tc>
          <w:tcPr>
            <w:tcW w:w="1981" w:type="dxa"/>
            <w:tcBorders>
              <w:top w:val="single" w:sz="4" w:space="0" w:color="000000"/>
              <w:start w:val="single" w:sz="4" w:space="0" w:color="000000"/>
              <w:bottom w:val="single" w:sz="4" w:space="0" w:color="000000"/>
              <w:end w:val="single" w:sz="4" w:space="0" w:color="000000"/>
            </w:tcBorders>
            <w:shd w:fill="ADC5E7" w:val="clear"/>
          </w:tcPr>
          <w:p>
            <w:pPr>
              <w:pStyle w:val="Contenidodelatabla"/>
              <w:jc w:val="start"/>
              <w:rPr>
                <w:rFonts w:ascii="Calibri" w:hAnsi="Calibri"/>
                <w:b/>
                <w:bCs/>
                <w:color w:val="000000"/>
                <w:sz w:val="22"/>
                <w:szCs w:val="22"/>
              </w:rPr>
            </w:pPr>
            <w:r>
              <w:rPr>
                <w:rFonts w:ascii="Calibri" w:hAnsi="Calibri"/>
                <w:b/>
                <w:bCs/>
                <w:color w:val="000000"/>
                <w:sz w:val="22"/>
                <w:szCs w:val="22"/>
              </w:rPr>
            </w:r>
          </w:p>
        </w:tc>
        <w:tc>
          <w:tcPr>
            <w:tcW w:w="2269" w:type="dxa"/>
            <w:tcBorders>
              <w:top w:val="single" w:sz="4" w:space="0" w:color="000000"/>
              <w:start w:val="single" w:sz="4" w:space="0" w:color="000000"/>
              <w:bottom w:val="single" w:sz="4" w:space="0" w:color="000000"/>
              <w:end w:val="single" w:sz="4" w:space="0" w:color="000000"/>
            </w:tcBorders>
            <w:shd w:fill="ADC5E7" w:val="clear"/>
          </w:tcPr>
          <w:p>
            <w:pPr>
              <w:pStyle w:val="Contenidodelatabla"/>
              <w:jc w:val="start"/>
              <w:rPr>
                <w:rFonts w:ascii="Calibri" w:hAnsi="Calibri"/>
                <w:b/>
                <w:bCs/>
                <w:color w:val="000000"/>
                <w:sz w:val="22"/>
                <w:szCs w:val="22"/>
              </w:rPr>
            </w:pPr>
            <w:r>
              <w:rPr>
                <w:rFonts w:ascii="Calibri" w:hAnsi="Calibri"/>
                <w:b/>
                <w:bCs/>
                <w:color w:val="000000"/>
                <w:sz w:val="22"/>
                <w:szCs w:val="22"/>
              </w:rPr>
            </w:r>
          </w:p>
        </w:tc>
        <w:tc>
          <w:tcPr>
            <w:tcW w:w="1133" w:type="dxa"/>
            <w:tcBorders>
              <w:top w:val="single" w:sz="4" w:space="0" w:color="000000"/>
              <w:start w:val="single" w:sz="4" w:space="0" w:color="000000"/>
              <w:bottom w:val="single" w:sz="4" w:space="0" w:color="000000"/>
              <w:end w:val="single" w:sz="4" w:space="0" w:color="000000"/>
            </w:tcBorders>
            <w:shd w:fill="ADC5E7" w:val="clear"/>
          </w:tcPr>
          <w:p>
            <w:pPr>
              <w:pStyle w:val="Contenidodelatabla"/>
              <w:jc w:val="start"/>
              <w:rPr>
                <w:rFonts w:ascii="Calibri" w:hAnsi="Calibri"/>
                <w:b/>
                <w:bCs/>
                <w:color w:val="000000"/>
                <w:sz w:val="22"/>
                <w:szCs w:val="22"/>
              </w:rPr>
            </w:pPr>
            <w:r>
              <w:rPr>
                <w:rFonts w:ascii="Calibri" w:hAnsi="Calibri"/>
                <w:b/>
                <w:bCs/>
                <w:color w:val="000000"/>
                <w:sz w:val="22"/>
                <w:szCs w:val="22"/>
              </w:rPr>
            </w:r>
          </w:p>
        </w:tc>
      </w:tr>
    </w:tbl>
    <w:p>
      <w:pPr>
        <w:pStyle w:val="BodyText"/>
        <w:spacing w:before="0" w:after="0"/>
        <w:rPr>
          <w:rFonts w:ascii="Calibri" w:hAnsi="Calibri"/>
          <w:b/>
          <w:sz w:val="22"/>
          <w:szCs w:val="22"/>
        </w:rPr>
      </w:pPr>
      <w:r>
        <w:rPr>
          <w:rFonts w:ascii="Calibri" w:hAnsi="Calibri"/>
          <w:b/>
          <w:sz w:val="22"/>
          <w:szCs w:val="22"/>
        </w:rPr>
      </w:r>
    </w:p>
    <w:p>
      <w:pPr>
        <w:pStyle w:val="BodyText"/>
        <w:spacing w:before="0" w:after="0"/>
        <w:rPr>
          <w:rFonts w:ascii="Calibri" w:hAnsi="Calibri"/>
          <w:b/>
          <w:sz w:val="22"/>
          <w:szCs w:val="22"/>
        </w:rPr>
      </w:pPr>
      <w:r>
        <w:rPr>
          <w:rFonts w:ascii="Calibri" w:hAnsi="Calibri"/>
          <w:b/>
          <w:sz w:val="22"/>
          <w:szCs w:val="22"/>
        </w:rPr>
      </w:r>
    </w:p>
    <w:p>
      <w:pPr>
        <w:pStyle w:val="BodyText"/>
        <w:spacing w:before="0" w:after="0"/>
        <w:rPr/>
      </w:pPr>
      <w:r>
        <w:rPr>
          <w:rStyle w:val="Fuentedeprrafopredeter"/>
          <w:rFonts w:ascii="Calibri" w:hAnsi="Calibri"/>
          <w:b/>
          <w:sz w:val="22"/>
          <w:szCs w:val="22"/>
        </w:rPr>
        <w:t>4.- Uso de Cookies de Analíticas de Google Analytics.</w:t>
      </w:r>
    </w:p>
    <w:p>
      <w:pPr>
        <w:pStyle w:val="Normal"/>
        <w:rPr>
          <w:rFonts w:ascii="Calibri" w:hAnsi="Calibri"/>
          <w:sz w:val="22"/>
          <w:szCs w:val="22"/>
        </w:rPr>
      </w:pPr>
      <w:r>
        <w:rPr>
          <w:rFonts w:ascii="Calibri" w:hAnsi="Calibri"/>
          <w:sz w:val="22"/>
          <w:szCs w:val="22"/>
        </w:rPr>
        <w:t>La página web utiliza cookies analíticas de Google Analytics (1600 Amphitheatre Parkway, Mountain View, California, CA 94043, Estados Unidos). Estas cookies no recopilan información personal que identifique a un visitante. Toda la información que recopilan estas cookies se acumula y, por lo tanto, es anónima. Solo se usa para mejorar el funcionamiento del sitio.</w:t>
      </w:r>
    </w:p>
    <w:p>
      <w:pPr>
        <w:pStyle w:val="Normal"/>
        <w:rPr>
          <w:rFonts w:ascii="Calibri" w:hAnsi="Calibri"/>
          <w:sz w:val="22"/>
          <w:szCs w:val="22"/>
        </w:rPr>
      </w:pPr>
      <w:r>
        <w:rPr>
          <w:rFonts w:ascii="Calibri" w:hAnsi="Calibri"/>
          <w:sz w:val="22"/>
          <w:szCs w:val="22"/>
        </w:rPr>
      </w:r>
    </w:p>
    <w:p>
      <w:pPr>
        <w:pStyle w:val="Normal"/>
        <w:rPr>
          <w:rFonts w:ascii="Calibri" w:hAnsi="Calibri"/>
          <w:sz w:val="22"/>
          <w:szCs w:val="22"/>
        </w:rPr>
      </w:pPr>
      <w:r>
        <w:rPr>
          <w:rFonts w:ascii="Calibri" w:hAnsi="Calibri"/>
          <w:sz w:val="22"/>
          <w:szCs w:val="22"/>
        </w:rPr>
        <w:t>Puede encontrar más información sobre las cookies de Google Analytics en:</w:t>
      </w:r>
    </w:p>
    <w:p>
      <w:pPr>
        <w:pStyle w:val="Normal"/>
        <w:numPr>
          <w:ilvl w:val="0"/>
          <w:numId w:val="12"/>
        </w:numPr>
        <w:rPr/>
      </w:pPr>
      <w:hyperlink r:id="rId2" w:tgtFrame="_top">
        <w:r>
          <w:rPr>
            <w:rStyle w:val="Hyperlink"/>
            <w:rFonts w:cs="Calibri" w:ascii="Calibri" w:hAnsi="Calibri"/>
            <w:sz w:val="22"/>
            <w:szCs w:val="22"/>
          </w:rPr>
          <w:t>https://policies.google.com/technologies/cookies?hl=es</w:t>
        </w:r>
      </w:hyperlink>
      <w:r>
        <w:rPr>
          <w:rStyle w:val="Fuentedeprrafopredeter"/>
          <w:rFonts w:cs="Calibri" w:ascii="Calibri" w:hAnsi="Calibri"/>
          <w:sz w:val="22"/>
          <w:szCs w:val="22"/>
        </w:rPr>
        <w:t xml:space="preserve"> </w:t>
      </w:r>
    </w:p>
    <w:p>
      <w:pPr>
        <w:pStyle w:val="Normal"/>
        <w:rPr>
          <w:rFonts w:ascii="Calibri" w:hAnsi="Calibri"/>
          <w:sz w:val="22"/>
          <w:szCs w:val="22"/>
        </w:rPr>
      </w:pPr>
      <w:r>
        <w:rPr>
          <w:rFonts w:ascii="Calibri" w:hAnsi="Calibri"/>
          <w:sz w:val="22"/>
          <w:szCs w:val="22"/>
        </w:rPr>
        <w:t xml:space="preserve"> </w:t>
      </w:r>
    </w:p>
    <w:p>
      <w:pPr>
        <w:pStyle w:val="Normal"/>
        <w:rPr>
          <w:rFonts w:ascii="Calibri" w:hAnsi="Calibri"/>
          <w:sz w:val="22"/>
          <w:szCs w:val="22"/>
        </w:rPr>
      </w:pPr>
      <w:r>
        <w:rPr>
          <w:rFonts w:ascii="Calibri" w:hAnsi="Calibri"/>
          <w:sz w:val="22"/>
          <w:szCs w:val="22"/>
        </w:rPr>
        <w:t>Puede evitar la utilización de Google Analytics en relación con su uso de al descargar e instalar el complemento de navegador disponible a través de este enlace:</w:t>
      </w:r>
    </w:p>
    <w:p>
      <w:pPr>
        <w:pStyle w:val="Normal"/>
        <w:tabs>
          <w:tab w:val="clear" w:pos="708"/>
        </w:tabs>
        <w:ind w:hanging="0" w:start="720" w:end="0"/>
        <w:rPr/>
      </w:pPr>
      <w:r>
        <w:rPr>
          <w:rStyle w:val="Fuentedeprrafopredeter"/>
          <w:rFonts w:cs="Calibri" w:ascii="Calibri" w:hAnsi="Calibri"/>
          <w:sz w:val="22"/>
          <w:szCs w:val="22"/>
        </w:rPr>
        <w:t xml:space="preserve">https://tools.google.com/dlpage/gaoptout?hl=es </w:t>
      </w:r>
    </w:p>
    <w:p>
      <w:pPr>
        <w:pStyle w:val="Normal"/>
        <w:rPr>
          <w:rFonts w:ascii="Calibri" w:hAnsi="Calibri"/>
          <w:b/>
          <w:bCs/>
          <w:sz w:val="22"/>
          <w:szCs w:val="22"/>
        </w:rPr>
      </w:pPr>
      <w:r>
        <w:rPr>
          <w:rFonts w:ascii="Calibri" w:hAnsi="Calibri"/>
          <w:b/>
          <w:bCs/>
          <w:sz w:val="22"/>
          <w:szCs w:val="22"/>
        </w:rPr>
        <w:t>5.- Configuración de las Cookies.</w:t>
      </w:r>
    </w:p>
    <w:p>
      <w:pPr>
        <w:pStyle w:val="Normal"/>
        <w:shd w:fill="FFFFFF" w:val="clear"/>
        <w:rPr>
          <w:rFonts w:ascii="Calibri" w:hAnsi="Calibri"/>
          <w:sz w:val="22"/>
          <w:szCs w:val="22"/>
        </w:rPr>
      </w:pPr>
      <w:r>
        <w:rPr>
          <w:rFonts w:ascii="Calibri" w:hAnsi="Calibri"/>
          <w:sz w:val="22"/>
          <w:szCs w:val="22"/>
        </w:rPr>
        <w:t>El usuario puede bloquear las Cookies a través de las herramientas de configuración del navegador, o bien, puede configurar su navegador para que le avise cuando un servidor quiera guardar una Cookie.</w:t>
      </w:r>
    </w:p>
    <w:p>
      <w:pPr>
        <w:pStyle w:val="Normal"/>
        <w:numPr>
          <w:ilvl w:val="0"/>
          <w:numId w:val="13"/>
        </w:numPr>
        <w:shd w:fill="FFFFFF" w:val="clear"/>
        <w:rPr>
          <w:rFonts w:ascii="Calibri" w:hAnsi="Calibri"/>
          <w:sz w:val="22"/>
          <w:szCs w:val="22"/>
        </w:rPr>
      </w:pPr>
      <w:r>
        <w:rPr>
          <w:rFonts w:ascii="Calibri" w:hAnsi="Calibri"/>
          <w:sz w:val="22"/>
          <w:szCs w:val="22"/>
        </w:rPr>
        <w:t>Si utiliza Microsoft Internet Explorer, encontrará la opción en el menú Herramientas &gt; Opciones de Internet &gt; Privacidad &gt; Configuración.</w:t>
      </w:r>
    </w:p>
    <w:p>
      <w:pPr>
        <w:pStyle w:val="Normal"/>
        <w:shd w:fill="FFFFFF" w:val="clear"/>
        <w:rPr/>
      </w:pPr>
      <w:r>
        <w:rPr>
          <w:rStyle w:val="Fuentedeprrafopredeter"/>
          <w:rFonts w:ascii="Calibri" w:hAnsi="Calibri"/>
          <w:sz w:val="22"/>
          <w:szCs w:val="22"/>
        </w:rPr>
        <w:t xml:space="preserve">Más información en </w:t>
      </w:r>
      <w:hyperlink r:id="rId3" w:tgtFrame="_top">
        <w:r>
          <w:rPr>
            <w:rStyle w:val="Hyperlink"/>
            <w:rFonts w:ascii="Calibri" w:hAnsi="Calibri"/>
            <w:color w:val="auto"/>
            <w:sz w:val="22"/>
            <w:szCs w:val="22"/>
          </w:rPr>
          <w:t>https://windows.</w:t>
        </w:r>
      </w:hyperlink>
      <w:hyperlink r:id="rId4" w:tgtFrame="_top">
        <w:bookmarkStart w:id="0" w:name="_Hlt178866026"/>
        <w:bookmarkStart w:id="1" w:name="_Hlt178866027"/>
        <w:r>
          <w:rPr>
            <w:rStyle w:val="Hyperlink"/>
            <w:rFonts w:ascii="Calibri" w:hAnsi="Calibri"/>
            <w:color w:val="auto"/>
            <w:sz w:val="22"/>
            <w:szCs w:val="22"/>
          </w:rPr>
          <w:t>m</w:t>
        </w:r>
      </w:hyperlink>
      <w:hyperlink r:id="rId5" w:tgtFrame="_top">
        <w:bookmarkEnd w:id="0"/>
        <w:bookmarkEnd w:id="1"/>
        <w:r>
          <w:rPr>
            <w:rStyle w:val="Hyperlink"/>
            <w:rFonts w:ascii="Calibri" w:hAnsi="Calibri"/>
            <w:color w:val="auto"/>
            <w:sz w:val="22"/>
            <w:szCs w:val="22"/>
          </w:rPr>
          <w:t>icrosoft.com/es-es/</w:t>
        </w:r>
      </w:hyperlink>
    </w:p>
    <w:p>
      <w:pPr>
        <w:pStyle w:val="Normal"/>
        <w:numPr>
          <w:ilvl w:val="0"/>
          <w:numId w:val="13"/>
        </w:numPr>
        <w:shd w:fill="FFFFFF" w:val="clear"/>
        <w:rPr>
          <w:rFonts w:ascii="Calibri" w:hAnsi="Calibri"/>
          <w:sz w:val="22"/>
          <w:szCs w:val="22"/>
        </w:rPr>
      </w:pPr>
      <w:r>
        <w:rPr>
          <w:rFonts w:ascii="Calibri" w:hAnsi="Calibri"/>
          <w:sz w:val="22"/>
          <w:szCs w:val="22"/>
        </w:rPr>
        <w:t>Si utiliza Firefox, encontrará la opción en el menú Herramientas &gt; Opciones &gt; Privacidad &gt; Cookies.</w:t>
      </w:r>
    </w:p>
    <w:p>
      <w:pPr>
        <w:pStyle w:val="Normal"/>
        <w:shd w:fill="FFFFFF" w:val="clear"/>
        <w:rPr/>
      </w:pPr>
      <w:r>
        <w:rPr>
          <w:rStyle w:val="Fuentedeprrafopredeter"/>
          <w:rFonts w:ascii="Calibri" w:hAnsi="Calibri"/>
          <w:sz w:val="22"/>
          <w:szCs w:val="22"/>
        </w:rPr>
        <w:t xml:space="preserve">Más información en </w:t>
      </w:r>
      <w:hyperlink r:id="rId6" w:tgtFrame="_top">
        <w:r>
          <w:rPr>
            <w:rStyle w:val="Hyperlink"/>
            <w:rFonts w:ascii="Calibri" w:hAnsi="Calibri"/>
            <w:sz w:val="22"/>
            <w:szCs w:val="22"/>
          </w:rPr>
          <w:t>https://support.mozilla.org/es/kb/Borrar%20cookies</w:t>
        </w:r>
      </w:hyperlink>
      <w:r>
        <w:rPr>
          <w:rStyle w:val="Fuentedeprrafopredeter"/>
          <w:rFonts w:ascii="Calibri" w:hAnsi="Calibri"/>
          <w:sz w:val="22"/>
          <w:szCs w:val="22"/>
        </w:rPr>
        <w:t xml:space="preserve"> </w:t>
      </w:r>
    </w:p>
    <w:p>
      <w:pPr>
        <w:pStyle w:val="Normal"/>
        <w:numPr>
          <w:ilvl w:val="0"/>
          <w:numId w:val="13"/>
        </w:numPr>
        <w:shd w:fill="FFFFFF" w:val="clear"/>
        <w:rPr>
          <w:rFonts w:ascii="Calibri" w:hAnsi="Calibri"/>
          <w:sz w:val="22"/>
          <w:szCs w:val="22"/>
        </w:rPr>
      </w:pPr>
      <w:r>
        <w:rPr>
          <w:rFonts w:ascii="Calibri" w:hAnsi="Calibri"/>
          <w:sz w:val="22"/>
          <w:szCs w:val="22"/>
        </w:rPr>
        <w:t>Si utiliza Chrome, en la sección de Opciones &gt; Opciones avanzadas &gt; Privacidad.</w:t>
      </w:r>
    </w:p>
    <w:p>
      <w:pPr>
        <w:pStyle w:val="Normal"/>
        <w:shd w:fill="FFFFFF" w:val="clear"/>
        <w:rPr/>
      </w:pPr>
      <w:r>
        <w:rPr>
          <w:rStyle w:val="Fuentedeprrafopredeter"/>
          <w:rFonts w:ascii="Calibri" w:hAnsi="Calibri"/>
          <w:sz w:val="22"/>
          <w:szCs w:val="22"/>
        </w:rPr>
        <w:t xml:space="preserve">Más información en </w:t>
      </w:r>
      <w:hyperlink r:id="rId7" w:tgtFrame="_top">
        <w:r>
          <w:rPr>
            <w:rStyle w:val="Hyperlink"/>
            <w:rFonts w:ascii="Calibri" w:hAnsi="Calibri"/>
            <w:color w:val="auto"/>
            <w:sz w:val="22"/>
            <w:szCs w:val="22"/>
          </w:rPr>
          <w:t>https://su</w:t>
        </w:r>
      </w:hyperlink>
      <w:hyperlink r:id="rId8" w:tgtFrame="_top">
        <w:bookmarkStart w:id="2" w:name="_Hlt178866059"/>
        <w:bookmarkStart w:id="3" w:name="_Hlt178866060"/>
        <w:r>
          <w:rPr>
            <w:rStyle w:val="Hyperlink"/>
            <w:rFonts w:ascii="Calibri" w:hAnsi="Calibri"/>
            <w:color w:val="auto"/>
            <w:sz w:val="22"/>
            <w:szCs w:val="22"/>
          </w:rPr>
          <w:t>p</w:t>
        </w:r>
      </w:hyperlink>
      <w:hyperlink r:id="rId9" w:tgtFrame="_top">
        <w:bookmarkEnd w:id="2"/>
        <w:bookmarkEnd w:id="3"/>
        <w:r>
          <w:rPr>
            <w:rStyle w:val="Hyperlink"/>
            <w:rFonts w:ascii="Calibri" w:hAnsi="Calibri"/>
            <w:color w:val="auto"/>
            <w:sz w:val="22"/>
            <w:szCs w:val="22"/>
          </w:rPr>
          <w:t>port.google.com/accounts/answer/61416?hl=es</w:t>
        </w:r>
      </w:hyperlink>
    </w:p>
    <w:p>
      <w:pPr>
        <w:pStyle w:val="Normal"/>
        <w:numPr>
          <w:ilvl w:val="0"/>
          <w:numId w:val="13"/>
        </w:numPr>
        <w:shd w:fill="FFFFFF" w:val="clear"/>
        <w:rPr>
          <w:rFonts w:ascii="Calibri" w:hAnsi="Calibri"/>
          <w:sz w:val="22"/>
          <w:szCs w:val="22"/>
        </w:rPr>
      </w:pPr>
      <w:r>
        <w:rPr>
          <w:rFonts w:ascii="Calibri" w:hAnsi="Calibri"/>
          <w:sz w:val="22"/>
          <w:szCs w:val="22"/>
        </w:rPr>
        <w:t>Si utiliza Opera, en la opción de Seguridad y Privacidad, podrá configurar el navegador.</w:t>
      </w:r>
    </w:p>
    <w:p>
      <w:pPr>
        <w:pStyle w:val="Normal"/>
        <w:shd w:fill="FFFFFF" w:val="clear"/>
        <w:rPr/>
      </w:pPr>
      <w:r>
        <w:rPr>
          <w:rStyle w:val="Fuentedeprrafopredeter"/>
          <w:rFonts w:ascii="Calibri" w:hAnsi="Calibri"/>
          <w:sz w:val="22"/>
          <w:szCs w:val="22"/>
        </w:rPr>
        <w:t xml:space="preserve">Más información en </w:t>
      </w:r>
      <w:hyperlink r:id="rId10" w:tgtFrame="_top">
        <w:r>
          <w:rPr>
            <w:rStyle w:val="Hyperlink"/>
            <w:rFonts w:ascii="Calibri" w:hAnsi="Calibri"/>
            <w:color w:val="auto"/>
            <w:sz w:val="22"/>
            <w:szCs w:val="22"/>
          </w:rPr>
          <w:t>https://help.oper</w:t>
        </w:r>
      </w:hyperlink>
      <w:hyperlink r:id="rId11" w:tgtFrame="_top">
        <w:bookmarkStart w:id="4" w:name="_Hlt178866066"/>
        <w:bookmarkStart w:id="5" w:name="_Hlt178866067"/>
        <w:r>
          <w:rPr>
            <w:rStyle w:val="Hyperlink"/>
            <w:rFonts w:ascii="Calibri" w:hAnsi="Calibri"/>
            <w:color w:val="auto"/>
            <w:sz w:val="22"/>
            <w:szCs w:val="22"/>
          </w:rPr>
          <w:t>a</w:t>
        </w:r>
      </w:hyperlink>
      <w:hyperlink r:id="rId12" w:tgtFrame="_top">
        <w:bookmarkEnd w:id="4"/>
        <w:bookmarkEnd w:id="5"/>
        <w:r>
          <w:rPr>
            <w:rStyle w:val="Hyperlink"/>
            <w:rFonts w:ascii="Calibri" w:hAnsi="Calibri"/>
            <w:color w:val="auto"/>
            <w:sz w:val="22"/>
            <w:szCs w:val="22"/>
          </w:rPr>
          <w:t>.com/Windows/11.50/es-ES/cookies.html</w:t>
        </w:r>
      </w:hyperlink>
    </w:p>
    <w:p>
      <w:pPr>
        <w:pStyle w:val="Normal"/>
        <w:numPr>
          <w:ilvl w:val="0"/>
          <w:numId w:val="13"/>
        </w:numPr>
        <w:shd w:fill="FFFFFF" w:val="clear"/>
        <w:rPr>
          <w:rFonts w:ascii="Calibri" w:hAnsi="Calibri"/>
          <w:sz w:val="22"/>
          <w:szCs w:val="22"/>
        </w:rPr>
      </w:pPr>
      <w:r>
        <w:rPr>
          <w:rFonts w:ascii="Calibri" w:hAnsi="Calibri"/>
          <w:sz w:val="22"/>
          <w:szCs w:val="22"/>
        </w:rPr>
        <w:t>Si utiliza Safari encontrará la opción en el menú Preferencias/Privacidad.</w:t>
      </w:r>
    </w:p>
    <w:p>
      <w:pPr>
        <w:pStyle w:val="Normal"/>
        <w:shd w:fill="FFFFFF" w:val="clear"/>
        <w:rPr/>
      </w:pPr>
      <w:r>
        <w:rPr>
          <w:rStyle w:val="Fuentedeprrafopredeter"/>
          <w:rFonts w:ascii="Calibri" w:hAnsi="Calibri"/>
          <w:sz w:val="22"/>
          <w:szCs w:val="22"/>
        </w:rPr>
        <w:t xml:space="preserve">Más información en: </w:t>
      </w:r>
      <w:hyperlink r:id="rId13" w:tgtFrame="_top">
        <w:r>
          <w:rPr>
            <w:rStyle w:val="Hyperlink"/>
            <w:rFonts w:ascii="Calibri" w:hAnsi="Calibri"/>
            <w:sz w:val="22"/>
            <w:szCs w:val="22"/>
          </w:rPr>
          <w:t>https://support.apple.com/kb/HT1677?viewlocale=es_ES</w:t>
        </w:r>
      </w:hyperlink>
    </w:p>
    <w:p>
      <w:pPr>
        <w:pStyle w:val="Normal"/>
        <w:shd w:fill="FFFFFF" w:val="clear"/>
        <w:rPr/>
      </w:pPr>
      <w:r>
        <w:rPr/>
      </w:r>
    </w:p>
    <w:p>
      <w:pPr>
        <w:pStyle w:val="Normal"/>
        <w:shd w:fill="FFFFFF" w:val="clear"/>
        <w:rPr/>
      </w:pPr>
      <w:r>
        <w:rPr/>
      </w:r>
    </w:p>
    <w:p>
      <w:pPr>
        <w:pStyle w:val="Normal"/>
        <w:shd w:fill="FFFFFF" w:val="clear"/>
        <w:rPr>
          <w:rFonts w:ascii="Calibri" w:hAnsi="Calibri" w:cs="Calibri"/>
          <w:sz w:val="22"/>
          <w:szCs w:val="22"/>
        </w:rPr>
      </w:pPr>
      <w:r>
        <w:rPr>
          <w:rFonts w:cs="Calibri" w:ascii="Calibri" w:hAnsi="Calibri"/>
          <w:sz w:val="22"/>
          <w:szCs w:val="22"/>
        </w:rPr>
        <w:t xml:space="preserve">Desde el banner de cookies que le aparece al acceder a la web, tiene la posibilidad de ejercer su derecho a bloquear, eliminar y rechazar el uso de Cookies. </w:t>
      </w:r>
    </w:p>
    <w:p>
      <w:pPr>
        <w:pStyle w:val="Normal"/>
        <w:shd w:fill="FFFFFF" w:val="clear"/>
        <w:rPr>
          <w:rFonts w:ascii="Calibri" w:hAnsi="Calibri" w:cs="Calibri"/>
          <w:sz w:val="22"/>
          <w:szCs w:val="22"/>
        </w:rPr>
      </w:pPr>
      <w:r>
        <w:rPr>
          <w:rFonts w:cs="Calibri" w:ascii="Calibri" w:hAnsi="Calibri"/>
          <w:sz w:val="22"/>
          <w:szCs w:val="22"/>
        </w:rPr>
      </w:r>
    </w:p>
    <w:p>
      <w:pPr>
        <w:pStyle w:val="Normal"/>
        <w:shd w:fill="FFFFFF" w:val="clear"/>
        <w:rPr/>
      </w:pPr>
      <w:r>
        <w:rPr>
          <w:rStyle w:val="Fuentedeprrafopredeter"/>
          <w:rFonts w:cs="Calibri" w:ascii="Calibri" w:hAnsi="Calibri"/>
          <w:sz w:val="22"/>
          <w:szCs w:val="22"/>
        </w:rPr>
        <w:t>Puede acceder a nuestro panel de configuración de cookies en este</w:t>
      </w:r>
      <w:r>
        <w:rPr>
          <w:rStyle w:val="Fuentedeprrafopredeter"/>
          <w:rFonts w:cs="Calibri" w:ascii="Calibri" w:hAnsi="Calibri"/>
          <w:sz w:val="22"/>
          <w:szCs w:val="22"/>
          <w:u w:val="single"/>
        </w:rPr>
        <w:t xml:space="preserve"> enlace </w:t>
      </w:r>
      <w:r>
        <w:rPr>
          <w:rStyle w:val="Fuentedeprrafopredeter"/>
          <w:rFonts w:cs="Calibri" w:ascii="Calibri" w:hAnsi="Calibri"/>
          <w:sz w:val="22"/>
          <w:szCs w:val="22"/>
        </w:rPr>
        <w:t>(INSERTAR ENLACE) y proceder a retirar su consentimiento.</w:t>
      </w:r>
    </w:p>
    <w:sectPr>
      <w:headerReference w:type="default" r:id="rId14"/>
      <w:footerReference w:type="default" r:id="rId15"/>
      <w:type w:val="nextPage"/>
      <w:pgSz w:w="11905" w:h="16837"/>
      <w:pgMar w:left="1701" w:right="1701" w:gutter="0" w:header="709" w:top="1926" w:footer="720" w:bottom="885"/>
      <w:pgNumType w:start="1" w:fmt="decimal"/>
      <w:formProt w:val="false"/>
      <w:textDirection w:val="lrTb"/>
      <w:docGrid w:type="default" w:linePitch="600" w:charSpace="4096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Carlito">
    <w:altName w:val="Calibri"/>
    <w:charset w:val="01" w:characterSet="utf-8"/>
    <w:family w:val="roman"/>
    <w:pitch w:val="variable"/>
  </w:font>
  <w:font w:name="Times New Roman">
    <w:charset w:val="01" w:characterSet="utf-8"/>
    <w:family w:val="roman"/>
    <w:pitch w:val="variable"/>
  </w:font>
  <w:font w:name="Verdana">
    <w:charset w:val="01" w:characterSet="utf-8"/>
    <w:family w:val="swiss"/>
    <w:pitch w:val="variable"/>
  </w:font>
  <w:font w:name="Arial">
    <w:charset w:val="01" w:characterSet="utf-8"/>
    <w:family w:val="swiss"/>
    <w:pitch w:val="variable"/>
  </w:font>
  <w:font w:name="Wingdings">
    <w:charset w:val="02"/>
    <w:family w:val="auto"/>
    <w:pitch w:val="variable"/>
  </w:font>
  <w:font w:name="Webdings">
    <w:charset w:val="02"/>
    <w:family w:val="roman"/>
    <w:pitch w:val="variable"/>
  </w:font>
  <w:font w:name="Courier New">
    <w:charset w:val="01" w:characterSet="utf-8"/>
    <w:family w:val="modern"/>
    <w:pitch w:val="fixed"/>
  </w:font>
  <w:font w:name="OpenSymbol">
    <w:altName w:val="Arial Unicode MS"/>
    <w:charset w:val="01" w:characterSet="utf-8"/>
    <w:family w:val="auto"/>
    <w:pitch w:val="variable"/>
  </w:font>
  <w:font w:name="Calibri">
    <w:charset w:val="01" w:characterSet="utf-8"/>
    <w:family w:val="swiss"/>
    <w:pitch w:val="variable"/>
  </w:font>
  <w:font w:name="Helvetica">
    <w:altName w:val="Arial"/>
    <w:charset w:val="01" w:characterSet="utf-8"/>
    <w:family w:val="swiss"/>
    <w:pitch w:val="variable"/>
  </w:font>
  <w:font w:name="Trebuchet MS">
    <w:charset w:val="01" w:characterSet="utf-8"/>
    <w:family w:val="swiss"/>
    <w:pitch w:val="variable"/>
  </w:font>
  <w:font w:name="Symbol">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8484" w:type="dxa"/>
      <w:jc w:val="start"/>
      <w:tblInd w:w="0" w:type="dxa"/>
      <w:tblLayout w:type="fixed"/>
      <w:tblCellMar>
        <w:top w:w="0" w:type="dxa"/>
        <w:start w:w="70" w:type="dxa"/>
        <w:bottom w:w="0" w:type="dxa"/>
        <w:end w:w="70" w:type="dxa"/>
      </w:tblCellMar>
    </w:tblPr>
    <w:tblGrid>
      <w:gridCol w:w="4232"/>
      <w:gridCol w:w="4252"/>
    </w:tblGrid>
    <w:tr>
      <w:trPr>
        <w:trHeight w:val="1264" w:hRule="atLeast"/>
      </w:trPr>
      <w:tc>
        <w:tcPr>
          <w:tcW w:w="4232" w:type="dxa"/>
          <w:tcBorders/>
          <w:vAlign w:val="center"/>
        </w:tcPr>
        <w:p>
          <w:pPr>
            <w:pStyle w:val="BodyText"/>
            <w:snapToGrid w:val="false"/>
            <w:spacing w:before="0" w:after="0"/>
            <w:jc w:val="center"/>
            <w:rPr/>
          </w:pPr>
          <w:r>
            <w:rPr>
              <w:rStyle w:val="Fuentedeprrafopredeter"/>
              <w:rFonts w:ascii="Calibri" w:hAnsi="Calibri"/>
              <w:bCs/>
              <w:color w:val="000000"/>
              <w:sz w:val="22"/>
              <w:szCs w:val="22"/>
            </w:rPr>
            <w:t>STREAM2 ESPAÑA S.L.</w:t>
          </w:r>
          <w:r>
            <w:rPr>
              <w:rStyle w:val="Fuentedeprrafopredeter"/>
              <w:rFonts w:ascii="Calibri" w:hAnsi="Calibri"/>
              <w:sz w:val="22"/>
              <w:szCs w:val="22"/>
            </w:rPr>
            <w:br/>
            <w:t>Cláusula Política Cookies</w:t>
          </w:r>
        </w:p>
      </w:tc>
      <w:tc>
        <w:tcPr>
          <w:tcW w:w="4252" w:type="dxa"/>
          <w:tcBorders/>
          <w:vAlign w:val="center"/>
        </w:tcPr>
        <w:p>
          <w:pPr>
            <w:pStyle w:val="Encabezado"/>
            <w:snapToGrid w:val="false"/>
            <w:spacing w:before="120" w:after="120"/>
            <w:jc w:val="end"/>
            <w:rPr>
              <w:rStyle w:val="Fuentedeprrafopredeter"/>
              <w:b/>
              <w:bCs/>
              <w:i/>
              <w:sz w:val="16"/>
              <w:szCs w:val="16"/>
            </w:rPr>
          </w:pPr>
          <w:r>
            <w:rPr/>
            <w:drawing>
              <wp:anchor behindDoc="0" distT="0" distB="0" distL="0" distR="0" simplePos="0" locked="0" layoutInCell="0" allowOverlap="1" relativeHeight="4">
                <wp:simplePos x="0" y="0"/>
                <wp:positionH relativeFrom="column">
                  <wp:posOffset>1209040</wp:posOffset>
                </wp:positionH>
                <wp:positionV relativeFrom="paragraph">
                  <wp:posOffset>269240</wp:posOffset>
                </wp:positionV>
                <wp:extent cx="1292225" cy="287655"/>
                <wp:effectExtent l="0" t="0" r="0" b="0"/>
                <wp:wrapSquare wrapText="bothSides"/>
                <wp:docPr id="1" name="gráficos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áficos3"/>
                        <pic:cNvPicPr>
                          <a:picLocks noChangeAspect="1" noChangeArrowheads="1"/>
                        </pic:cNvPicPr>
                      </pic:nvPicPr>
                      <pic:blipFill>
                        <a:blip r:embed="rId1"/>
                        <a:srcRect l="0" t="0" r="-3084" b="36581"/>
                        <a:stretch>
                          <a:fillRect/>
                        </a:stretch>
                      </pic:blipFill>
                      <pic:spPr bwMode="auto">
                        <a:xfrm>
                          <a:off x="0" y="0"/>
                          <a:ext cx="1292225" cy="287655"/>
                        </a:xfrm>
                        <a:prstGeom prst="rect">
                          <a:avLst/>
                        </a:prstGeom>
                        <a:noFill/>
                      </pic:spPr>
                    </pic:pic>
                  </a:graphicData>
                </a:graphic>
              </wp:anchor>
            </w:drawing>
          </w:r>
        </w:p>
      </w:tc>
    </w:tr>
  </w:tbl>
  <w:p>
    <w:pPr>
      <w:pStyle w:val="Encabezado"/>
      <w:tabs>
        <w:tab w:val="clear" w:pos="4252"/>
        <w:tab w:val="right" w:pos="8504" w:leader="none"/>
      </w:tabs>
      <w:spacing w:before="0" w:after="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pStyle w:val="Heading1"/>
      <w:lvlText w:val="%1."/>
      <w:lvlJc w:val="start"/>
      <w:pPr>
        <w:tabs>
          <w:tab w:val="num" w:pos="0"/>
        </w:tabs>
        <w:ind w:start="720" w:hanging="360"/>
      </w:pPr>
    </w:lvl>
    <w:lvl w:ilvl="1">
      <w:start w:val="1"/>
      <w:numFmt w:val="none"/>
      <w:pStyle w:val="Heading2"/>
      <w:suff w:val="nothing"/>
      <w:lvlText w:val="%2"/>
      <w:lvlJc w:val="start"/>
      <w:pPr>
        <w:tabs>
          <w:tab w:val="num" w:pos="0"/>
        </w:tabs>
        <w:ind w:start="0" w:hanging="0"/>
      </w:pPr>
    </w:lvl>
    <w:lvl w:ilvl="2">
      <w:start w:val="1"/>
      <w:numFmt w:val="none"/>
      <w:pStyle w:val="Heading3"/>
      <w:suff w:val="nothing"/>
      <w:lvlText w:val="%3"/>
      <w:lvlJc w:val="start"/>
      <w:pPr>
        <w:tabs>
          <w:tab w:val="num" w:pos="0"/>
        </w:tabs>
        <w:ind w:start="0" w:hanging="0"/>
      </w:pPr>
    </w:lvl>
    <w:lvl w:ilvl="3">
      <w:start w:val="1"/>
      <w:numFmt w:val="decimal"/>
      <w:pStyle w:val="Heading4"/>
      <w:lvlText w:val="%1.%2%3%4."/>
      <w:lvlJc w:val="start"/>
      <w:pPr>
        <w:tabs>
          <w:tab w:val="num" w:pos="0"/>
        </w:tabs>
        <w:ind w:start="360" w:hanging="360"/>
      </w:pPr>
    </w:lvl>
    <w:lvl w:ilvl="4">
      <w:start w:val="1"/>
      <w:numFmt w:val="none"/>
      <w:pStyle w:val="Heading5"/>
      <w:suff w:val="nothing"/>
      <w:lvlText w:val="%5"/>
      <w:lvlJc w:val="start"/>
      <w:pPr>
        <w:tabs>
          <w:tab w:val="num" w:pos="0"/>
        </w:tabs>
        <w:ind w:start="0" w:hanging="0"/>
      </w:pPr>
    </w:lvl>
    <w:lvl w:ilvl="5">
      <w:start w:val="1"/>
      <w:numFmt w:val="none"/>
      <w:pStyle w:val="Heading6"/>
      <w:suff w:val="nothing"/>
      <w:lvlText w:val="%6"/>
      <w:lvlJc w:val="start"/>
      <w:pPr>
        <w:tabs>
          <w:tab w:val="num" w:pos="0"/>
        </w:tabs>
        <w:ind w:start="0" w:hanging="0"/>
      </w:pPr>
    </w:lvl>
    <w:lvl w:ilvl="6">
      <w:start w:val="1"/>
      <w:numFmt w:val="none"/>
      <w:pStyle w:val="Heading7"/>
      <w:suff w:val="nothing"/>
      <w:lvlText w:val="%7"/>
      <w:lvlJc w:val="start"/>
      <w:pPr>
        <w:tabs>
          <w:tab w:val="num" w:pos="0"/>
        </w:tabs>
        <w:ind w:start="0" w:hanging="0"/>
      </w:pPr>
    </w:lvl>
    <w:lvl w:ilvl="7">
      <w:start w:val="1"/>
      <w:numFmt w:val="none"/>
      <w:pStyle w:val="Heading8"/>
      <w:suff w:val="nothing"/>
      <w:lvlText w:val="%8"/>
      <w:lvlJc w:val="start"/>
      <w:pPr>
        <w:tabs>
          <w:tab w:val="num" w:pos="0"/>
        </w:tabs>
        <w:ind w:start="0" w:hanging="0"/>
      </w:pPr>
    </w:lvl>
    <w:lvl w:ilvl="8">
      <w:start w:val="1"/>
      <w:numFmt w:val="decimal"/>
      <w:pStyle w:val="Heading9"/>
      <w:lvlText w:val="%1.%2%3%4.%5%6%7%8%9"/>
      <w:lvlJc w:val="start"/>
      <w:pPr>
        <w:tabs>
          <w:tab w:val="num" w:pos="0"/>
        </w:tabs>
        <w:ind w:start="432" w:hanging="432"/>
      </w:pPr>
    </w:lvl>
  </w:abstractNum>
  <w:abstractNum w:abstractNumId="2">
    <w:lvl w:ilvl="0">
      <w:start w:val="1"/>
      <w:numFmt w:val="bullet"/>
      <w:lvlText w:val=""/>
      <w:lvlJc w:val="start"/>
      <w:pPr>
        <w:tabs>
          <w:tab w:val="num" w:pos="0"/>
        </w:tabs>
        <w:ind w:start="360" w:hanging="360"/>
      </w:pPr>
      <w:rPr>
        <w:rFonts w:ascii="Symbol" w:hAnsi="Symbol" w:cs="Symbol" w:hint="default"/>
      </w:rPr>
    </w:lvl>
    <w:lvl w:ilvl="1">
      <w:start w:val="1"/>
      <w:numFmt w:val="decimal"/>
      <w:lvlText w:val="%2."/>
      <w:lvlJc w:val="start"/>
      <w:pPr>
        <w:tabs>
          <w:tab w:val="num" w:pos="0"/>
        </w:tabs>
        <w:ind w:start="1080" w:hanging="360"/>
      </w:pPr>
    </w:lvl>
    <w:lvl w:ilvl="2">
      <w:start w:val="1"/>
      <w:numFmt w:val="decimal"/>
      <w:lvlText w:val="%3."/>
      <w:lvlJc w:val="start"/>
      <w:pPr>
        <w:tabs>
          <w:tab w:val="num" w:pos="0"/>
        </w:tabs>
        <w:ind w:start="1440" w:hanging="360"/>
      </w:pPr>
    </w:lvl>
    <w:lvl w:ilvl="3">
      <w:start w:val="1"/>
      <w:numFmt w:val="decimal"/>
      <w:lvlText w:val="%4."/>
      <w:lvlJc w:val="start"/>
      <w:pPr>
        <w:tabs>
          <w:tab w:val="num" w:pos="0"/>
        </w:tabs>
        <w:ind w:start="1800" w:hanging="360"/>
      </w:pPr>
    </w:lvl>
    <w:lvl w:ilvl="4">
      <w:start w:val="1"/>
      <w:numFmt w:val="decimal"/>
      <w:lvlText w:val="%5."/>
      <w:lvlJc w:val="start"/>
      <w:pPr>
        <w:tabs>
          <w:tab w:val="num" w:pos="0"/>
        </w:tabs>
        <w:ind w:start="2160" w:hanging="360"/>
      </w:pPr>
    </w:lvl>
    <w:lvl w:ilvl="5">
      <w:start w:val="1"/>
      <w:numFmt w:val="decimal"/>
      <w:lvlText w:val="%6."/>
      <w:lvlJc w:val="start"/>
      <w:pPr>
        <w:tabs>
          <w:tab w:val="num" w:pos="0"/>
        </w:tabs>
        <w:ind w:start="2520" w:hanging="360"/>
      </w:pPr>
    </w:lvl>
    <w:lvl w:ilvl="6">
      <w:start w:val="1"/>
      <w:numFmt w:val="decimal"/>
      <w:lvlText w:val="%7."/>
      <w:lvlJc w:val="start"/>
      <w:pPr>
        <w:tabs>
          <w:tab w:val="num" w:pos="0"/>
        </w:tabs>
        <w:ind w:start="2880" w:hanging="360"/>
      </w:pPr>
    </w:lvl>
    <w:lvl w:ilvl="7">
      <w:start w:val="1"/>
      <w:numFmt w:val="decimal"/>
      <w:lvlText w:val="%8."/>
      <w:lvlJc w:val="start"/>
      <w:pPr>
        <w:tabs>
          <w:tab w:val="num" w:pos="0"/>
        </w:tabs>
        <w:ind w:start="3240" w:hanging="360"/>
      </w:pPr>
    </w:lvl>
    <w:lvl w:ilvl="8">
      <w:start w:val="1"/>
      <w:numFmt w:val="decimal"/>
      <w:lvlText w:val="%9."/>
      <w:lvlJc w:val="start"/>
      <w:pPr>
        <w:tabs>
          <w:tab w:val="num" w:pos="0"/>
        </w:tabs>
        <w:ind w:start="3600" w:hanging="360"/>
      </w:pPr>
    </w:lvl>
  </w:abstractNum>
  <w:abstractNum w:abstractNumId="3">
    <w:lvl w:ilvl="0">
      <w:start w:val="1"/>
      <w:numFmt w:val="bullet"/>
      <w:lvlText w:val=""/>
      <w:lvlJc w:val="start"/>
      <w:pPr>
        <w:tabs>
          <w:tab w:val="num" w:pos="0"/>
        </w:tabs>
        <w:ind w:start="926" w:hanging="360"/>
      </w:pPr>
      <w:rPr>
        <w:rFonts w:ascii="Symbol" w:hAnsi="Symbol" w:cs="Symbol" w:hint="default"/>
      </w:rPr>
    </w:lvl>
    <w:lvl w:ilvl="1">
      <w:start w:val="1"/>
      <w:numFmt w:val="decimal"/>
      <w:lvlText w:val="%2."/>
      <w:lvlJc w:val="start"/>
      <w:pPr>
        <w:tabs>
          <w:tab w:val="num" w:pos="0"/>
        </w:tabs>
        <w:ind w:start="1080" w:hanging="360"/>
      </w:pPr>
    </w:lvl>
    <w:lvl w:ilvl="2">
      <w:start w:val="1"/>
      <w:numFmt w:val="decimal"/>
      <w:lvlText w:val="%3."/>
      <w:lvlJc w:val="start"/>
      <w:pPr>
        <w:tabs>
          <w:tab w:val="num" w:pos="0"/>
        </w:tabs>
        <w:ind w:start="1440" w:hanging="360"/>
      </w:pPr>
    </w:lvl>
    <w:lvl w:ilvl="3">
      <w:start w:val="1"/>
      <w:numFmt w:val="decimal"/>
      <w:lvlText w:val="%4."/>
      <w:lvlJc w:val="start"/>
      <w:pPr>
        <w:tabs>
          <w:tab w:val="num" w:pos="0"/>
        </w:tabs>
        <w:ind w:start="1800" w:hanging="360"/>
      </w:pPr>
    </w:lvl>
    <w:lvl w:ilvl="4">
      <w:start w:val="1"/>
      <w:numFmt w:val="decimal"/>
      <w:lvlText w:val="%5."/>
      <w:lvlJc w:val="start"/>
      <w:pPr>
        <w:tabs>
          <w:tab w:val="num" w:pos="0"/>
        </w:tabs>
        <w:ind w:start="2160" w:hanging="360"/>
      </w:pPr>
    </w:lvl>
    <w:lvl w:ilvl="5">
      <w:start w:val="1"/>
      <w:numFmt w:val="decimal"/>
      <w:lvlText w:val="%6."/>
      <w:lvlJc w:val="start"/>
      <w:pPr>
        <w:tabs>
          <w:tab w:val="num" w:pos="0"/>
        </w:tabs>
        <w:ind w:start="2520" w:hanging="360"/>
      </w:pPr>
    </w:lvl>
    <w:lvl w:ilvl="6">
      <w:start w:val="1"/>
      <w:numFmt w:val="decimal"/>
      <w:lvlText w:val="%7."/>
      <w:lvlJc w:val="start"/>
      <w:pPr>
        <w:tabs>
          <w:tab w:val="num" w:pos="0"/>
        </w:tabs>
        <w:ind w:start="2880" w:hanging="360"/>
      </w:pPr>
    </w:lvl>
    <w:lvl w:ilvl="7">
      <w:start w:val="1"/>
      <w:numFmt w:val="decimal"/>
      <w:lvlText w:val="%8."/>
      <w:lvlJc w:val="start"/>
      <w:pPr>
        <w:tabs>
          <w:tab w:val="num" w:pos="0"/>
        </w:tabs>
        <w:ind w:start="3240" w:hanging="360"/>
      </w:pPr>
    </w:lvl>
    <w:lvl w:ilvl="8">
      <w:start w:val="1"/>
      <w:numFmt w:val="decimal"/>
      <w:lvlText w:val="%9."/>
      <w:lvlJc w:val="start"/>
      <w:pPr>
        <w:tabs>
          <w:tab w:val="num" w:pos="0"/>
        </w:tabs>
        <w:ind w:start="3600" w:hanging="360"/>
      </w:pPr>
    </w:lvl>
  </w:abstractNum>
  <w:abstractNum w:abstractNumId="4">
    <w:lvl w:ilvl="0">
      <w:start w:val="1"/>
      <w:numFmt w:val="decimal"/>
      <w:lvlText w:val="%1."/>
      <w:lvlJc w:val="start"/>
      <w:pPr>
        <w:tabs>
          <w:tab w:val="num" w:pos="0"/>
        </w:tabs>
        <w:ind w:start="357" w:hanging="357"/>
      </w:pPr>
    </w:lvl>
    <w:lvl w:ilvl="1">
      <w:start w:val="1"/>
      <w:numFmt w:val="decimal"/>
      <w:lvlText w:val="%1.%2."/>
      <w:lvlJc w:val="start"/>
      <w:pPr>
        <w:tabs>
          <w:tab w:val="num" w:pos="0"/>
        </w:tabs>
        <w:ind w:start="720" w:hanging="436"/>
      </w:pPr>
    </w:lvl>
    <w:lvl w:ilvl="2">
      <w:start w:val="1"/>
      <w:numFmt w:val="decimal"/>
      <w:lvlText w:val="%1.%2.%3."/>
      <w:lvlJc w:val="start"/>
      <w:pPr>
        <w:tabs>
          <w:tab w:val="num" w:pos="0"/>
        </w:tabs>
        <w:ind w:start="720" w:hanging="153"/>
      </w:pPr>
    </w:lvl>
    <w:lvl w:ilvl="3">
      <w:start w:val="1"/>
      <w:numFmt w:val="decimal"/>
      <w:lvlText w:val="%1.%2.%3.%4."/>
      <w:lvlJc w:val="start"/>
      <w:pPr>
        <w:tabs>
          <w:tab w:val="num" w:pos="0"/>
        </w:tabs>
        <w:ind w:start="1080" w:hanging="229"/>
      </w:pPr>
    </w:lvl>
    <w:lvl w:ilvl="4">
      <w:start w:val="1"/>
      <w:numFmt w:val="decimal"/>
      <w:lvlText w:val="%1.%2.%3.%4.%5."/>
      <w:lvlJc w:val="start"/>
      <w:pPr>
        <w:tabs>
          <w:tab w:val="num" w:pos="0"/>
        </w:tabs>
        <w:ind w:start="1080" w:hanging="1080"/>
      </w:pPr>
    </w:lvl>
    <w:lvl w:ilvl="5">
      <w:start w:val="1"/>
      <w:numFmt w:val="decimal"/>
      <w:lvlText w:val="%1.%2.%3.%4.%5.%6."/>
      <w:lvlJc w:val="start"/>
      <w:pPr>
        <w:tabs>
          <w:tab w:val="num" w:pos="0"/>
        </w:tabs>
        <w:ind w:start="1440" w:hanging="1440"/>
      </w:pPr>
    </w:lvl>
    <w:lvl w:ilvl="6">
      <w:start w:val="1"/>
      <w:numFmt w:val="decimal"/>
      <w:lvlText w:val="%1.%2.%3.%4.%5.%6.%7."/>
      <w:lvlJc w:val="start"/>
      <w:pPr>
        <w:tabs>
          <w:tab w:val="num" w:pos="0"/>
        </w:tabs>
        <w:ind w:start="1800" w:hanging="1800"/>
      </w:pPr>
    </w:lvl>
    <w:lvl w:ilvl="7">
      <w:start w:val="1"/>
      <w:numFmt w:val="decimal"/>
      <w:lvlText w:val="%1.%2.%3.%4.%5.%6.%7.%8."/>
      <w:lvlJc w:val="start"/>
      <w:pPr>
        <w:tabs>
          <w:tab w:val="num" w:pos="0"/>
        </w:tabs>
        <w:ind w:start="1800" w:hanging="1800"/>
      </w:pPr>
    </w:lvl>
    <w:lvl w:ilvl="8">
      <w:start w:val="1"/>
      <w:numFmt w:val="decimal"/>
      <w:lvlText w:val="%1.%2.%3.%4.%5.%6.%7.%8.%9."/>
      <w:lvlJc w:val="start"/>
      <w:pPr>
        <w:tabs>
          <w:tab w:val="num" w:pos="0"/>
        </w:tabs>
        <w:ind w:start="2160" w:hanging="2160"/>
      </w:pPr>
    </w:lvl>
  </w:abstractNum>
  <w:abstractNum w:abstractNumId="5">
    <w:lvl w:ilvl="0">
      <w:start w:val="1"/>
      <w:numFmt w:val="none"/>
      <w:suff w:val="nothing"/>
      <w:lvlText w:val="%1"/>
      <w:lvlJc w:val="start"/>
      <w:pPr>
        <w:tabs>
          <w:tab w:val="num" w:pos="0"/>
        </w:tabs>
        <w:ind w:start="288" w:hanging="288"/>
      </w:pPr>
    </w:lvl>
    <w:lvl w:ilvl="1">
      <w:start w:val="1"/>
      <w:numFmt w:val="decimal"/>
      <w:lvlText w:val=".%2"/>
      <w:lvlJc w:val="start"/>
      <w:pPr>
        <w:tabs>
          <w:tab w:val="num" w:pos="0"/>
        </w:tabs>
        <w:ind w:start="1080" w:hanging="360"/>
      </w:pPr>
    </w:lvl>
    <w:lvl w:ilvl="2">
      <w:start w:val="1"/>
      <w:numFmt w:val="decimal"/>
      <w:lvlText w:val=".%3"/>
      <w:lvlJc w:val="start"/>
      <w:pPr>
        <w:tabs>
          <w:tab w:val="num" w:pos="0"/>
        </w:tabs>
        <w:ind w:start="1440" w:hanging="360"/>
      </w:pPr>
    </w:lvl>
    <w:lvl w:ilvl="3">
      <w:start w:val="1"/>
      <w:numFmt w:val="decimal"/>
      <w:lvlText w:val=".%4"/>
      <w:lvlJc w:val="start"/>
      <w:pPr>
        <w:tabs>
          <w:tab w:val="num" w:pos="0"/>
        </w:tabs>
        <w:ind w:start="1800" w:hanging="360"/>
      </w:pPr>
    </w:lvl>
    <w:lvl w:ilvl="4">
      <w:start w:val="1"/>
      <w:numFmt w:val="decimal"/>
      <w:lvlText w:val=".%5"/>
      <w:lvlJc w:val="start"/>
      <w:pPr>
        <w:tabs>
          <w:tab w:val="num" w:pos="0"/>
        </w:tabs>
        <w:ind w:start="2160" w:hanging="360"/>
      </w:pPr>
    </w:lvl>
    <w:lvl w:ilvl="5">
      <w:start w:val="1"/>
      <w:numFmt w:val="decimal"/>
      <w:lvlText w:val=".%6"/>
      <w:lvlJc w:val="start"/>
      <w:pPr>
        <w:tabs>
          <w:tab w:val="num" w:pos="0"/>
        </w:tabs>
        <w:ind w:start="2520" w:hanging="360"/>
      </w:pPr>
    </w:lvl>
    <w:lvl w:ilvl="6">
      <w:start w:val="1"/>
      <w:numFmt w:val="decimal"/>
      <w:lvlText w:val=".%7"/>
      <w:lvlJc w:val="start"/>
      <w:pPr>
        <w:tabs>
          <w:tab w:val="num" w:pos="0"/>
        </w:tabs>
        <w:ind w:start="2880" w:hanging="360"/>
      </w:pPr>
    </w:lvl>
    <w:lvl w:ilvl="7">
      <w:start w:val="1"/>
      <w:numFmt w:val="decimal"/>
      <w:lvlText w:val=".%8"/>
      <w:lvlJc w:val="start"/>
      <w:pPr>
        <w:tabs>
          <w:tab w:val="num" w:pos="0"/>
        </w:tabs>
        <w:ind w:start="3240" w:hanging="360"/>
      </w:pPr>
    </w:lvl>
    <w:lvl w:ilvl="8">
      <w:start w:val="1"/>
      <w:numFmt w:val="decimal"/>
      <w:lvlText w:val=".%9"/>
      <w:lvlJc w:val="start"/>
      <w:pPr>
        <w:tabs>
          <w:tab w:val="num" w:pos="0"/>
        </w:tabs>
        <w:ind w:start="3600" w:hanging="360"/>
      </w:pPr>
    </w:lvl>
  </w:abstractNum>
  <w:abstractNum w:abstractNumId="6">
    <w:lvl w:ilvl="0">
      <w:start w:val="1"/>
      <w:numFmt w:val="none"/>
      <w:suff w:val="nothing"/>
      <w:lvlText w:val="%1"/>
      <w:lvlJc w:val="start"/>
      <w:pPr>
        <w:tabs>
          <w:tab w:val="num" w:pos="0"/>
        </w:tabs>
        <w:ind w:start="288" w:hanging="288"/>
      </w:pPr>
    </w:lvl>
    <w:lvl w:ilvl="1">
      <w:start w:val="1"/>
      <w:numFmt w:val="decimal"/>
      <w:lvlText w:val=".%2"/>
      <w:lvlJc w:val="start"/>
      <w:pPr>
        <w:tabs>
          <w:tab w:val="num" w:pos="0"/>
        </w:tabs>
        <w:ind w:start="1080" w:hanging="360"/>
      </w:pPr>
    </w:lvl>
    <w:lvl w:ilvl="2">
      <w:start w:val="1"/>
      <w:numFmt w:val="decimal"/>
      <w:lvlText w:val=".%3"/>
      <w:lvlJc w:val="start"/>
      <w:pPr>
        <w:tabs>
          <w:tab w:val="num" w:pos="0"/>
        </w:tabs>
        <w:ind w:start="1440" w:hanging="360"/>
      </w:pPr>
    </w:lvl>
    <w:lvl w:ilvl="3">
      <w:start w:val="1"/>
      <w:numFmt w:val="decimal"/>
      <w:lvlText w:val=".%4"/>
      <w:lvlJc w:val="start"/>
      <w:pPr>
        <w:tabs>
          <w:tab w:val="num" w:pos="0"/>
        </w:tabs>
        <w:ind w:start="1800" w:hanging="360"/>
      </w:pPr>
    </w:lvl>
    <w:lvl w:ilvl="4">
      <w:start w:val="1"/>
      <w:numFmt w:val="decimal"/>
      <w:lvlText w:val=".%5"/>
      <w:lvlJc w:val="start"/>
      <w:pPr>
        <w:tabs>
          <w:tab w:val="num" w:pos="0"/>
        </w:tabs>
        <w:ind w:start="2160" w:hanging="360"/>
      </w:pPr>
    </w:lvl>
    <w:lvl w:ilvl="5">
      <w:start w:val="1"/>
      <w:numFmt w:val="decimal"/>
      <w:lvlText w:val=".%6"/>
      <w:lvlJc w:val="start"/>
      <w:pPr>
        <w:tabs>
          <w:tab w:val="num" w:pos="0"/>
        </w:tabs>
        <w:ind w:start="2520" w:hanging="360"/>
      </w:pPr>
    </w:lvl>
    <w:lvl w:ilvl="6">
      <w:start w:val="1"/>
      <w:numFmt w:val="decimal"/>
      <w:lvlText w:val=".%7"/>
      <w:lvlJc w:val="start"/>
      <w:pPr>
        <w:tabs>
          <w:tab w:val="num" w:pos="0"/>
        </w:tabs>
        <w:ind w:start="2880" w:hanging="360"/>
      </w:pPr>
    </w:lvl>
    <w:lvl w:ilvl="7">
      <w:start w:val="1"/>
      <w:numFmt w:val="decimal"/>
      <w:lvlText w:val=".%8"/>
      <w:lvlJc w:val="start"/>
      <w:pPr>
        <w:tabs>
          <w:tab w:val="num" w:pos="0"/>
        </w:tabs>
        <w:ind w:start="3240" w:hanging="360"/>
      </w:pPr>
    </w:lvl>
    <w:lvl w:ilvl="8">
      <w:start w:val="1"/>
      <w:numFmt w:val="decimal"/>
      <w:lvlText w:val=".%9"/>
      <w:lvlJc w:val="start"/>
      <w:pPr>
        <w:tabs>
          <w:tab w:val="num" w:pos="0"/>
        </w:tabs>
        <w:ind w:start="3600" w:hanging="360"/>
      </w:pPr>
    </w:lvl>
  </w:abstractNum>
  <w:abstractNum w:abstractNumId="7">
    <w:lvl w:ilvl="0">
      <w:start w:val="1"/>
      <w:numFmt w:val="lowerLetter"/>
      <w:lvlText w:val="%1)"/>
      <w:lvlJc w:val="start"/>
      <w:pPr>
        <w:tabs>
          <w:tab w:val="num" w:pos="0"/>
        </w:tabs>
        <w:ind w:start="720" w:hanging="360"/>
      </w:pPr>
      <w:rPr>
        <w:rFonts w:ascii="Calibri" w:hAnsi="Calibri"/>
        <w:b/>
        <w:bCs/>
        <w:sz w:val="22"/>
        <w:szCs w:val="22"/>
      </w:rPr>
    </w:lvl>
    <w:lvl w:ilvl="1">
      <w:start w:val="1"/>
      <w:numFmt w:val="lowerLetter"/>
      <w:lvlText w:val="%2)"/>
      <w:lvlJc w:val="start"/>
      <w:pPr>
        <w:tabs>
          <w:tab w:val="num" w:pos="0"/>
        </w:tabs>
        <w:ind w:start="1080" w:hanging="360"/>
      </w:pPr>
      <w:rPr>
        <w:rFonts w:ascii="Calibri" w:hAnsi="Calibri"/>
        <w:b/>
        <w:bCs/>
        <w:sz w:val="22"/>
        <w:szCs w:val="22"/>
      </w:rPr>
    </w:lvl>
    <w:lvl w:ilvl="2">
      <w:start w:val="1"/>
      <w:numFmt w:val="lowerLetter"/>
      <w:lvlText w:val="%3)"/>
      <w:lvlJc w:val="start"/>
      <w:pPr>
        <w:tabs>
          <w:tab w:val="num" w:pos="0"/>
        </w:tabs>
        <w:ind w:start="1440" w:hanging="360"/>
      </w:pPr>
      <w:rPr>
        <w:rFonts w:ascii="Calibri" w:hAnsi="Calibri"/>
        <w:b/>
        <w:bCs/>
        <w:sz w:val="22"/>
        <w:szCs w:val="22"/>
      </w:rPr>
    </w:lvl>
    <w:lvl w:ilvl="3">
      <w:start w:val="1"/>
      <w:numFmt w:val="lowerLetter"/>
      <w:lvlText w:val="%4)"/>
      <w:lvlJc w:val="start"/>
      <w:pPr>
        <w:tabs>
          <w:tab w:val="num" w:pos="0"/>
        </w:tabs>
        <w:ind w:start="1800" w:hanging="360"/>
      </w:pPr>
      <w:rPr>
        <w:rFonts w:ascii="Calibri" w:hAnsi="Calibri"/>
        <w:b/>
        <w:bCs/>
        <w:sz w:val="22"/>
        <w:szCs w:val="22"/>
      </w:rPr>
    </w:lvl>
    <w:lvl w:ilvl="4">
      <w:start w:val="1"/>
      <w:numFmt w:val="lowerLetter"/>
      <w:lvlText w:val="%5)"/>
      <w:lvlJc w:val="start"/>
      <w:pPr>
        <w:tabs>
          <w:tab w:val="num" w:pos="0"/>
        </w:tabs>
        <w:ind w:start="2160" w:hanging="360"/>
      </w:pPr>
      <w:rPr>
        <w:rFonts w:ascii="Calibri" w:hAnsi="Calibri"/>
        <w:b/>
        <w:bCs/>
        <w:sz w:val="22"/>
        <w:szCs w:val="22"/>
      </w:rPr>
    </w:lvl>
    <w:lvl w:ilvl="5">
      <w:start w:val="1"/>
      <w:numFmt w:val="lowerLetter"/>
      <w:lvlText w:val="%6)"/>
      <w:lvlJc w:val="start"/>
      <w:pPr>
        <w:tabs>
          <w:tab w:val="num" w:pos="0"/>
        </w:tabs>
        <w:ind w:start="2520" w:hanging="360"/>
      </w:pPr>
      <w:rPr>
        <w:rFonts w:ascii="Calibri" w:hAnsi="Calibri"/>
        <w:b/>
        <w:bCs/>
        <w:sz w:val="22"/>
        <w:szCs w:val="22"/>
      </w:rPr>
    </w:lvl>
    <w:lvl w:ilvl="6">
      <w:start w:val="1"/>
      <w:numFmt w:val="lowerLetter"/>
      <w:lvlText w:val="%7)"/>
      <w:lvlJc w:val="start"/>
      <w:pPr>
        <w:tabs>
          <w:tab w:val="num" w:pos="0"/>
        </w:tabs>
        <w:ind w:start="2880" w:hanging="360"/>
      </w:pPr>
      <w:rPr>
        <w:rFonts w:ascii="Calibri" w:hAnsi="Calibri"/>
        <w:b/>
        <w:bCs/>
        <w:sz w:val="22"/>
        <w:szCs w:val="22"/>
      </w:rPr>
    </w:lvl>
    <w:lvl w:ilvl="7">
      <w:start w:val="1"/>
      <w:numFmt w:val="lowerLetter"/>
      <w:lvlText w:val="%8)"/>
      <w:lvlJc w:val="start"/>
      <w:pPr>
        <w:tabs>
          <w:tab w:val="num" w:pos="0"/>
        </w:tabs>
        <w:ind w:start="3240" w:hanging="360"/>
      </w:pPr>
      <w:rPr>
        <w:rFonts w:ascii="Calibri" w:hAnsi="Calibri"/>
        <w:b/>
        <w:bCs/>
        <w:sz w:val="22"/>
        <w:szCs w:val="22"/>
      </w:rPr>
    </w:lvl>
    <w:lvl w:ilvl="8">
      <w:start w:val="1"/>
      <w:numFmt w:val="lowerLetter"/>
      <w:lvlText w:val="%9)"/>
      <w:lvlJc w:val="start"/>
      <w:pPr>
        <w:tabs>
          <w:tab w:val="num" w:pos="0"/>
        </w:tabs>
        <w:ind w:start="3600" w:hanging="360"/>
      </w:pPr>
      <w:rPr>
        <w:rFonts w:ascii="Calibri" w:hAnsi="Calibri"/>
        <w:b/>
        <w:bCs/>
        <w:sz w:val="22"/>
        <w:szCs w:val="22"/>
      </w:rPr>
    </w:lvl>
  </w:abstractNum>
  <w:abstractNum w:abstractNumId="8">
    <w:lvl w:ilvl="0">
      <w:start w:val="1"/>
      <w:numFmt w:val="bullet"/>
      <w:lvlText w:val=""/>
      <w:lvlJc w:val="start"/>
      <w:pPr>
        <w:tabs>
          <w:tab w:val="num" w:pos="0"/>
        </w:tabs>
        <w:ind w:start="814" w:hanging="360"/>
      </w:pPr>
      <w:rPr>
        <w:rFonts w:ascii="Symbol" w:hAnsi="Symbol" w:cs="Symbol" w:hint="default"/>
      </w:rPr>
    </w:lvl>
    <w:lvl w:ilvl="1">
      <w:start w:val="1"/>
      <w:numFmt w:val="bullet"/>
      <w:lvlText w:val="◦"/>
      <w:lvlJc w:val="start"/>
      <w:pPr>
        <w:tabs>
          <w:tab w:val="num" w:pos="0"/>
        </w:tabs>
        <w:ind w:start="1174" w:hanging="360"/>
      </w:pPr>
      <w:rPr>
        <w:rFonts w:ascii="OpenSymbol" w:hAnsi="OpenSymbol" w:cs="OpenSymbol" w:hint="default"/>
      </w:rPr>
    </w:lvl>
    <w:lvl w:ilvl="2">
      <w:start w:val="1"/>
      <w:numFmt w:val="bullet"/>
      <w:lvlText w:val="▪"/>
      <w:lvlJc w:val="start"/>
      <w:pPr>
        <w:tabs>
          <w:tab w:val="num" w:pos="0"/>
        </w:tabs>
        <w:ind w:start="1534" w:hanging="360"/>
      </w:pPr>
      <w:rPr>
        <w:rFonts w:ascii="OpenSymbol" w:hAnsi="OpenSymbol" w:cs="OpenSymbol" w:hint="default"/>
      </w:rPr>
    </w:lvl>
    <w:lvl w:ilvl="3">
      <w:start w:val="1"/>
      <w:numFmt w:val="bullet"/>
      <w:lvlText w:val=""/>
      <w:lvlJc w:val="start"/>
      <w:pPr>
        <w:tabs>
          <w:tab w:val="num" w:pos="0"/>
        </w:tabs>
        <w:ind w:start="1894" w:hanging="360"/>
      </w:pPr>
      <w:rPr>
        <w:rFonts w:ascii="Symbol" w:hAnsi="Symbol" w:cs="Symbol" w:hint="default"/>
      </w:rPr>
    </w:lvl>
    <w:lvl w:ilvl="4">
      <w:start w:val="1"/>
      <w:numFmt w:val="bullet"/>
      <w:lvlText w:val="◦"/>
      <w:lvlJc w:val="start"/>
      <w:pPr>
        <w:tabs>
          <w:tab w:val="num" w:pos="0"/>
        </w:tabs>
        <w:ind w:start="2254" w:hanging="360"/>
      </w:pPr>
      <w:rPr>
        <w:rFonts w:ascii="OpenSymbol" w:hAnsi="OpenSymbol" w:cs="OpenSymbol" w:hint="default"/>
      </w:rPr>
    </w:lvl>
    <w:lvl w:ilvl="5">
      <w:start w:val="1"/>
      <w:numFmt w:val="bullet"/>
      <w:lvlText w:val="▪"/>
      <w:lvlJc w:val="start"/>
      <w:pPr>
        <w:tabs>
          <w:tab w:val="num" w:pos="0"/>
        </w:tabs>
        <w:ind w:start="2614" w:hanging="360"/>
      </w:pPr>
      <w:rPr>
        <w:rFonts w:ascii="OpenSymbol" w:hAnsi="OpenSymbol" w:cs="OpenSymbol" w:hint="default"/>
      </w:rPr>
    </w:lvl>
    <w:lvl w:ilvl="6">
      <w:start w:val="1"/>
      <w:numFmt w:val="bullet"/>
      <w:lvlText w:val=""/>
      <w:lvlJc w:val="start"/>
      <w:pPr>
        <w:tabs>
          <w:tab w:val="num" w:pos="0"/>
        </w:tabs>
        <w:ind w:start="2974" w:hanging="360"/>
      </w:pPr>
      <w:rPr>
        <w:rFonts w:ascii="Symbol" w:hAnsi="Symbol" w:cs="Symbol" w:hint="default"/>
      </w:rPr>
    </w:lvl>
    <w:lvl w:ilvl="7">
      <w:start w:val="1"/>
      <w:numFmt w:val="bullet"/>
      <w:lvlText w:val="◦"/>
      <w:lvlJc w:val="start"/>
      <w:pPr>
        <w:tabs>
          <w:tab w:val="num" w:pos="0"/>
        </w:tabs>
        <w:ind w:start="3334" w:hanging="360"/>
      </w:pPr>
      <w:rPr>
        <w:rFonts w:ascii="OpenSymbol" w:hAnsi="OpenSymbol" w:cs="OpenSymbol" w:hint="default"/>
      </w:rPr>
    </w:lvl>
    <w:lvl w:ilvl="8">
      <w:start w:val="1"/>
      <w:numFmt w:val="bullet"/>
      <w:lvlText w:val="▪"/>
      <w:lvlJc w:val="start"/>
      <w:pPr>
        <w:tabs>
          <w:tab w:val="num" w:pos="0"/>
        </w:tabs>
        <w:ind w:start="3694" w:hanging="360"/>
      </w:pPr>
      <w:rPr>
        <w:rFonts w:ascii="OpenSymbol" w:hAnsi="OpenSymbol" w:cs="OpenSymbol" w:hint="default"/>
      </w:rPr>
    </w:lvl>
  </w:abstractNum>
  <w:abstractNum w:abstractNumId="9">
    <w:lvl w:ilvl="0">
      <w:start w:val="1"/>
      <w:numFmt w:val="bullet"/>
      <w:lvlText w:val=""/>
      <w:lvlJc w:val="start"/>
      <w:pPr>
        <w:tabs>
          <w:tab w:val="num" w:pos="0"/>
        </w:tabs>
        <w:ind w:start="814" w:hanging="360"/>
      </w:pPr>
      <w:rPr>
        <w:rFonts w:ascii="Symbol" w:hAnsi="Symbol" w:cs="Symbol" w:hint="default"/>
      </w:rPr>
    </w:lvl>
    <w:lvl w:ilvl="1">
      <w:start w:val="1"/>
      <w:numFmt w:val="bullet"/>
      <w:lvlText w:val="◦"/>
      <w:lvlJc w:val="start"/>
      <w:pPr>
        <w:tabs>
          <w:tab w:val="num" w:pos="0"/>
        </w:tabs>
        <w:ind w:start="1174" w:hanging="360"/>
      </w:pPr>
      <w:rPr>
        <w:rFonts w:ascii="OpenSymbol" w:hAnsi="OpenSymbol" w:cs="OpenSymbol" w:hint="default"/>
      </w:rPr>
    </w:lvl>
    <w:lvl w:ilvl="2">
      <w:start w:val="1"/>
      <w:numFmt w:val="bullet"/>
      <w:lvlText w:val="▪"/>
      <w:lvlJc w:val="start"/>
      <w:pPr>
        <w:tabs>
          <w:tab w:val="num" w:pos="0"/>
        </w:tabs>
        <w:ind w:start="1534" w:hanging="360"/>
      </w:pPr>
      <w:rPr>
        <w:rFonts w:ascii="OpenSymbol" w:hAnsi="OpenSymbol" w:cs="OpenSymbol" w:hint="default"/>
      </w:rPr>
    </w:lvl>
    <w:lvl w:ilvl="3">
      <w:start w:val="1"/>
      <w:numFmt w:val="bullet"/>
      <w:lvlText w:val=""/>
      <w:lvlJc w:val="start"/>
      <w:pPr>
        <w:tabs>
          <w:tab w:val="num" w:pos="0"/>
        </w:tabs>
        <w:ind w:start="1894" w:hanging="360"/>
      </w:pPr>
      <w:rPr>
        <w:rFonts w:ascii="Symbol" w:hAnsi="Symbol" w:cs="Symbol" w:hint="default"/>
      </w:rPr>
    </w:lvl>
    <w:lvl w:ilvl="4">
      <w:start w:val="1"/>
      <w:numFmt w:val="bullet"/>
      <w:lvlText w:val="◦"/>
      <w:lvlJc w:val="start"/>
      <w:pPr>
        <w:tabs>
          <w:tab w:val="num" w:pos="0"/>
        </w:tabs>
        <w:ind w:start="2254" w:hanging="360"/>
      </w:pPr>
      <w:rPr>
        <w:rFonts w:ascii="OpenSymbol" w:hAnsi="OpenSymbol" w:cs="OpenSymbol" w:hint="default"/>
      </w:rPr>
    </w:lvl>
    <w:lvl w:ilvl="5">
      <w:start w:val="1"/>
      <w:numFmt w:val="bullet"/>
      <w:lvlText w:val="▪"/>
      <w:lvlJc w:val="start"/>
      <w:pPr>
        <w:tabs>
          <w:tab w:val="num" w:pos="0"/>
        </w:tabs>
        <w:ind w:start="2614" w:hanging="360"/>
      </w:pPr>
      <w:rPr>
        <w:rFonts w:ascii="OpenSymbol" w:hAnsi="OpenSymbol" w:cs="OpenSymbol" w:hint="default"/>
      </w:rPr>
    </w:lvl>
    <w:lvl w:ilvl="6">
      <w:start w:val="1"/>
      <w:numFmt w:val="bullet"/>
      <w:lvlText w:val=""/>
      <w:lvlJc w:val="start"/>
      <w:pPr>
        <w:tabs>
          <w:tab w:val="num" w:pos="0"/>
        </w:tabs>
        <w:ind w:start="2974" w:hanging="360"/>
      </w:pPr>
      <w:rPr>
        <w:rFonts w:ascii="Symbol" w:hAnsi="Symbol" w:cs="Symbol" w:hint="default"/>
      </w:rPr>
    </w:lvl>
    <w:lvl w:ilvl="7">
      <w:start w:val="1"/>
      <w:numFmt w:val="bullet"/>
      <w:lvlText w:val="◦"/>
      <w:lvlJc w:val="start"/>
      <w:pPr>
        <w:tabs>
          <w:tab w:val="num" w:pos="0"/>
        </w:tabs>
        <w:ind w:start="3334" w:hanging="360"/>
      </w:pPr>
      <w:rPr>
        <w:rFonts w:ascii="OpenSymbol" w:hAnsi="OpenSymbol" w:cs="OpenSymbol" w:hint="default"/>
      </w:rPr>
    </w:lvl>
    <w:lvl w:ilvl="8">
      <w:start w:val="1"/>
      <w:numFmt w:val="bullet"/>
      <w:lvlText w:val="▪"/>
      <w:lvlJc w:val="start"/>
      <w:pPr>
        <w:tabs>
          <w:tab w:val="num" w:pos="0"/>
        </w:tabs>
        <w:ind w:start="3694" w:hanging="360"/>
      </w:pPr>
      <w:rPr>
        <w:rFonts w:ascii="OpenSymbol" w:hAnsi="OpenSymbol" w:cs="OpenSymbol" w:hint="default"/>
      </w:rPr>
    </w:lvl>
  </w:abstractNum>
  <w:abstractNum w:abstractNumId="10">
    <w:lvl w:ilvl="0">
      <w:start w:val="1"/>
      <w:numFmt w:val="bullet"/>
      <w:lvlText w:val=""/>
      <w:lvlJc w:val="start"/>
      <w:pPr>
        <w:tabs>
          <w:tab w:val="num" w:pos="0"/>
        </w:tabs>
        <w:ind w:start="814" w:hanging="360"/>
      </w:pPr>
      <w:rPr>
        <w:rFonts w:ascii="Symbol" w:hAnsi="Symbol" w:cs="Symbol" w:hint="default"/>
      </w:rPr>
    </w:lvl>
    <w:lvl w:ilvl="1">
      <w:start w:val="1"/>
      <w:numFmt w:val="bullet"/>
      <w:lvlText w:val="◦"/>
      <w:lvlJc w:val="start"/>
      <w:pPr>
        <w:tabs>
          <w:tab w:val="num" w:pos="0"/>
        </w:tabs>
        <w:ind w:start="1174" w:hanging="360"/>
      </w:pPr>
      <w:rPr>
        <w:rFonts w:ascii="OpenSymbol" w:hAnsi="OpenSymbol" w:cs="OpenSymbol" w:hint="default"/>
      </w:rPr>
    </w:lvl>
    <w:lvl w:ilvl="2">
      <w:start w:val="1"/>
      <w:numFmt w:val="bullet"/>
      <w:lvlText w:val="▪"/>
      <w:lvlJc w:val="start"/>
      <w:pPr>
        <w:tabs>
          <w:tab w:val="num" w:pos="0"/>
        </w:tabs>
        <w:ind w:start="1534" w:hanging="360"/>
      </w:pPr>
      <w:rPr>
        <w:rFonts w:ascii="OpenSymbol" w:hAnsi="OpenSymbol" w:cs="OpenSymbol" w:hint="default"/>
      </w:rPr>
    </w:lvl>
    <w:lvl w:ilvl="3">
      <w:start w:val="1"/>
      <w:numFmt w:val="bullet"/>
      <w:lvlText w:val=""/>
      <w:lvlJc w:val="start"/>
      <w:pPr>
        <w:tabs>
          <w:tab w:val="num" w:pos="0"/>
        </w:tabs>
        <w:ind w:start="1894" w:hanging="360"/>
      </w:pPr>
      <w:rPr>
        <w:rFonts w:ascii="Symbol" w:hAnsi="Symbol" w:cs="Symbol" w:hint="default"/>
      </w:rPr>
    </w:lvl>
    <w:lvl w:ilvl="4">
      <w:start w:val="1"/>
      <w:numFmt w:val="bullet"/>
      <w:lvlText w:val="◦"/>
      <w:lvlJc w:val="start"/>
      <w:pPr>
        <w:tabs>
          <w:tab w:val="num" w:pos="0"/>
        </w:tabs>
        <w:ind w:start="2254" w:hanging="360"/>
      </w:pPr>
      <w:rPr>
        <w:rFonts w:ascii="OpenSymbol" w:hAnsi="OpenSymbol" w:cs="OpenSymbol" w:hint="default"/>
      </w:rPr>
    </w:lvl>
    <w:lvl w:ilvl="5">
      <w:start w:val="1"/>
      <w:numFmt w:val="bullet"/>
      <w:lvlText w:val="▪"/>
      <w:lvlJc w:val="start"/>
      <w:pPr>
        <w:tabs>
          <w:tab w:val="num" w:pos="0"/>
        </w:tabs>
        <w:ind w:start="2614" w:hanging="360"/>
      </w:pPr>
      <w:rPr>
        <w:rFonts w:ascii="OpenSymbol" w:hAnsi="OpenSymbol" w:cs="OpenSymbol" w:hint="default"/>
      </w:rPr>
    </w:lvl>
    <w:lvl w:ilvl="6">
      <w:start w:val="1"/>
      <w:numFmt w:val="bullet"/>
      <w:lvlText w:val=""/>
      <w:lvlJc w:val="start"/>
      <w:pPr>
        <w:tabs>
          <w:tab w:val="num" w:pos="0"/>
        </w:tabs>
        <w:ind w:start="2974" w:hanging="360"/>
      </w:pPr>
      <w:rPr>
        <w:rFonts w:ascii="Symbol" w:hAnsi="Symbol" w:cs="Symbol" w:hint="default"/>
      </w:rPr>
    </w:lvl>
    <w:lvl w:ilvl="7">
      <w:start w:val="1"/>
      <w:numFmt w:val="bullet"/>
      <w:lvlText w:val="◦"/>
      <w:lvlJc w:val="start"/>
      <w:pPr>
        <w:tabs>
          <w:tab w:val="num" w:pos="0"/>
        </w:tabs>
        <w:ind w:start="3334" w:hanging="360"/>
      </w:pPr>
      <w:rPr>
        <w:rFonts w:ascii="OpenSymbol" w:hAnsi="OpenSymbol" w:cs="OpenSymbol" w:hint="default"/>
      </w:rPr>
    </w:lvl>
    <w:lvl w:ilvl="8">
      <w:start w:val="1"/>
      <w:numFmt w:val="bullet"/>
      <w:lvlText w:val="▪"/>
      <w:lvlJc w:val="start"/>
      <w:pPr>
        <w:tabs>
          <w:tab w:val="num" w:pos="0"/>
        </w:tabs>
        <w:ind w:start="3694" w:hanging="360"/>
      </w:pPr>
      <w:rPr>
        <w:rFonts w:ascii="OpenSymbol" w:hAnsi="OpenSymbol" w:cs="OpenSymbol" w:hint="default"/>
      </w:rPr>
    </w:lvl>
  </w:abstractNum>
  <w:abstractNum w:abstractNumId="11">
    <w:lvl w:ilvl="0">
      <w:start w:val="1"/>
      <w:numFmt w:val="bullet"/>
      <w:lvlText w:val=""/>
      <w:lvlJc w:val="start"/>
      <w:pPr>
        <w:tabs>
          <w:tab w:val="num" w:pos="0"/>
        </w:tabs>
        <w:ind w:start="720" w:hanging="360"/>
      </w:pPr>
      <w:rPr>
        <w:rFonts w:ascii="Symbol" w:hAnsi="Symbol" w:cs="Symbol" w:hint="default"/>
      </w:rPr>
    </w:lvl>
    <w:lvl w:ilvl="1">
      <w:start w:val="1"/>
      <w:numFmt w:val="bullet"/>
      <w:lvlText w:val="◦"/>
      <w:lvlJc w:val="start"/>
      <w:pPr>
        <w:tabs>
          <w:tab w:val="num" w:pos="0"/>
        </w:tabs>
        <w:ind w:start="1080" w:hanging="360"/>
      </w:pPr>
      <w:rPr>
        <w:rFonts w:ascii="OpenSymbol" w:hAnsi="OpenSymbol" w:cs="OpenSymbol" w:hint="default"/>
      </w:rPr>
    </w:lvl>
    <w:lvl w:ilvl="2">
      <w:start w:val="1"/>
      <w:numFmt w:val="bullet"/>
      <w:lvlText w:val="▪"/>
      <w:lvlJc w:val="start"/>
      <w:pPr>
        <w:tabs>
          <w:tab w:val="num" w:pos="0"/>
        </w:tabs>
        <w:ind w:start="1440" w:hanging="360"/>
      </w:pPr>
      <w:rPr>
        <w:rFonts w:ascii="OpenSymbol" w:hAnsi="OpenSymbol" w:cs="OpenSymbol" w:hint="default"/>
      </w:rPr>
    </w:lvl>
    <w:lvl w:ilvl="3">
      <w:start w:val="1"/>
      <w:numFmt w:val="bullet"/>
      <w:lvlText w:val=""/>
      <w:lvlJc w:val="start"/>
      <w:pPr>
        <w:tabs>
          <w:tab w:val="num" w:pos="0"/>
        </w:tabs>
        <w:ind w:start="1800" w:hanging="360"/>
      </w:pPr>
      <w:rPr>
        <w:rFonts w:ascii="Symbol" w:hAnsi="Symbol" w:cs="Symbol" w:hint="default"/>
      </w:rPr>
    </w:lvl>
    <w:lvl w:ilvl="4">
      <w:start w:val="1"/>
      <w:numFmt w:val="bullet"/>
      <w:lvlText w:val="◦"/>
      <w:lvlJc w:val="start"/>
      <w:pPr>
        <w:tabs>
          <w:tab w:val="num" w:pos="0"/>
        </w:tabs>
        <w:ind w:start="2160" w:hanging="360"/>
      </w:pPr>
      <w:rPr>
        <w:rFonts w:ascii="OpenSymbol" w:hAnsi="OpenSymbol" w:cs="OpenSymbol" w:hint="default"/>
      </w:rPr>
    </w:lvl>
    <w:lvl w:ilvl="5">
      <w:start w:val="1"/>
      <w:numFmt w:val="bullet"/>
      <w:lvlText w:val="▪"/>
      <w:lvlJc w:val="start"/>
      <w:pPr>
        <w:tabs>
          <w:tab w:val="num" w:pos="0"/>
        </w:tabs>
        <w:ind w:start="2520" w:hanging="360"/>
      </w:pPr>
      <w:rPr>
        <w:rFonts w:ascii="OpenSymbol" w:hAnsi="OpenSymbol" w:cs="OpenSymbol" w:hint="default"/>
      </w:rPr>
    </w:lvl>
    <w:lvl w:ilvl="6">
      <w:start w:val="1"/>
      <w:numFmt w:val="bullet"/>
      <w:lvlText w:val=""/>
      <w:lvlJc w:val="start"/>
      <w:pPr>
        <w:tabs>
          <w:tab w:val="num" w:pos="0"/>
        </w:tabs>
        <w:ind w:start="2880" w:hanging="360"/>
      </w:pPr>
      <w:rPr>
        <w:rFonts w:ascii="Symbol" w:hAnsi="Symbol" w:cs="Symbol" w:hint="default"/>
      </w:rPr>
    </w:lvl>
    <w:lvl w:ilvl="7">
      <w:start w:val="1"/>
      <w:numFmt w:val="bullet"/>
      <w:lvlText w:val="◦"/>
      <w:lvlJc w:val="start"/>
      <w:pPr>
        <w:tabs>
          <w:tab w:val="num" w:pos="0"/>
        </w:tabs>
        <w:ind w:start="3240" w:hanging="360"/>
      </w:pPr>
      <w:rPr>
        <w:rFonts w:ascii="OpenSymbol" w:hAnsi="OpenSymbol" w:cs="OpenSymbol" w:hint="default"/>
      </w:rPr>
    </w:lvl>
    <w:lvl w:ilvl="8">
      <w:start w:val="1"/>
      <w:numFmt w:val="bullet"/>
      <w:lvlText w:val="▪"/>
      <w:lvlJc w:val="start"/>
      <w:pPr>
        <w:tabs>
          <w:tab w:val="num" w:pos="0"/>
        </w:tabs>
        <w:ind w:start="3600" w:hanging="360"/>
      </w:pPr>
      <w:rPr>
        <w:rFonts w:ascii="OpenSymbol" w:hAnsi="OpenSymbol" w:cs="OpenSymbol" w:hint="default"/>
      </w:rPr>
    </w:lvl>
  </w:abstractNum>
  <w:abstractNum w:abstractNumId="12">
    <w:lvl w:ilvl="0">
      <w:start w:val="1"/>
      <w:numFmt w:val="bullet"/>
      <w:lvlText w:val=""/>
      <w:lvlJc w:val="start"/>
      <w:pPr>
        <w:tabs>
          <w:tab w:val="num" w:pos="0"/>
        </w:tabs>
        <w:ind w:start="720" w:hanging="360"/>
      </w:pPr>
      <w:rPr>
        <w:rFonts w:ascii="Symbol" w:hAnsi="Symbol" w:cs="Symbol" w:hint="default"/>
      </w:rPr>
    </w:lvl>
    <w:lvl w:ilvl="1">
      <w:start w:val="1"/>
      <w:numFmt w:val="bullet"/>
      <w:lvlText w:val="◦"/>
      <w:lvlJc w:val="start"/>
      <w:pPr>
        <w:tabs>
          <w:tab w:val="num" w:pos="0"/>
        </w:tabs>
        <w:ind w:start="1080" w:hanging="360"/>
      </w:pPr>
      <w:rPr>
        <w:rFonts w:ascii="OpenSymbol" w:hAnsi="OpenSymbol" w:cs="OpenSymbol" w:hint="default"/>
      </w:rPr>
    </w:lvl>
    <w:lvl w:ilvl="2">
      <w:start w:val="1"/>
      <w:numFmt w:val="bullet"/>
      <w:lvlText w:val="▪"/>
      <w:lvlJc w:val="start"/>
      <w:pPr>
        <w:tabs>
          <w:tab w:val="num" w:pos="0"/>
        </w:tabs>
        <w:ind w:start="1440" w:hanging="360"/>
      </w:pPr>
      <w:rPr>
        <w:rFonts w:ascii="OpenSymbol" w:hAnsi="OpenSymbol" w:cs="OpenSymbol" w:hint="default"/>
      </w:rPr>
    </w:lvl>
    <w:lvl w:ilvl="3">
      <w:start w:val="1"/>
      <w:numFmt w:val="bullet"/>
      <w:lvlText w:val=""/>
      <w:lvlJc w:val="start"/>
      <w:pPr>
        <w:tabs>
          <w:tab w:val="num" w:pos="0"/>
        </w:tabs>
        <w:ind w:start="1800" w:hanging="360"/>
      </w:pPr>
      <w:rPr>
        <w:rFonts w:ascii="Symbol" w:hAnsi="Symbol" w:cs="Symbol" w:hint="default"/>
      </w:rPr>
    </w:lvl>
    <w:lvl w:ilvl="4">
      <w:start w:val="1"/>
      <w:numFmt w:val="bullet"/>
      <w:lvlText w:val="◦"/>
      <w:lvlJc w:val="start"/>
      <w:pPr>
        <w:tabs>
          <w:tab w:val="num" w:pos="0"/>
        </w:tabs>
        <w:ind w:start="2160" w:hanging="360"/>
      </w:pPr>
      <w:rPr>
        <w:rFonts w:ascii="OpenSymbol" w:hAnsi="OpenSymbol" w:cs="OpenSymbol" w:hint="default"/>
      </w:rPr>
    </w:lvl>
    <w:lvl w:ilvl="5">
      <w:start w:val="1"/>
      <w:numFmt w:val="bullet"/>
      <w:lvlText w:val="▪"/>
      <w:lvlJc w:val="start"/>
      <w:pPr>
        <w:tabs>
          <w:tab w:val="num" w:pos="0"/>
        </w:tabs>
        <w:ind w:start="2520" w:hanging="360"/>
      </w:pPr>
      <w:rPr>
        <w:rFonts w:ascii="OpenSymbol" w:hAnsi="OpenSymbol" w:cs="OpenSymbol" w:hint="default"/>
      </w:rPr>
    </w:lvl>
    <w:lvl w:ilvl="6">
      <w:start w:val="1"/>
      <w:numFmt w:val="bullet"/>
      <w:lvlText w:val=""/>
      <w:lvlJc w:val="start"/>
      <w:pPr>
        <w:tabs>
          <w:tab w:val="num" w:pos="0"/>
        </w:tabs>
        <w:ind w:start="2880" w:hanging="360"/>
      </w:pPr>
      <w:rPr>
        <w:rFonts w:ascii="Symbol" w:hAnsi="Symbol" w:cs="Symbol" w:hint="default"/>
      </w:rPr>
    </w:lvl>
    <w:lvl w:ilvl="7">
      <w:start w:val="1"/>
      <w:numFmt w:val="bullet"/>
      <w:lvlText w:val="◦"/>
      <w:lvlJc w:val="start"/>
      <w:pPr>
        <w:tabs>
          <w:tab w:val="num" w:pos="0"/>
        </w:tabs>
        <w:ind w:start="3240" w:hanging="360"/>
      </w:pPr>
      <w:rPr>
        <w:rFonts w:ascii="OpenSymbol" w:hAnsi="OpenSymbol" w:cs="OpenSymbol" w:hint="default"/>
      </w:rPr>
    </w:lvl>
    <w:lvl w:ilvl="8">
      <w:start w:val="1"/>
      <w:numFmt w:val="bullet"/>
      <w:lvlText w:val="▪"/>
      <w:lvlJc w:val="start"/>
      <w:pPr>
        <w:tabs>
          <w:tab w:val="num" w:pos="0"/>
        </w:tabs>
        <w:ind w:start="3600" w:hanging="360"/>
      </w:pPr>
      <w:rPr>
        <w:rFonts w:ascii="OpenSymbol" w:hAnsi="OpenSymbol" w:cs="OpenSymbol" w:hint="default"/>
      </w:rPr>
    </w:lvl>
  </w:abstractNum>
  <w:abstractNum w:abstractNumId="13">
    <w:lvl w:ilvl="0">
      <w:start w:val="1"/>
      <w:numFmt w:val="bullet"/>
      <w:lvlText w:val=""/>
      <w:lvlJc w:val="start"/>
      <w:pPr>
        <w:tabs>
          <w:tab w:val="num" w:pos="0"/>
        </w:tabs>
        <w:ind w:start="720" w:hanging="360"/>
      </w:pPr>
      <w:rPr>
        <w:rFonts w:ascii="Symbol" w:hAnsi="Symbol" w:cs="Symbol" w:hint="default"/>
      </w:rPr>
    </w:lvl>
    <w:lvl w:ilvl="1">
      <w:start w:val="1"/>
      <w:numFmt w:val="bullet"/>
      <w:lvlText w:val="◦"/>
      <w:lvlJc w:val="start"/>
      <w:pPr>
        <w:tabs>
          <w:tab w:val="num" w:pos="0"/>
        </w:tabs>
        <w:ind w:start="1080" w:hanging="360"/>
      </w:pPr>
      <w:rPr>
        <w:rFonts w:ascii="OpenSymbol" w:hAnsi="OpenSymbol" w:cs="OpenSymbol" w:hint="default"/>
      </w:rPr>
    </w:lvl>
    <w:lvl w:ilvl="2">
      <w:start w:val="1"/>
      <w:numFmt w:val="bullet"/>
      <w:lvlText w:val="▪"/>
      <w:lvlJc w:val="start"/>
      <w:pPr>
        <w:tabs>
          <w:tab w:val="num" w:pos="0"/>
        </w:tabs>
        <w:ind w:start="1440" w:hanging="360"/>
      </w:pPr>
      <w:rPr>
        <w:rFonts w:ascii="OpenSymbol" w:hAnsi="OpenSymbol" w:cs="OpenSymbol" w:hint="default"/>
      </w:rPr>
    </w:lvl>
    <w:lvl w:ilvl="3">
      <w:start w:val="1"/>
      <w:numFmt w:val="bullet"/>
      <w:lvlText w:val=""/>
      <w:lvlJc w:val="start"/>
      <w:pPr>
        <w:tabs>
          <w:tab w:val="num" w:pos="0"/>
        </w:tabs>
        <w:ind w:start="1800" w:hanging="360"/>
      </w:pPr>
      <w:rPr>
        <w:rFonts w:ascii="Symbol" w:hAnsi="Symbol" w:cs="Symbol" w:hint="default"/>
      </w:rPr>
    </w:lvl>
    <w:lvl w:ilvl="4">
      <w:start w:val="1"/>
      <w:numFmt w:val="bullet"/>
      <w:lvlText w:val="◦"/>
      <w:lvlJc w:val="start"/>
      <w:pPr>
        <w:tabs>
          <w:tab w:val="num" w:pos="0"/>
        </w:tabs>
        <w:ind w:start="2160" w:hanging="360"/>
      </w:pPr>
      <w:rPr>
        <w:rFonts w:ascii="OpenSymbol" w:hAnsi="OpenSymbol" w:cs="OpenSymbol" w:hint="default"/>
      </w:rPr>
    </w:lvl>
    <w:lvl w:ilvl="5">
      <w:start w:val="1"/>
      <w:numFmt w:val="bullet"/>
      <w:lvlText w:val="▪"/>
      <w:lvlJc w:val="start"/>
      <w:pPr>
        <w:tabs>
          <w:tab w:val="num" w:pos="0"/>
        </w:tabs>
        <w:ind w:start="2520" w:hanging="360"/>
      </w:pPr>
      <w:rPr>
        <w:rFonts w:ascii="OpenSymbol" w:hAnsi="OpenSymbol" w:cs="OpenSymbol" w:hint="default"/>
      </w:rPr>
    </w:lvl>
    <w:lvl w:ilvl="6">
      <w:start w:val="1"/>
      <w:numFmt w:val="bullet"/>
      <w:lvlText w:val=""/>
      <w:lvlJc w:val="start"/>
      <w:pPr>
        <w:tabs>
          <w:tab w:val="num" w:pos="0"/>
        </w:tabs>
        <w:ind w:start="2880" w:hanging="360"/>
      </w:pPr>
      <w:rPr>
        <w:rFonts w:ascii="Symbol" w:hAnsi="Symbol" w:cs="Symbol" w:hint="default"/>
      </w:rPr>
    </w:lvl>
    <w:lvl w:ilvl="7">
      <w:start w:val="1"/>
      <w:numFmt w:val="bullet"/>
      <w:lvlText w:val="◦"/>
      <w:lvlJc w:val="start"/>
      <w:pPr>
        <w:tabs>
          <w:tab w:val="num" w:pos="0"/>
        </w:tabs>
        <w:ind w:start="3240" w:hanging="360"/>
      </w:pPr>
      <w:rPr>
        <w:rFonts w:ascii="OpenSymbol" w:hAnsi="OpenSymbol" w:cs="OpenSymbol" w:hint="default"/>
      </w:rPr>
    </w:lvl>
    <w:lvl w:ilvl="8">
      <w:start w:val="1"/>
      <w:numFmt w:val="bullet"/>
      <w:lvlText w:val="▪"/>
      <w:lvlJc w:val="start"/>
      <w:pPr>
        <w:tabs>
          <w:tab w:val="num" w:pos="0"/>
        </w:tabs>
        <w:ind w:start="3600" w:hanging="360"/>
      </w:pPr>
      <w:rPr>
        <w:rFonts w:ascii="OpenSymbol" w:hAnsi="OpenSymbol" w:cs="Open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Arial Unicode MS" w:cs="Tahoma"/>
        <w:kern w:val="2"/>
        <w:sz w:val="24"/>
        <w:szCs w:val="24"/>
        <w:lang w:val="es-ES" w:eastAsia="es-ES" w:bidi="ar-SA"/>
      </w:rPr>
    </w:rPrDefault>
    <w:pPrDefault>
      <w:pPr>
        <w:suppressAutoHyphens w:val="false"/>
      </w:pPr>
    </w:pPrDefault>
  </w:docDefaults>
  <w:style w:type="paragraph" w:styleId="Normal">
    <w:name w:val="Normal"/>
    <w:qFormat/>
    <w:pPr>
      <w:keepNext w:val="false"/>
      <w:keepLines w:val="false"/>
      <w:pageBreakBefore w:val="false"/>
      <w:widowControl/>
      <w:pBdr/>
      <w:shd w:fill="auto" w:val="clear"/>
      <w:suppressAutoHyphens w:val="true"/>
      <w:kinsoku w:val="true"/>
      <w:overflowPunct w:val="true"/>
      <w:autoSpaceDE w:val="true"/>
      <w:bidi w:val="0"/>
      <w:snapToGrid w:val="true"/>
      <w:spacing w:lineRule="auto" w:line="240" w:before="0" w:after="0"/>
      <w:jc w:val="both"/>
    </w:pPr>
    <w:rPr>
      <w:rFonts w:ascii="Verdana" w:hAnsi="Verdana" w:eastAsia="Times New Roman" w:cs="Times New Roman"/>
      <w:b w:val="false"/>
      <w:bCs w:val="false"/>
      <w:i w:val="false"/>
      <w:iCs w:val="false"/>
      <w:caps w:val="false"/>
      <w:smallCaps w:val="false"/>
      <w:strike w:val="false"/>
      <w:dstrike w:val="false"/>
      <w:outline w:val="false"/>
      <w:emboss w:val="false"/>
      <w:imprint w:val="false"/>
      <w:color w:val="auto"/>
      <w:spacing w:val="0"/>
      <w:w w:val="100"/>
      <w:kern w:val="2"/>
      <w:position w:val="0"/>
      <w:sz w:val="20"/>
      <w:sz w:val="20"/>
      <w:szCs w:val="20"/>
      <w:u w:val="none"/>
      <w:shd w:fill="auto" w:val="clear"/>
      <w:vertAlign w:val="baseline"/>
      <w:em w:val="none"/>
      <w:lang w:val="es-ES" w:eastAsia="es-ES" w:bidi="ar-SA"/>
    </w:rPr>
  </w:style>
  <w:style w:type="paragraph" w:styleId="Heading1">
    <w:name w:val="heading 1"/>
    <w:basedOn w:val="Normal"/>
    <w:next w:val="Normal"/>
    <w:qFormat/>
    <w:pPr>
      <w:keepNext w:val="true"/>
      <w:numPr>
        <w:ilvl w:val="0"/>
        <w:numId w:val="1"/>
      </w:numPr>
      <w:suppressAutoHyphens w:val="true"/>
      <w:spacing w:before="120" w:after="0"/>
      <w:outlineLvl w:val="0"/>
    </w:pPr>
    <w:rPr>
      <w:rFonts w:eastAsia="Verdana" w:cs="Verdana"/>
      <w:i/>
      <w:sz w:val="28"/>
      <w:szCs w:val="28"/>
    </w:rPr>
  </w:style>
  <w:style w:type="paragraph" w:styleId="Heading2">
    <w:name w:val="heading 2"/>
    <w:basedOn w:val="Normal"/>
    <w:next w:val="Normal"/>
    <w:qFormat/>
    <w:pPr>
      <w:numPr>
        <w:ilvl w:val="1"/>
        <w:numId w:val="1"/>
      </w:numPr>
      <w:tabs>
        <w:tab w:val="clear" w:pos="708"/>
      </w:tabs>
      <w:suppressAutoHyphens w:val="true"/>
      <w:spacing w:before="120" w:after="120"/>
      <w:ind w:hanging="0" w:start="357" w:end="0"/>
      <w:outlineLvl w:val="1"/>
    </w:pPr>
    <w:rPr>
      <w:rFonts w:eastAsia="Verdana" w:cs="Verdana"/>
      <w:b/>
      <w:szCs w:val="24"/>
      <w:u w:val="single"/>
    </w:rPr>
  </w:style>
  <w:style w:type="paragraph" w:styleId="Heading3">
    <w:name w:val="heading 3"/>
    <w:basedOn w:val="Normal"/>
    <w:next w:val="Normal"/>
    <w:qFormat/>
    <w:pPr>
      <w:keepNext w:val="true"/>
      <w:numPr>
        <w:ilvl w:val="2"/>
        <w:numId w:val="1"/>
      </w:numPr>
      <w:suppressAutoHyphens w:val="true"/>
      <w:spacing w:before="240" w:after="60"/>
      <w:outlineLvl w:val="2"/>
    </w:pPr>
    <w:rPr>
      <w:b/>
    </w:rPr>
  </w:style>
  <w:style w:type="paragraph" w:styleId="Heading4">
    <w:name w:val="heading 4"/>
    <w:basedOn w:val="Normal"/>
    <w:next w:val="Normal"/>
    <w:qFormat/>
    <w:pPr>
      <w:keepNext w:val="true"/>
      <w:numPr>
        <w:ilvl w:val="3"/>
        <w:numId w:val="1"/>
      </w:numPr>
      <w:suppressAutoHyphens w:val="true"/>
      <w:spacing w:before="240" w:after="60"/>
      <w:outlineLvl w:val="3"/>
    </w:pPr>
    <w:rPr/>
  </w:style>
  <w:style w:type="paragraph" w:styleId="Heading5">
    <w:name w:val="heading 5"/>
    <w:basedOn w:val="Normal"/>
    <w:next w:val="Normal"/>
    <w:qFormat/>
    <w:pPr>
      <w:numPr>
        <w:ilvl w:val="4"/>
        <w:numId w:val="1"/>
      </w:numPr>
      <w:tabs>
        <w:tab w:val="clear" w:pos="708"/>
        <w:tab w:val="left" w:pos="6696" w:leader="none"/>
      </w:tabs>
      <w:suppressAutoHyphens w:val="true"/>
      <w:spacing w:before="240" w:after="60"/>
      <w:ind w:hanging="792" w:start="2232" w:end="0"/>
      <w:jc w:val="start"/>
      <w:outlineLvl w:val="4"/>
    </w:pPr>
    <w:rPr>
      <w:b/>
      <w:i/>
      <w:sz w:val="26"/>
    </w:rPr>
  </w:style>
  <w:style w:type="paragraph" w:styleId="Heading6">
    <w:name w:val="heading 6"/>
    <w:basedOn w:val="Normal"/>
    <w:next w:val="Normal"/>
    <w:qFormat/>
    <w:pPr>
      <w:numPr>
        <w:ilvl w:val="5"/>
        <w:numId w:val="1"/>
      </w:numPr>
      <w:tabs>
        <w:tab w:val="clear" w:pos="708"/>
        <w:tab w:val="left" w:pos="8208" w:leader="none"/>
      </w:tabs>
      <w:suppressAutoHyphens w:val="true"/>
      <w:spacing w:before="240" w:after="60"/>
      <w:ind w:hanging="936" w:start="2736" w:end="0"/>
      <w:jc w:val="start"/>
      <w:outlineLvl w:val="5"/>
    </w:pPr>
    <w:rPr>
      <w:b/>
      <w:sz w:val="22"/>
    </w:rPr>
  </w:style>
  <w:style w:type="paragraph" w:styleId="Heading7">
    <w:name w:val="heading 7"/>
    <w:basedOn w:val="Normal"/>
    <w:next w:val="Normal"/>
    <w:qFormat/>
    <w:pPr>
      <w:numPr>
        <w:ilvl w:val="6"/>
        <w:numId w:val="1"/>
      </w:numPr>
      <w:tabs>
        <w:tab w:val="clear" w:pos="708"/>
        <w:tab w:val="left" w:pos="9720" w:leader="none"/>
      </w:tabs>
      <w:suppressAutoHyphens w:val="true"/>
      <w:spacing w:before="240" w:after="60"/>
      <w:ind w:hanging="1080" w:start="3240" w:end="0"/>
      <w:jc w:val="start"/>
      <w:outlineLvl w:val="6"/>
    </w:pPr>
    <w:rPr/>
  </w:style>
  <w:style w:type="paragraph" w:styleId="Heading8">
    <w:name w:val="heading 8"/>
    <w:basedOn w:val="Normal"/>
    <w:next w:val="Normal"/>
    <w:qFormat/>
    <w:pPr>
      <w:numPr>
        <w:ilvl w:val="7"/>
        <w:numId w:val="1"/>
      </w:numPr>
      <w:tabs>
        <w:tab w:val="clear" w:pos="708"/>
        <w:tab w:val="left" w:pos="11232" w:leader="none"/>
      </w:tabs>
      <w:suppressAutoHyphens w:val="true"/>
      <w:spacing w:before="240" w:after="60"/>
      <w:ind w:hanging="1224" w:start="3744" w:end="0"/>
      <w:jc w:val="start"/>
      <w:outlineLvl w:val="7"/>
    </w:pPr>
    <w:rPr>
      <w:i/>
    </w:rPr>
  </w:style>
  <w:style w:type="paragraph" w:styleId="Heading9">
    <w:name w:val="heading 9"/>
    <w:basedOn w:val="Normal"/>
    <w:next w:val="Normal"/>
    <w:qFormat/>
    <w:pPr>
      <w:numPr>
        <w:ilvl w:val="8"/>
        <w:numId w:val="1"/>
      </w:numPr>
      <w:tabs>
        <w:tab w:val="clear" w:pos="708"/>
        <w:tab w:val="left" w:pos="11232" w:leader="none"/>
      </w:tabs>
      <w:suppressAutoHyphens w:val="true"/>
      <w:spacing w:before="240" w:after="60"/>
      <w:jc w:val="start"/>
      <w:outlineLvl w:val="8"/>
    </w:pPr>
    <w:rPr>
      <w:rFonts w:ascii="Arial" w:hAnsi="Arial" w:eastAsia="Arial" w:cs="Arial"/>
      <w:sz w:val="22"/>
    </w:rPr>
  </w:style>
  <w:style w:type="character" w:styleId="Fuentedeprrafopredeter">
    <w:name w:val="Fuente de párrafo predeter."/>
    <w:qFormat/>
    <w:rPr/>
  </w:style>
  <w:style w:type="character" w:styleId="WW8Num2z0">
    <w:name w:val="WW8Num2z0"/>
    <w:qFormat/>
    <w:rPr>
      <w:rFonts w:ascii="Symbol" w:hAnsi="Symbol" w:eastAsia="Symbol" w:cs="Symbol"/>
    </w:rPr>
  </w:style>
  <w:style w:type="character" w:styleId="WW8Num3z0">
    <w:name w:val="WW8Num3z0"/>
    <w:qFormat/>
    <w:rPr>
      <w:rFonts w:ascii="Symbol" w:hAnsi="Symbol" w:eastAsia="Symbol" w:cs="Symbol"/>
    </w:rPr>
  </w:style>
  <w:style w:type="character" w:styleId="WW8Num5z0">
    <w:name w:val="WW8Num5z0"/>
    <w:qFormat/>
    <w:rPr>
      <w:rFonts w:ascii="Wingdings" w:hAnsi="Wingdings" w:eastAsia="Wingdings" w:cs="Wingdings"/>
      <w:sz w:val="16"/>
    </w:rPr>
  </w:style>
  <w:style w:type="character" w:styleId="WW8Num6z0">
    <w:name w:val="WW8Num6z0"/>
    <w:qFormat/>
    <w:rPr>
      <w:rFonts w:ascii="Wingdings" w:hAnsi="Wingdings" w:eastAsia="Wingdings" w:cs="Wingdings"/>
      <w:sz w:val="16"/>
    </w:rPr>
  </w:style>
  <w:style w:type="character" w:styleId="WW8Num6z1">
    <w:name w:val="WW8Num6z1"/>
    <w:qFormat/>
    <w:rPr>
      <w:rFonts w:ascii="Webdings" w:hAnsi="Webdings" w:eastAsia="Webdings" w:cs="Arial"/>
      <w:sz w:val="18"/>
    </w:rPr>
  </w:style>
  <w:style w:type="character" w:styleId="WW8Num6z3">
    <w:name w:val="WW8Num6z3"/>
    <w:qFormat/>
    <w:rPr>
      <w:rFonts w:ascii="Symbol" w:hAnsi="Symbol" w:eastAsia="Symbol" w:cs="Symbol"/>
    </w:rPr>
  </w:style>
  <w:style w:type="character" w:styleId="WW8Num6z4">
    <w:name w:val="WW8Num6z4"/>
    <w:qFormat/>
    <w:rPr>
      <w:rFonts w:ascii="Courier New" w:hAnsi="Courier New" w:eastAsia="Courier New" w:cs="Courier New"/>
    </w:rPr>
  </w:style>
  <w:style w:type="character" w:styleId="Absatz-Standardschriftart">
    <w:name w:val="Absatz-Standardschriftart"/>
    <w:qFormat/>
    <w:rPr/>
  </w:style>
  <w:style w:type="character" w:styleId="WW8Num1z0">
    <w:name w:val="WW8Num1z0"/>
    <w:qFormat/>
    <w:rPr>
      <w:rFonts w:ascii="Symbol" w:hAnsi="Symbol" w:eastAsia="Symbol" w:cs="Symbol"/>
    </w:rPr>
  </w:style>
  <w:style w:type="character" w:styleId="WW8Num3z1">
    <w:name w:val="WW8Num3z1"/>
    <w:qFormat/>
    <w:rPr>
      <w:rFonts w:ascii="Courier New" w:hAnsi="Courier New" w:eastAsia="Courier New" w:cs="Courier New"/>
    </w:rPr>
  </w:style>
  <w:style w:type="character" w:styleId="WW8Num3z2">
    <w:name w:val="WW8Num3z2"/>
    <w:qFormat/>
    <w:rPr>
      <w:rFonts w:ascii="Wingdings" w:hAnsi="Wingdings" w:eastAsia="Wingdings" w:cs="Wingdings"/>
    </w:rPr>
  </w:style>
  <w:style w:type="character" w:styleId="WW8Num4z0">
    <w:name w:val="WW8Num4z0"/>
    <w:qFormat/>
    <w:rPr>
      <w:rFonts w:ascii="Symbol" w:hAnsi="Symbol" w:eastAsia="Symbol" w:cs="Symbol"/>
    </w:rPr>
  </w:style>
  <w:style w:type="character" w:styleId="WW8Num4z1">
    <w:name w:val="WW8Num4z1"/>
    <w:qFormat/>
    <w:rPr>
      <w:rFonts w:ascii="Courier New" w:hAnsi="Courier New" w:eastAsia="Courier New" w:cs="Courier New"/>
    </w:rPr>
  </w:style>
  <w:style w:type="character" w:styleId="WW8Num4z2">
    <w:name w:val="WW8Num4z2"/>
    <w:qFormat/>
    <w:rPr>
      <w:rFonts w:ascii="Wingdings" w:hAnsi="Wingdings" w:eastAsia="Wingdings" w:cs="Wingdings"/>
    </w:rPr>
  </w:style>
  <w:style w:type="character" w:styleId="WW8Num7z0">
    <w:name w:val="WW8Num7z0"/>
    <w:qFormat/>
    <w:rPr>
      <w:rFonts w:ascii="Symbol" w:hAnsi="Symbol" w:eastAsia="Symbol" w:cs="Symbol"/>
    </w:rPr>
  </w:style>
  <w:style w:type="character" w:styleId="WW8Num9z0">
    <w:name w:val="WW8Num9z0"/>
    <w:qFormat/>
    <w:rPr>
      <w:rFonts w:ascii="Symbol" w:hAnsi="Symbol" w:eastAsia="Symbol" w:cs="Symbol"/>
    </w:rPr>
  </w:style>
  <w:style w:type="character" w:styleId="WW8Num9z1">
    <w:name w:val="WW8Num9z1"/>
    <w:qFormat/>
    <w:rPr>
      <w:rFonts w:ascii="Courier New" w:hAnsi="Courier New" w:eastAsia="Courier New" w:cs="Courier New"/>
    </w:rPr>
  </w:style>
  <w:style w:type="character" w:styleId="WW8Num9z2">
    <w:name w:val="WW8Num9z2"/>
    <w:qFormat/>
    <w:rPr>
      <w:rFonts w:ascii="Wingdings" w:hAnsi="Wingdings" w:eastAsia="Wingdings" w:cs="Wingdings"/>
    </w:rPr>
  </w:style>
  <w:style w:type="character" w:styleId="WW8Num10z0">
    <w:name w:val="WW8Num10z0"/>
    <w:qFormat/>
    <w:rPr>
      <w:rFonts w:ascii="Symbol" w:hAnsi="Symbol" w:eastAsia="Symbol" w:cs="Symbol"/>
    </w:rPr>
  </w:style>
  <w:style w:type="character" w:styleId="WW8Num10z1">
    <w:name w:val="WW8Num10z1"/>
    <w:qFormat/>
    <w:rPr>
      <w:rFonts w:ascii="Courier New" w:hAnsi="Courier New" w:eastAsia="Courier New" w:cs="Courier New"/>
    </w:rPr>
  </w:style>
  <w:style w:type="character" w:styleId="WW8Num10z2">
    <w:name w:val="WW8Num10z2"/>
    <w:qFormat/>
    <w:rPr>
      <w:rFonts w:ascii="Wingdings" w:hAnsi="Wingdings" w:eastAsia="Wingdings" w:cs="Wingdings"/>
    </w:rPr>
  </w:style>
  <w:style w:type="character" w:styleId="WW8Num11z0">
    <w:name w:val="WW8Num11z0"/>
    <w:qFormat/>
    <w:rPr>
      <w:rFonts w:ascii="Symbol" w:hAnsi="Symbol" w:eastAsia="Symbol" w:cs="Symbol"/>
    </w:rPr>
  </w:style>
  <w:style w:type="character" w:styleId="WW8Num12z0">
    <w:name w:val="WW8Num12z0"/>
    <w:qFormat/>
    <w:rPr>
      <w:rFonts w:ascii="Wingdings" w:hAnsi="Wingdings" w:eastAsia="Wingdings" w:cs="Wingdings"/>
    </w:rPr>
  </w:style>
  <w:style w:type="character" w:styleId="WW8Num13z0">
    <w:name w:val="WW8Num13z0"/>
    <w:qFormat/>
    <w:rPr>
      <w:rFonts w:ascii="Wingdings" w:hAnsi="Wingdings" w:eastAsia="Wingdings" w:cs="Wingdings"/>
    </w:rPr>
  </w:style>
  <w:style w:type="character" w:styleId="WW8Num14z0">
    <w:name w:val="WW8Num14z0"/>
    <w:qFormat/>
    <w:rPr>
      <w:rFonts w:ascii="Symbol" w:hAnsi="Symbol" w:eastAsia="Symbol" w:cs="Symbol"/>
    </w:rPr>
  </w:style>
  <w:style w:type="character" w:styleId="WW8Num14z1">
    <w:name w:val="WW8Num14z1"/>
    <w:qFormat/>
    <w:rPr>
      <w:rFonts w:ascii="Courier New" w:hAnsi="Courier New" w:eastAsia="Courier New" w:cs="Courier New"/>
    </w:rPr>
  </w:style>
  <w:style w:type="character" w:styleId="WW8Num14z2">
    <w:name w:val="WW8Num14z2"/>
    <w:qFormat/>
    <w:rPr>
      <w:rFonts w:ascii="Wingdings" w:hAnsi="Wingdings" w:eastAsia="Wingdings" w:cs="Wingdings"/>
    </w:rPr>
  </w:style>
  <w:style w:type="character" w:styleId="WW8Num15z0">
    <w:name w:val="WW8Num15z0"/>
    <w:qFormat/>
    <w:rPr>
      <w:rFonts w:ascii="Wingdings" w:hAnsi="Wingdings" w:eastAsia="Wingdings" w:cs="Wingdings"/>
      <w:sz w:val="22"/>
    </w:rPr>
  </w:style>
  <w:style w:type="character" w:styleId="WW8Num15z1">
    <w:name w:val="WW8Num15z1"/>
    <w:qFormat/>
    <w:rPr>
      <w:rFonts w:ascii="Courier New" w:hAnsi="Courier New" w:eastAsia="Courier New" w:cs="Courier New"/>
    </w:rPr>
  </w:style>
  <w:style w:type="character" w:styleId="WW8Num15z2">
    <w:name w:val="WW8Num15z2"/>
    <w:qFormat/>
    <w:rPr>
      <w:rFonts w:ascii="Wingdings" w:hAnsi="Wingdings" w:eastAsia="Wingdings" w:cs="Wingdings"/>
    </w:rPr>
  </w:style>
  <w:style w:type="character" w:styleId="WW8Num15z3">
    <w:name w:val="WW8Num15z3"/>
    <w:qFormat/>
    <w:rPr>
      <w:rFonts w:ascii="Symbol" w:hAnsi="Symbol" w:eastAsia="Symbol" w:cs="Symbol"/>
    </w:rPr>
  </w:style>
  <w:style w:type="character" w:styleId="WW8Num16z0">
    <w:name w:val="WW8Num16z0"/>
    <w:qFormat/>
    <w:rPr>
      <w:rFonts w:ascii="Symbol" w:hAnsi="Symbol" w:eastAsia="Symbol" w:cs="Symbol"/>
    </w:rPr>
  </w:style>
  <w:style w:type="character" w:styleId="WW8Num16z1">
    <w:name w:val="WW8Num16z1"/>
    <w:qFormat/>
    <w:rPr>
      <w:rFonts w:ascii="Courier New" w:hAnsi="Courier New" w:eastAsia="Courier New" w:cs="Courier New"/>
    </w:rPr>
  </w:style>
  <w:style w:type="character" w:styleId="WW8Num16z2">
    <w:name w:val="WW8Num16z2"/>
    <w:qFormat/>
    <w:rPr>
      <w:rFonts w:ascii="Wingdings" w:hAnsi="Wingdings" w:eastAsia="Wingdings" w:cs="Wingdings"/>
    </w:rPr>
  </w:style>
  <w:style w:type="character" w:styleId="WW8Num17z0">
    <w:name w:val="WW8Num17z0"/>
    <w:qFormat/>
    <w:rPr>
      <w:rFonts w:ascii="Symbol" w:hAnsi="Symbol" w:eastAsia="Symbol" w:cs="Symbol"/>
      <w:sz w:val="16"/>
    </w:rPr>
  </w:style>
  <w:style w:type="character" w:styleId="WW8Num18z0">
    <w:name w:val="WW8Num18z0"/>
    <w:qFormat/>
    <w:rPr>
      <w:rFonts w:ascii="Symbol" w:hAnsi="Symbol" w:eastAsia="Symbol" w:cs="Symbol"/>
    </w:rPr>
  </w:style>
  <w:style w:type="character" w:styleId="WW8Num18z1">
    <w:name w:val="WW8Num18z1"/>
    <w:qFormat/>
    <w:rPr>
      <w:rFonts w:ascii="Courier New" w:hAnsi="Courier New" w:eastAsia="Courier New" w:cs="Courier New"/>
    </w:rPr>
  </w:style>
  <w:style w:type="character" w:styleId="WW8Num18z2">
    <w:name w:val="WW8Num18z2"/>
    <w:qFormat/>
    <w:rPr>
      <w:rFonts w:ascii="Wingdings" w:hAnsi="Wingdings" w:eastAsia="Wingdings" w:cs="Wingdings"/>
    </w:rPr>
  </w:style>
  <w:style w:type="character" w:styleId="WW8Num19z0">
    <w:name w:val="WW8Num19z0"/>
    <w:qFormat/>
    <w:rPr>
      <w:rFonts w:ascii="Wingdings" w:hAnsi="Wingdings" w:eastAsia="Wingdings" w:cs="Wingdings"/>
      <w:sz w:val="16"/>
    </w:rPr>
  </w:style>
  <w:style w:type="character" w:styleId="WW8Num20z0">
    <w:name w:val="WW8Num20z0"/>
    <w:qFormat/>
    <w:rPr>
      <w:rFonts w:ascii="Symbol" w:hAnsi="Symbol" w:eastAsia="Symbol" w:cs="Symbol"/>
    </w:rPr>
  </w:style>
  <w:style w:type="character" w:styleId="WW8Num21z0">
    <w:name w:val="WW8Num21z0"/>
    <w:qFormat/>
    <w:rPr>
      <w:rFonts w:ascii="Symbol" w:hAnsi="Symbol" w:eastAsia="Symbol" w:cs="Symbol"/>
      <w:color w:val="auto"/>
    </w:rPr>
  </w:style>
  <w:style w:type="character" w:styleId="WW8Num22z0">
    <w:name w:val="WW8Num22z0"/>
    <w:qFormat/>
    <w:rPr>
      <w:rFonts w:ascii="Wingdings" w:hAnsi="Wingdings" w:eastAsia="Wingdings" w:cs="Wingdings"/>
      <w:sz w:val="22"/>
    </w:rPr>
  </w:style>
  <w:style w:type="character" w:styleId="WW8Num22z1">
    <w:name w:val="WW8Num22z1"/>
    <w:qFormat/>
    <w:rPr>
      <w:rFonts w:ascii="Courier New" w:hAnsi="Courier New" w:eastAsia="Courier New" w:cs="Courier New"/>
    </w:rPr>
  </w:style>
  <w:style w:type="character" w:styleId="WW8Num22z2">
    <w:name w:val="WW8Num22z2"/>
    <w:qFormat/>
    <w:rPr>
      <w:rFonts w:ascii="Wingdings" w:hAnsi="Wingdings" w:eastAsia="Wingdings" w:cs="Wingdings"/>
    </w:rPr>
  </w:style>
  <w:style w:type="character" w:styleId="WW8Num22z3">
    <w:name w:val="WW8Num22z3"/>
    <w:qFormat/>
    <w:rPr>
      <w:rFonts w:ascii="Symbol" w:hAnsi="Symbol" w:eastAsia="Symbol" w:cs="Symbol"/>
    </w:rPr>
  </w:style>
  <w:style w:type="character" w:styleId="WW8Num23z0">
    <w:name w:val="WW8Num23z0"/>
    <w:qFormat/>
    <w:rPr>
      <w:rFonts w:ascii="Wingdings" w:hAnsi="Wingdings" w:eastAsia="Wingdings" w:cs="Wingdings"/>
      <w:sz w:val="22"/>
    </w:rPr>
  </w:style>
  <w:style w:type="character" w:styleId="WW8Num23z1">
    <w:name w:val="WW8Num23z1"/>
    <w:qFormat/>
    <w:rPr>
      <w:rFonts w:ascii="Courier New" w:hAnsi="Courier New" w:eastAsia="Courier New" w:cs="Courier New"/>
    </w:rPr>
  </w:style>
  <w:style w:type="character" w:styleId="WW8Num23z2">
    <w:name w:val="WW8Num23z2"/>
    <w:qFormat/>
    <w:rPr>
      <w:rFonts w:ascii="Wingdings" w:hAnsi="Wingdings" w:eastAsia="Wingdings" w:cs="Wingdings"/>
    </w:rPr>
  </w:style>
  <w:style w:type="character" w:styleId="WW8Num23z3">
    <w:name w:val="WW8Num23z3"/>
    <w:qFormat/>
    <w:rPr>
      <w:rFonts w:ascii="Symbol" w:hAnsi="Symbol" w:eastAsia="Symbol" w:cs="Symbol"/>
    </w:rPr>
  </w:style>
  <w:style w:type="character" w:styleId="WW8Num24z0">
    <w:name w:val="WW8Num24z0"/>
    <w:qFormat/>
    <w:rPr>
      <w:rFonts w:ascii="Wingdings" w:hAnsi="Wingdings" w:eastAsia="Wingdings" w:cs="Wingdings"/>
      <w:sz w:val="22"/>
    </w:rPr>
  </w:style>
  <w:style w:type="character" w:styleId="WW8Num24z1">
    <w:name w:val="WW8Num24z1"/>
    <w:qFormat/>
    <w:rPr>
      <w:rFonts w:ascii="Courier New" w:hAnsi="Courier New" w:eastAsia="Courier New" w:cs="Courier New"/>
    </w:rPr>
  </w:style>
  <w:style w:type="character" w:styleId="WW8Num24z2">
    <w:name w:val="WW8Num24z2"/>
    <w:qFormat/>
    <w:rPr>
      <w:rFonts w:ascii="Wingdings" w:hAnsi="Wingdings" w:eastAsia="Wingdings" w:cs="Wingdings"/>
    </w:rPr>
  </w:style>
  <w:style w:type="character" w:styleId="WW8Num24z3">
    <w:name w:val="WW8Num24z3"/>
    <w:qFormat/>
    <w:rPr>
      <w:rFonts w:ascii="Symbol" w:hAnsi="Symbol" w:eastAsia="Symbol" w:cs="Symbol"/>
    </w:rPr>
  </w:style>
  <w:style w:type="character" w:styleId="WW8Num25z0">
    <w:name w:val="WW8Num25z0"/>
    <w:qFormat/>
    <w:rPr>
      <w:rFonts w:ascii="Wingdings" w:hAnsi="Wingdings" w:eastAsia="Wingdings" w:cs="Wingdings"/>
    </w:rPr>
  </w:style>
  <w:style w:type="character" w:styleId="WW8Num26z0">
    <w:name w:val="WW8Num26z0"/>
    <w:qFormat/>
    <w:rPr>
      <w:rFonts w:ascii="Symbol" w:hAnsi="Symbol" w:eastAsia="Symbol" w:cs="Symbol"/>
      <w:color w:val="auto"/>
    </w:rPr>
  </w:style>
  <w:style w:type="character" w:styleId="WW8Num27z0">
    <w:name w:val="WW8Num27z0"/>
    <w:qFormat/>
    <w:rPr>
      <w:rFonts w:ascii="Wingdings" w:hAnsi="Wingdings" w:eastAsia="Wingdings" w:cs="Wingdings"/>
    </w:rPr>
  </w:style>
  <w:style w:type="character" w:styleId="WW8Num28z0">
    <w:name w:val="WW8Num28z0"/>
    <w:qFormat/>
    <w:rPr>
      <w:rFonts w:ascii="Wingdings" w:hAnsi="Wingdings" w:eastAsia="Wingdings" w:cs="Wingdings"/>
    </w:rPr>
  </w:style>
  <w:style w:type="character" w:styleId="WW8Num29z0">
    <w:name w:val="WW8Num29z0"/>
    <w:qFormat/>
    <w:rPr>
      <w:rFonts w:ascii="Times New Roman" w:hAnsi="Times New Roman" w:eastAsia="Times New Roman" w:cs="Times New Roman"/>
    </w:rPr>
  </w:style>
  <w:style w:type="character" w:styleId="WW8Num29z1">
    <w:name w:val="WW8Num29z1"/>
    <w:qFormat/>
    <w:rPr>
      <w:rFonts w:ascii="Courier New" w:hAnsi="Courier New" w:eastAsia="Courier New" w:cs="Courier New"/>
    </w:rPr>
  </w:style>
  <w:style w:type="character" w:styleId="WW8Num29z2">
    <w:name w:val="WW8Num29z2"/>
    <w:qFormat/>
    <w:rPr>
      <w:rFonts w:ascii="Wingdings" w:hAnsi="Wingdings" w:eastAsia="Wingdings" w:cs="Wingdings"/>
    </w:rPr>
  </w:style>
  <w:style w:type="character" w:styleId="WW8Num29z3">
    <w:name w:val="WW8Num29z3"/>
    <w:qFormat/>
    <w:rPr>
      <w:rFonts w:ascii="Symbol" w:hAnsi="Symbol" w:eastAsia="Symbol" w:cs="Symbol"/>
    </w:rPr>
  </w:style>
  <w:style w:type="character" w:styleId="WW8Num30z0">
    <w:name w:val="WW8Num30z0"/>
    <w:qFormat/>
    <w:rPr>
      <w:rFonts w:ascii="Wingdings" w:hAnsi="Wingdings" w:eastAsia="Wingdings" w:cs="Wingdings"/>
    </w:rPr>
  </w:style>
  <w:style w:type="character" w:styleId="WW8Num30z1">
    <w:name w:val="WW8Num30z1"/>
    <w:qFormat/>
    <w:rPr>
      <w:rFonts w:ascii="Webdings" w:hAnsi="Webdings" w:eastAsia="Times New Roman" w:cs="Arial"/>
      <w:sz w:val="18"/>
    </w:rPr>
  </w:style>
  <w:style w:type="character" w:styleId="WW8Num30z3">
    <w:name w:val="WW8Num30z3"/>
    <w:qFormat/>
    <w:rPr>
      <w:rFonts w:ascii="Symbol" w:hAnsi="Symbol" w:eastAsia="Symbol" w:cs="Symbol"/>
    </w:rPr>
  </w:style>
  <w:style w:type="character" w:styleId="WW8Num30z4">
    <w:name w:val="WW8Num30z4"/>
    <w:qFormat/>
    <w:rPr>
      <w:rFonts w:ascii="Courier New" w:hAnsi="Courier New" w:eastAsia="Courier New" w:cs="Courier New"/>
    </w:rPr>
  </w:style>
  <w:style w:type="character" w:styleId="WW8Num32z0">
    <w:name w:val="WW8Num32z0"/>
    <w:qFormat/>
    <w:rPr>
      <w:rFonts w:ascii="Wingdings" w:hAnsi="Wingdings" w:eastAsia="Wingdings" w:cs="Wingdings"/>
      <w:sz w:val="22"/>
    </w:rPr>
  </w:style>
  <w:style w:type="character" w:styleId="WW8Num32z1">
    <w:name w:val="WW8Num32z1"/>
    <w:qFormat/>
    <w:rPr>
      <w:rFonts w:ascii="Courier New" w:hAnsi="Courier New" w:eastAsia="Courier New" w:cs="Courier New"/>
    </w:rPr>
  </w:style>
  <w:style w:type="character" w:styleId="WW8Num32z2">
    <w:name w:val="WW8Num32z2"/>
    <w:qFormat/>
    <w:rPr>
      <w:rFonts w:ascii="Wingdings" w:hAnsi="Wingdings" w:eastAsia="Wingdings" w:cs="Wingdings"/>
    </w:rPr>
  </w:style>
  <w:style w:type="character" w:styleId="WW8Num32z3">
    <w:name w:val="WW8Num32z3"/>
    <w:qFormat/>
    <w:rPr>
      <w:rFonts w:ascii="Symbol" w:hAnsi="Symbol" w:eastAsia="Symbol" w:cs="Symbol"/>
    </w:rPr>
  </w:style>
  <w:style w:type="character" w:styleId="WW8Num33z0">
    <w:name w:val="WW8Num33z0"/>
    <w:qFormat/>
    <w:rPr>
      <w:rFonts w:ascii="Wingdings" w:hAnsi="Wingdings" w:eastAsia="Wingdings" w:cs="Wingdings"/>
    </w:rPr>
  </w:style>
  <w:style w:type="character" w:styleId="WW8Num36z1">
    <w:name w:val="WW8Num36z1"/>
    <w:qFormat/>
    <w:rPr>
      <w:rFonts w:ascii="Symbol" w:hAnsi="Symbol" w:eastAsia="Symbol" w:cs="Symbol"/>
    </w:rPr>
  </w:style>
  <w:style w:type="character" w:styleId="WW8Num37z0">
    <w:name w:val="WW8Num37z0"/>
    <w:qFormat/>
    <w:rPr>
      <w:rFonts w:ascii="Wingdings" w:hAnsi="Wingdings" w:eastAsia="Wingdings" w:cs="Wingdings"/>
      <w:sz w:val="22"/>
    </w:rPr>
  </w:style>
  <w:style w:type="character" w:styleId="WW8Num37z1">
    <w:name w:val="WW8Num37z1"/>
    <w:qFormat/>
    <w:rPr>
      <w:rFonts w:ascii="Courier New" w:hAnsi="Courier New" w:eastAsia="Courier New" w:cs="Courier New"/>
    </w:rPr>
  </w:style>
  <w:style w:type="character" w:styleId="WW8Num37z2">
    <w:name w:val="WW8Num37z2"/>
    <w:qFormat/>
    <w:rPr>
      <w:rFonts w:ascii="Wingdings" w:hAnsi="Wingdings" w:eastAsia="Wingdings" w:cs="Wingdings"/>
    </w:rPr>
  </w:style>
  <w:style w:type="character" w:styleId="WW8Num37z3">
    <w:name w:val="WW8Num37z3"/>
    <w:qFormat/>
    <w:rPr>
      <w:rFonts w:ascii="Symbol" w:hAnsi="Symbol" w:eastAsia="Symbol" w:cs="Symbol"/>
    </w:rPr>
  </w:style>
  <w:style w:type="character" w:styleId="WW8Num38z0">
    <w:name w:val="WW8Num38z0"/>
    <w:qFormat/>
    <w:rPr>
      <w:rFonts w:ascii="Wingdings" w:hAnsi="Wingdings" w:eastAsia="Wingdings" w:cs="Wingdings"/>
      <w:sz w:val="16"/>
    </w:rPr>
  </w:style>
  <w:style w:type="character" w:styleId="WW8Num39z0">
    <w:name w:val="WW8Num39z0"/>
    <w:qFormat/>
    <w:rPr>
      <w:rFonts w:ascii="Wingdings" w:hAnsi="Wingdings" w:eastAsia="Wingdings" w:cs="Wingdings"/>
      <w:sz w:val="22"/>
    </w:rPr>
  </w:style>
  <w:style w:type="character" w:styleId="WW8Num39z1">
    <w:name w:val="WW8Num39z1"/>
    <w:qFormat/>
    <w:rPr>
      <w:rFonts w:ascii="Courier New" w:hAnsi="Courier New" w:eastAsia="Courier New" w:cs="Courier New"/>
    </w:rPr>
  </w:style>
  <w:style w:type="character" w:styleId="WW8Num39z2">
    <w:name w:val="WW8Num39z2"/>
    <w:qFormat/>
    <w:rPr>
      <w:rFonts w:ascii="Wingdings" w:hAnsi="Wingdings" w:eastAsia="Wingdings" w:cs="Wingdings"/>
    </w:rPr>
  </w:style>
  <w:style w:type="character" w:styleId="WW8Num39z3">
    <w:name w:val="WW8Num39z3"/>
    <w:qFormat/>
    <w:rPr>
      <w:rFonts w:ascii="Symbol" w:hAnsi="Symbol" w:eastAsia="Symbol" w:cs="Symbol"/>
    </w:rPr>
  </w:style>
  <w:style w:type="character" w:styleId="WW8Num40z0">
    <w:name w:val="WW8Num40z0"/>
    <w:qFormat/>
    <w:rPr>
      <w:rFonts w:ascii="Wingdings" w:hAnsi="Wingdings" w:eastAsia="Wingdings" w:cs="Wingdings"/>
      <w:sz w:val="22"/>
    </w:rPr>
  </w:style>
  <w:style w:type="character" w:styleId="WW8Num40z1">
    <w:name w:val="WW8Num40z1"/>
    <w:qFormat/>
    <w:rPr>
      <w:rFonts w:ascii="Courier New" w:hAnsi="Courier New" w:eastAsia="Courier New" w:cs="Courier New"/>
    </w:rPr>
  </w:style>
  <w:style w:type="character" w:styleId="WW8Num40z2">
    <w:name w:val="WW8Num40z2"/>
    <w:qFormat/>
    <w:rPr>
      <w:rFonts w:ascii="Wingdings" w:hAnsi="Wingdings" w:eastAsia="Wingdings" w:cs="Wingdings"/>
    </w:rPr>
  </w:style>
  <w:style w:type="character" w:styleId="WW8Num40z3">
    <w:name w:val="WW8Num40z3"/>
    <w:qFormat/>
    <w:rPr>
      <w:rFonts w:ascii="Symbol" w:hAnsi="Symbol" w:eastAsia="Symbol" w:cs="Symbol"/>
    </w:rPr>
  </w:style>
  <w:style w:type="character" w:styleId="WW8NumSt4z0">
    <w:name w:val="WW8NumSt4z0"/>
    <w:qFormat/>
    <w:rPr>
      <w:rFonts w:ascii="Symbol" w:hAnsi="Symbol" w:eastAsia="Symbol" w:cs="Symbol"/>
    </w:rPr>
  </w:style>
  <w:style w:type="character" w:styleId="WW8NumSt7z0">
    <w:name w:val="WW8NumSt7z0"/>
    <w:qFormat/>
    <w:rPr>
      <w:rFonts w:ascii="Symbol" w:hAnsi="Symbol" w:eastAsia="Symbol" w:cs="Symbol"/>
    </w:rPr>
  </w:style>
  <w:style w:type="character" w:styleId="PageNumber">
    <w:name w:val="page number"/>
    <w:basedOn w:val="Fuentedeprrafopredeter"/>
    <w:rPr/>
  </w:style>
  <w:style w:type="character" w:styleId="Caracteresdenotaalpie">
    <w:name w:val="Caracteres de nota al pie"/>
    <w:basedOn w:val="Fuentedeprrafopredeter"/>
    <w:qFormat/>
    <w:rPr>
      <w:vertAlign w:val="superscript"/>
    </w:rPr>
  </w:style>
  <w:style w:type="character" w:styleId="InitialStyle">
    <w:name w:val="InitialStyle"/>
    <w:qFormat/>
    <w:rPr>
      <w:rFonts w:ascii="Courier New" w:hAnsi="Courier New" w:eastAsia="Courier New" w:cs="Courier New"/>
      <w:color w:val="auto"/>
      <w:spacing w:val="0"/>
      <w:sz w:val="24"/>
    </w:rPr>
  </w:style>
  <w:style w:type="character" w:styleId="Strong">
    <w:name w:val="Strong"/>
    <w:basedOn w:val="Fuentedeprrafopredeter"/>
    <w:qFormat/>
    <w:rPr>
      <w:b/>
      <w:bCs/>
    </w:rPr>
  </w:style>
  <w:style w:type="character" w:styleId="Hyperlink">
    <w:name w:val="Hyperlink"/>
    <w:basedOn w:val="Fuentedeprrafopredeter"/>
    <w:rPr>
      <w:color w:val="0000FF"/>
      <w:u w:val="single"/>
    </w:rPr>
  </w:style>
  <w:style w:type="character" w:styleId="FootnoteReference">
    <w:name w:val="footnote reference"/>
    <w:rPr>
      <w:vertAlign w:val="superscript"/>
    </w:rPr>
  </w:style>
  <w:style w:type="character" w:styleId="Caracteresdenotafinal">
    <w:name w:val="Caracteres de nota final"/>
    <w:qFormat/>
    <w:rPr>
      <w:vertAlign w:val="superscript"/>
    </w:rPr>
  </w:style>
  <w:style w:type="character" w:styleId="WW-Smbolodenotafinal">
    <w:name w:val="WW-Símbolo de nota final"/>
    <w:qFormat/>
    <w:rPr/>
  </w:style>
  <w:style w:type="character" w:styleId="Bolos">
    <w:name w:val="Bolos"/>
    <w:qFormat/>
    <w:rPr>
      <w:rFonts w:ascii="OpenSymbol" w:hAnsi="OpenSymbol" w:eastAsia="OpenSymbol" w:cs="OpenSymbol"/>
    </w:rPr>
  </w:style>
  <w:style w:type="character" w:styleId="Smbolosdenumeracin">
    <w:name w:val="Símbolos de numeración"/>
    <w:qFormat/>
    <w:rPr>
      <w:rFonts w:ascii="Calibri" w:hAnsi="Calibri" w:eastAsia="Calibri" w:cs="Calibri"/>
      <w:b/>
      <w:bCs/>
      <w:sz w:val="22"/>
      <w:szCs w:val="22"/>
    </w:rPr>
  </w:style>
  <w:style w:type="character" w:styleId="Hipervnculo">
    <w:name w:val="Hipervínculo"/>
    <w:basedOn w:val="Fuentedeprrafopredeter"/>
    <w:qFormat/>
    <w:rPr>
      <w:color w:val="467886"/>
      <w:u w:val="single"/>
    </w:rPr>
  </w:style>
  <w:style w:type="character" w:styleId="Mencinsinresolver">
    <w:name w:val="Mención sin resolver"/>
    <w:basedOn w:val="Fuentedeprrafopredeter"/>
    <w:qFormat/>
    <w:rPr>
      <w:color w:val="605E5C"/>
      <w:shd w:fill="E1DFDD" w:val="clear"/>
    </w:rPr>
  </w:style>
  <w:style w:type="character" w:styleId="WWCharLFO6LVL1">
    <w:name w:val="WW_CharLFO6LVL1"/>
    <w:qFormat/>
    <w:rPr>
      <w:rFonts w:ascii="Symbol" w:hAnsi="Symbol"/>
    </w:rPr>
  </w:style>
  <w:style w:type="character" w:styleId="WWCharLFO7LVL1">
    <w:name w:val="WW_CharLFO7LVL1"/>
    <w:qFormat/>
    <w:rPr>
      <w:rFonts w:ascii="Symbol" w:hAnsi="Symbol"/>
    </w:rPr>
  </w:style>
  <w:style w:type="character" w:styleId="WWCharLFO9LVL1">
    <w:name w:val="WW_CharLFO9LVL1"/>
    <w:qFormat/>
    <w:rPr>
      <w:rFonts w:ascii="Symbol" w:hAnsi="Symbol"/>
      <w:sz w:val="16"/>
    </w:rPr>
  </w:style>
  <w:style w:type="character" w:styleId="WWCharLFO10LVL1">
    <w:name w:val="WW_CharLFO10LVL1"/>
    <w:qFormat/>
    <w:rPr>
      <w:rFonts w:ascii="Wingdings" w:hAnsi="Wingdings"/>
      <w:sz w:val="16"/>
    </w:rPr>
  </w:style>
  <w:style w:type="character" w:styleId="WWCharLFO10LVL2">
    <w:name w:val="WW_CharLFO10LVL2"/>
    <w:qFormat/>
    <w:rPr>
      <w:rFonts w:ascii="Webdings" w:hAnsi="Webdings" w:cs="Arial"/>
      <w:sz w:val="18"/>
    </w:rPr>
  </w:style>
  <w:style w:type="character" w:styleId="WWCharLFO10LVL4">
    <w:name w:val="WW_CharLFO10LVL4"/>
    <w:qFormat/>
    <w:rPr>
      <w:rFonts w:ascii="Symbol" w:hAnsi="Symbol"/>
    </w:rPr>
  </w:style>
  <w:style w:type="character" w:styleId="WWCharLFO10LVL5">
    <w:name w:val="WW_CharLFO10LVL5"/>
    <w:qFormat/>
    <w:rPr>
      <w:rFonts w:ascii="Courier New" w:hAnsi="Courier New"/>
    </w:rPr>
  </w:style>
  <w:style w:type="character" w:styleId="WWCharLFO10LVL6">
    <w:name w:val="WW_CharLFO10LVL6"/>
    <w:qFormat/>
    <w:rPr>
      <w:rFonts w:ascii="Wingdings" w:hAnsi="Wingdings"/>
      <w:sz w:val="16"/>
    </w:rPr>
  </w:style>
  <w:style w:type="character" w:styleId="WWCharLFO10LVL7">
    <w:name w:val="WW_CharLFO10LVL7"/>
    <w:qFormat/>
    <w:rPr>
      <w:rFonts w:ascii="Symbol" w:hAnsi="Symbol"/>
    </w:rPr>
  </w:style>
  <w:style w:type="character" w:styleId="WWCharLFO10LVL8">
    <w:name w:val="WW_CharLFO10LVL8"/>
    <w:qFormat/>
    <w:rPr>
      <w:rFonts w:ascii="Courier New" w:hAnsi="Courier New"/>
    </w:rPr>
  </w:style>
  <w:style w:type="character" w:styleId="WWCharLFO10LVL9">
    <w:name w:val="WW_CharLFO10LVL9"/>
    <w:qFormat/>
    <w:rPr>
      <w:rFonts w:ascii="Wingdings" w:hAnsi="Wingdings"/>
      <w:sz w:val="16"/>
    </w:rPr>
  </w:style>
  <w:style w:type="character" w:styleId="WWCharLFO15LVL1">
    <w:name w:val="WW_CharLFO15LVL1"/>
    <w:qFormat/>
    <w:rPr>
      <w:rFonts w:ascii="Calibri" w:hAnsi="Calibri" w:cs="Times New Roman"/>
      <w:sz w:val="20"/>
    </w:rPr>
  </w:style>
  <w:style w:type="character" w:styleId="WWCharLFO15LVL2">
    <w:name w:val="WW_CharLFO15LVL2"/>
    <w:qFormat/>
    <w:rPr>
      <w:rFonts w:cs="Times New Roman"/>
    </w:rPr>
  </w:style>
  <w:style w:type="character" w:styleId="WWCharLFO15LVL3">
    <w:name w:val="WW_CharLFO15LVL3"/>
    <w:qFormat/>
    <w:rPr>
      <w:rFonts w:cs="Times New Roman"/>
    </w:rPr>
  </w:style>
  <w:style w:type="character" w:styleId="WWCharLFO15LVL4">
    <w:name w:val="WW_CharLFO15LVL4"/>
    <w:qFormat/>
    <w:rPr>
      <w:rFonts w:cs="Times New Roman"/>
    </w:rPr>
  </w:style>
  <w:style w:type="character" w:styleId="WWCharLFO15LVL5">
    <w:name w:val="WW_CharLFO15LVL5"/>
    <w:qFormat/>
    <w:rPr>
      <w:rFonts w:cs="Times New Roman"/>
    </w:rPr>
  </w:style>
  <w:style w:type="character" w:styleId="WWCharLFO15LVL6">
    <w:name w:val="WW_CharLFO15LVL6"/>
    <w:qFormat/>
    <w:rPr>
      <w:rFonts w:cs="Times New Roman"/>
    </w:rPr>
  </w:style>
  <w:style w:type="character" w:styleId="WWCharLFO15LVL7">
    <w:name w:val="WW_CharLFO15LVL7"/>
    <w:qFormat/>
    <w:rPr>
      <w:rFonts w:cs="Times New Roman"/>
    </w:rPr>
  </w:style>
  <w:style w:type="character" w:styleId="WWCharLFO15LVL8">
    <w:name w:val="WW_CharLFO15LVL8"/>
    <w:qFormat/>
    <w:rPr>
      <w:rFonts w:cs="Times New Roman"/>
    </w:rPr>
  </w:style>
  <w:style w:type="character" w:styleId="WWCharLFO15LVL9">
    <w:name w:val="WW_CharLFO15LVL9"/>
    <w:qFormat/>
    <w:rPr>
      <w:rFonts w:cs="Times New Roman"/>
    </w:rPr>
  </w:style>
  <w:style w:type="character" w:styleId="WWCharLFO16LVL1">
    <w:name w:val="WW_CharLFO16LVL1"/>
    <w:qFormat/>
    <w:rPr>
      <w:rFonts w:ascii="Calibri" w:hAnsi="Calibri" w:cs="Times New Roman"/>
      <w:sz w:val="20"/>
    </w:rPr>
  </w:style>
  <w:style w:type="character" w:styleId="WWCharLFO16LVL2">
    <w:name w:val="WW_CharLFO16LVL2"/>
    <w:qFormat/>
    <w:rPr>
      <w:rFonts w:cs="Times New Roman"/>
    </w:rPr>
  </w:style>
  <w:style w:type="character" w:styleId="WWCharLFO16LVL3">
    <w:name w:val="WW_CharLFO16LVL3"/>
    <w:qFormat/>
    <w:rPr>
      <w:rFonts w:cs="Times New Roman"/>
    </w:rPr>
  </w:style>
  <w:style w:type="character" w:styleId="WWCharLFO16LVL4">
    <w:name w:val="WW_CharLFO16LVL4"/>
    <w:qFormat/>
    <w:rPr>
      <w:rFonts w:cs="Times New Roman"/>
    </w:rPr>
  </w:style>
  <w:style w:type="character" w:styleId="WWCharLFO16LVL5">
    <w:name w:val="WW_CharLFO16LVL5"/>
    <w:qFormat/>
    <w:rPr>
      <w:rFonts w:cs="Times New Roman"/>
    </w:rPr>
  </w:style>
  <w:style w:type="character" w:styleId="WWCharLFO16LVL6">
    <w:name w:val="WW_CharLFO16LVL6"/>
    <w:qFormat/>
    <w:rPr>
      <w:rFonts w:cs="Times New Roman"/>
    </w:rPr>
  </w:style>
  <w:style w:type="character" w:styleId="WWCharLFO16LVL7">
    <w:name w:val="WW_CharLFO16LVL7"/>
    <w:qFormat/>
    <w:rPr>
      <w:rFonts w:cs="Times New Roman"/>
    </w:rPr>
  </w:style>
  <w:style w:type="character" w:styleId="WWCharLFO16LVL8">
    <w:name w:val="WW_CharLFO16LVL8"/>
    <w:qFormat/>
    <w:rPr>
      <w:rFonts w:cs="Times New Roman"/>
    </w:rPr>
  </w:style>
  <w:style w:type="character" w:styleId="WWCharLFO16LVL9">
    <w:name w:val="WW_CharLFO16LVL9"/>
    <w:qFormat/>
    <w:rPr>
      <w:rFonts w:cs="Times New Roman"/>
    </w:rPr>
  </w:style>
  <w:style w:type="character" w:styleId="WWCharLFO17LVL1">
    <w:name w:val="WW_CharLFO17LVL1"/>
    <w:qFormat/>
    <w:rPr>
      <w:rFonts w:ascii="Calibri" w:hAnsi="Calibri"/>
      <w:b/>
      <w:bCs/>
      <w:sz w:val="22"/>
      <w:szCs w:val="22"/>
    </w:rPr>
  </w:style>
  <w:style w:type="character" w:styleId="WWCharLFO17LVL2">
    <w:name w:val="WW_CharLFO17LVL2"/>
    <w:qFormat/>
    <w:rPr>
      <w:rFonts w:ascii="Calibri" w:hAnsi="Calibri"/>
      <w:b/>
      <w:bCs/>
      <w:sz w:val="22"/>
      <w:szCs w:val="22"/>
    </w:rPr>
  </w:style>
  <w:style w:type="character" w:styleId="WWCharLFO17LVL3">
    <w:name w:val="WW_CharLFO17LVL3"/>
    <w:qFormat/>
    <w:rPr>
      <w:rFonts w:ascii="Calibri" w:hAnsi="Calibri"/>
      <w:b/>
      <w:bCs/>
      <w:sz w:val="22"/>
      <w:szCs w:val="22"/>
    </w:rPr>
  </w:style>
  <w:style w:type="character" w:styleId="WWCharLFO17LVL4">
    <w:name w:val="WW_CharLFO17LVL4"/>
    <w:qFormat/>
    <w:rPr>
      <w:rFonts w:ascii="Calibri" w:hAnsi="Calibri"/>
      <w:b/>
      <w:bCs/>
      <w:sz w:val="22"/>
      <w:szCs w:val="22"/>
    </w:rPr>
  </w:style>
  <w:style w:type="character" w:styleId="WWCharLFO17LVL5">
    <w:name w:val="WW_CharLFO17LVL5"/>
    <w:qFormat/>
    <w:rPr>
      <w:rFonts w:ascii="Calibri" w:hAnsi="Calibri"/>
      <w:b/>
      <w:bCs/>
      <w:sz w:val="22"/>
      <w:szCs w:val="22"/>
    </w:rPr>
  </w:style>
  <w:style w:type="character" w:styleId="WWCharLFO17LVL6">
    <w:name w:val="WW_CharLFO17LVL6"/>
    <w:qFormat/>
    <w:rPr>
      <w:rFonts w:ascii="Calibri" w:hAnsi="Calibri"/>
      <w:b/>
      <w:bCs/>
      <w:sz w:val="22"/>
      <w:szCs w:val="22"/>
    </w:rPr>
  </w:style>
  <w:style w:type="character" w:styleId="WWCharLFO17LVL7">
    <w:name w:val="WW_CharLFO17LVL7"/>
    <w:qFormat/>
    <w:rPr>
      <w:rFonts w:ascii="Calibri" w:hAnsi="Calibri"/>
      <w:b/>
      <w:bCs/>
      <w:sz w:val="22"/>
      <w:szCs w:val="22"/>
    </w:rPr>
  </w:style>
  <w:style w:type="character" w:styleId="WWCharLFO17LVL8">
    <w:name w:val="WW_CharLFO17LVL8"/>
    <w:qFormat/>
    <w:rPr>
      <w:rFonts w:ascii="Calibri" w:hAnsi="Calibri"/>
      <w:b/>
      <w:bCs/>
      <w:sz w:val="22"/>
      <w:szCs w:val="22"/>
    </w:rPr>
  </w:style>
  <w:style w:type="character" w:styleId="WWCharLFO17LVL9">
    <w:name w:val="WW_CharLFO17LVL9"/>
    <w:qFormat/>
    <w:rPr>
      <w:rFonts w:ascii="Calibri" w:hAnsi="Calibri"/>
      <w:b/>
      <w:bCs/>
      <w:sz w:val="22"/>
      <w:szCs w:val="22"/>
    </w:rPr>
  </w:style>
  <w:style w:type="character" w:styleId="WWCharLFO18LVL1">
    <w:name w:val="WW_CharLFO18LVL1"/>
    <w:qFormat/>
    <w:rPr>
      <w:rFonts w:ascii="OpenSymbol" w:hAnsi="OpenSymbol" w:eastAsia="OpenSymbol" w:cs="OpenSymbol"/>
    </w:rPr>
  </w:style>
  <w:style w:type="character" w:styleId="WWCharLFO18LVL2">
    <w:name w:val="WW_CharLFO18LVL2"/>
    <w:qFormat/>
    <w:rPr>
      <w:rFonts w:ascii="OpenSymbol" w:hAnsi="OpenSymbol" w:eastAsia="OpenSymbol" w:cs="OpenSymbol"/>
    </w:rPr>
  </w:style>
  <w:style w:type="character" w:styleId="WWCharLFO18LVL3">
    <w:name w:val="WW_CharLFO18LVL3"/>
    <w:qFormat/>
    <w:rPr>
      <w:rFonts w:ascii="OpenSymbol" w:hAnsi="OpenSymbol" w:eastAsia="OpenSymbol" w:cs="OpenSymbol"/>
    </w:rPr>
  </w:style>
  <w:style w:type="character" w:styleId="WWCharLFO18LVL4">
    <w:name w:val="WW_CharLFO18LVL4"/>
    <w:qFormat/>
    <w:rPr>
      <w:rFonts w:ascii="OpenSymbol" w:hAnsi="OpenSymbol" w:eastAsia="OpenSymbol" w:cs="OpenSymbol"/>
    </w:rPr>
  </w:style>
  <w:style w:type="character" w:styleId="WWCharLFO18LVL5">
    <w:name w:val="WW_CharLFO18LVL5"/>
    <w:qFormat/>
    <w:rPr>
      <w:rFonts w:ascii="OpenSymbol" w:hAnsi="OpenSymbol" w:eastAsia="OpenSymbol" w:cs="OpenSymbol"/>
    </w:rPr>
  </w:style>
  <w:style w:type="character" w:styleId="WWCharLFO18LVL6">
    <w:name w:val="WW_CharLFO18LVL6"/>
    <w:qFormat/>
    <w:rPr>
      <w:rFonts w:ascii="OpenSymbol" w:hAnsi="OpenSymbol" w:eastAsia="OpenSymbol" w:cs="OpenSymbol"/>
    </w:rPr>
  </w:style>
  <w:style w:type="character" w:styleId="WWCharLFO18LVL7">
    <w:name w:val="WW_CharLFO18LVL7"/>
    <w:qFormat/>
    <w:rPr>
      <w:rFonts w:ascii="OpenSymbol" w:hAnsi="OpenSymbol" w:eastAsia="OpenSymbol" w:cs="OpenSymbol"/>
    </w:rPr>
  </w:style>
  <w:style w:type="character" w:styleId="WWCharLFO18LVL8">
    <w:name w:val="WW_CharLFO18LVL8"/>
    <w:qFormat/>
    <w:rPr>
      <w:rFonts w:ascii="OpenSymbol" w:hAnsi="OpenSymbol" w:eastAsia="OpenSymbol" w:cs="OpenSymbol"/>
    </w:rPr>
  </w:style>
  <w:style w:type="character" w:styleId="WWCharLFO18LVL9">
    <w:name w:val="WW_CharLFO18LVL9"/>
    <w:qFormat/>
    <w:rPr>
      <w:rFonts w:ascii="OpenSymbol" w:hAnsi="OpenSymbol" w:eastAsia="OpenSymbol" w:cs="OpenSymbol"/>
    </w:rPr>
  </w:style>
  <w:style w:type="character" w:styleId="WWCharLFO19LVL1">
    <w:name w:val="WW_CharLFO19LVL1"/>
    <w:qFormat/>
    <w:rPr>
      <w:rFonts w:ascii="OpenSymbol" w:hAnsi="OpenSymbol" w:eastAsia="OpenSymbol" w:cs="OpenSymbol"/>
    </w:rPr>
  </w:style>
  <w:style w:type="character" w:styleId="WWCharLFO19LVL2">
    <w:name w:val="WW_CharLFO19LVL2"/>
    <w:qFormat/>
    <w:rPr>
      <w:rFonts w:ascii="OpenSymbol" w:hAnsi="OpenSymbol" w:eastAsia="OpenSymbol" w:cs="OpenSymbol"/>
    </w:rPr>
  </w:style>
  <w:style w:type="character" w:styleId="WWCharLFO19LVL3">
    <w:name w:val="WW_CharLFO19LVL3"/>
    <w:qFormat/>
    <w:rPr>
      <w:rFonts w:ascii="OpenSymbol" w:hAnsi="OpenSymbol" w:eastAsia="OpenSymbol" w:cs="OpenSymbol"/>
    </w:rPr>
  </w:style>
  <w:style w:type="character" w:styleId="WWCharLFO19LVL4">
    <w:name w:val="WW_CharLFO19LVL4"/>
    <w:qFormat/>
    <w:rPr>
      <w:rFonts w:ascii="OpenSymbol" w:hAnsi="OpenSymbol" w:eastAsia="OpenSymbol" w:cs="OpenSymbol"/>
    </w:rPr>
  </w:style>
  <w:style w:type="character" w:styleId="WWCharLFO19LVL5">
    <w:name w:val="WW_CharLFO19LVL5"/>
    <w:qFormat/>
    <w:rPr>
      <w:rFonts w:ascii="OpenSymbol" w:hAnsi="OpenSymbol" w:eastAsia="OpenSymbol" w:cs="OpenSymbol"/>
    </w:rPr>
  </w:style>
  <w:style w:type="character" w:styleId="WWCharLFO19LVL6">
    <w:name w:val="WW_CharLFO19LVL6"/>
    <w:qFormat/>
    <w:rPr>
      <w:rFonts w:ascii="OpenSymbol" w:hAnsi="OpenSymbol" w:eastAsia="OpenSymbol" w:cs="OpenSymbol"/>
    </w:rPr>
  </w:style>
  <w:style w:type="character" w:styleId="WWCharLFO19LVL7">
    <w:name w:val="WW_CharLFO19LVL7"/>
    <w:qFormat/>
    <w:rPr>
      <w:rFonts w:ascii="OpenSymbol" w:hAnsi="OpenSymbol" w:eastAsia="OpenSymbol" w:cs="OpenSymbol"/>
    </w:rPr>
  </w:style>
  <w:style w:type="character" w:styleId="WWCharLFO19LVL8">
    <w:name w:val="WW_CharLFO19LVL8"/>
    <w:qFormat/>
    <w:rPr>
      <w:rFonts w:ascii="OpenSymbol" w:hAnsi="OpenSymbol" w:eastAsia="OpenSymbol" w:cs="OpenSymbol"/>
    </w:rPr>
  </w:style>
  <w:style w:type="character" w:styleId="WWCharLFO19LVL9">
    <w:name w:val="WW_CharLFO19LVL9"/>
    <w:qFormat/>
    <w:rPr>
      <w:rFonts w:ascii="OpenSymbol" w:hAnsi="OpenSymbol" w:eastAsia="OpenSymbol" w:cs="OpenSymbol"/>
    </w:rPr>
  </w:style>
  <w:style w:type="character" w:styleId="WWCharLFO20LVL1">
    <w:name w:val="WW_CharLFO20LVL1"/>
    <w:qFormat/>
    <w:rPr>
      <w:rFonts w:ascii="OpenSymbol" w:hAnsi="OpenSymbol" w:eastAsia="OpenSymbol" w:cs="OpenSymbol"/>
    </w:rPr>
  </w:style>
  <w:style w:type="character" w:styleId="WWCharLFO20LVL2">
    <w:name w:val="WW_CharLFO20LVL2"/>
    <w:qFormat/>
    <w:rPr>
      <w:rFonts w:ascii="OpenSymbol" w:hAnsi="OpenSymbol" w:eastAsia="OpenSymbol" w:cs="OpenSymbol"/>
    </w:rPr>
  </w:style>
  <w:style w:type="character" w:styleId="WWCharLFO20LVL3">
    <w:name w:val="WW_CharLFO20LVL3"/>
    <w:qFormat/>
    <w:rPr>
      <w:rFonts w:ascii="OpenSymbol" w:hAnsi="OpenSymbol" w:eastAsia="OpenSymbol" w:cs="OpenSymbol"/>
    </w:rPr>
  </w:style>
  <w:style w:type="character" w:styleId="WWCharLFO20LVL4">
    <w:name w:val="WW_CharLFO20LVL4"/>
    <w:qFormat/>
    <w:rPr>
      <w:rFonts w:ascii="OpenSymbol" w:hAnsi="OpenSymbol" w:eastAsia="OpenSymbol" w:cs="OpenSymbol"/>
    </w:rPr>
  </w:style>
  <w:style w:type="character" w:styleId="WWCharLFO20LVL5">
    <w:name w:val="WW_CharLFO20LVL5"/>
    <w:qFormat/>
    <w:rPr>
      <w:rFonts w:ascii="OpenSymbol" w:hAnsi="OpenSymbol" w:eastAsia="OpenSymbol" w:cs="OpenSymbol"/>
    </w:rPr>
  </w:style>
  <w:style w:type="character" w:styleId="WWCharLFO20LVL6">
    <w:name w:val="WW_CharLFO20LVL6"/>
    <w:qFormat/>
    <w:rPr>
      <w:rFonts w:ascii="OpenSymbol" w:hAnsi="OpenSymbol" w:eastAsia="OpenSymbol" w:cs="OpenSymbol"/>
    </w:rPr>
  </w:style>
  <w:style w:type="character" w:styleId="WWCharLFO20LVL7">
    <w:name w:val="WW_CharLFO20LVL7"/>
    <w:qFormat/>
    <w:rPr>
      <w:rFonts w:ascii="OpenSymbol" w:hAnsi="OpenSymbol" w:eastAsia="OpenSymbol" w:cs="OpenSymbol"/>
    </w:rPr>
  </w:style>
  <w:style w:type="character" w:styleId="WWCharLFO20LVL8">
    <w:name w:val="WW_CharLFO20LVL8"/>
    <w:qFormat/>
    <w:rPr>
      <w:rFonts w:ascii="OpenSymbol" w:hAnsi="OpenSymbol" w:eastAsia="OpenSymbol" w:cs="OpenSymbol"/>
    </w:rPr>
  </w:style>
  <w:style w:type="character" w:styleId="WWCharLFO20LVL9">
    <w:name w:val="WW_CharLFO20LVL9"/>
    <w:qFormat/>
    <w:rPr>
      <w:rFonts w:ascii="OpenSymbol" w:hAnsi="OpenSymbol" w:eastAsia="OpenSymbol" w:cs="OpenSymbol"/>
    </w:rPr>
  </w:style>
  <w:style w:type="character" w:styleId="WWCharLFO21LVL1">
    <w:name w:val="WW_CharLFO21LVL1"/>
    <w:qFormat/>
    <w:rPr>
      <w:rFonts w:ascii="OpenSymbol" w:hAnsi="OpenSymbol" w:eastAsia="OpenSymbol" w:cs="OpenSymbol"/>
    </w:rPr>
  </w:style>
  <w:style w:type="character" w:styleId="WWCharLFO21LVL2">
    <w:name w:val="WW_CharLFO21LVL2"/>
    <w:qFormat/>
    <w:rPr>
      <w:rFonts w:ascii="OpenSymbol" w:hAnsi="OpenSymbol" w:eastAsia="OpenSymbol" w:cs="OpenSymbol"/>
    </w:rPr>
  </w:style>
  <w:style w:type="character" w:styleId="WWCharLFO21LVL3">
    <w:name w:val="WW_CharLFO21LVL3"/>
    <w:qFormat/>
    <w:rPr>
      <w:rFonts w:ascii="OpenSymbol" w:hAnsi="OpenSymbol" w:eastAsia="OpenSymbol" w:cs="OpenSymbol"/>
    </w:rPr>
  </w:style>
  <w:style w:type="character" w:styleId="WWCharLFO21LVL4">
    <w:name w:val="WW_CharLFO21LVL4"/>
    <w:qFormat/>
    <w:rPr>
      <w:rFonts w:ascii="OpenSymbol" w:hAnsi="OpenSymbol" w:eastAsia="OpenSymbol" w:cs="OpenSymbol"/>
    </w:rPr>
  </w:style>
  <w:style w:type="character" w:styleId="WWCharLFO21LVL5">
    <w:name w:val="WW_CharLFO21LVL5"/>
    <w:qFormat/>
    <w:rPr>
      <w:rFonts w:ascii="OpenSymbol" w:hAnsi="OpenSymbol" w:eastAsia="OpenSymbol" w:cs="OpenSymbol"/>
    </w:rPr>
  </w:style>
  <w:style w:type="character" w:styleId="WWCharLFO21LVL6">
    <w:name w:val="WW_CharLFO21LVL6"/>
    <w:qFormat/>
    <w:rPr>
      <w:rFonts w:ascii="OpenSymbol" w:hAnsi="OpenSymbol" w:eastAsia="OpenSymbol" w:cs="OpenSymbol"/>
    </w:rPr>
  </w:style>
  <w:style w:type="character" w:styleId="WWCharLFO21LVL7">
    <w:name w:val="WW_CharLFO21LVL7"/>
    <w:qFormat/>
    <w:rPr>
      <w:rFonts w:ascii="OpenSymbol" w:hAnsi="OpenSymbol" w:eastAsia="OpenSymbol" w:cs="OpenSymbol"/>
    </w:rPr>
  </w:style>
  <w:style w:type="character" w:styleId="WWCharLFO21LVL8">
    <w:name w:val="WW_CharLFO21LVL8"/>
    <w:qFormat/>
    <w:rPr>
      <w:rFonts w:ascii="OpenSymbol" w:hAnsi="OpenSymbol" w:eastAsia="OpenSymbol" w:cs="OpenSymbol"/>
    </w:rPr>
  </w:style>
  <w:style w:type="character" w:styleId="WWCharLFO21LVL9">
    <w:name w:val="WW_CharLFO21LVL9"/>
    <w:qFormat/>
    <w:rPr>
      <w:rFonts w:ascii="OpenSymbol" w:hAnsi="OpenSymbol" w:eastAsia="OpenSymbol" w:cs="OpenSymbol"/>
    </w:rPr>
  </w:style>
  <w:style w:type="character" w:styleId="WWCharLFO22LVL1">
    <w:name w:val="WW_CharLFO22LVL1"/>
    <w:qFormat/>
    <w:rPr>
      <w:rFonts w:ascii="OpenSymbol" w:hAnsi="OpenSymbol" w:eastAsia="OpenSymbol" w:cs="OpenSymbol"/>
    </w:rPr>
  </w:style>
  <w:style w:type="character" w:styleId="WWCharLFO22LVL2">
    <w:name w:val="WW_CharLFO22LVL2"/>
    <w:qFormat/>
    <w:rPr>
      <w:rFonts w:ascii="OpenSymbol" w:hAnsi="OpenSymbol" w:eastAsia="OpenSymbol" w:cs="OpenSymbol"/>
    </w:rPr>
  </w:style>
  <w:style w:type="character" w:styleId="WWCharLFO22LVL3">
    <w:name w:val="WW_CharLFO22LVL3"/>
    <w:qFormat/>
    <w:rPr>
      <w:rFonts w:ascii="OpenSymbol" w:hAnsi="OpenSymbol" w:eastAsia="OpenSymbol" w:cs="OpenSymbol"/>
    </w:rPr>
  </w:style>
  <w:style w:type="character" w:styleId="WWCharLFO22LVL4">
    <w:name w:val="WW_CharLFO22LVL4"/>
    <w:qFormat/>
    <w:rPr>
      <w:rFonts w:ascii="OpenSymbol" w:hAnsi="OpenSymbol" w:eastAsia="OpenSymbol" w:cs="OpenSymbol"/>
    </w:rPr>
  </w:style>
  <w:style w:type="character" w:styleId="WWCharLFO22LVL5">
    <w:name w:val="WW_CharLFO22LVL5"/>
    <w:qFormat/>
    <w:rPr>
      <w:rFonts w:ascii="OpenSymbol" w:hAnsi="OpenSymbol" w:eastAsia="OpenSymbol" w:cs="OpenSymbol"/>
    </w:rPr>
  </w:style>
  <w:style w:type="character" w:styleId="WWCharLFO22LVL6">
    <w:name w:val="WW_CharLFO22LVL6"/>
    <w:qFormat/>
    <w:rPr>
      <w:rFonts w:ascii="OpenSymbol" w:hAnsi="OpenSymbol" w:eastAsia="OpenSymbol" w:cs="OpenSymbol"/>
    </w:rPr>
  </w:style>
  <w:style w:type="character" w:styleId="WWCharLFO22LVL7">
    <w:name w:val="WW_CharLFO22LVL7"/>
    <w:qFormat/>
    <w:rPr>
      <w:rFonts w:ascii="OpenSymbol" w:hAnsi="OpenSymbol" w:eastAsia="OpenSymbol" w:cs="OpenSymbol"/>
    </w:rPr>
  </w:style>
  <w:style w:type="character" w:styleId="WWCharLFO22LVL8">
    <w:name w:val="WW_CharLFO22LVL8"/>
    <w:qFormat/>
    <w:rPr>
      <w:rFonts w:ascii="OpenSymbol" w:hAnsi="OpenSymbol" w:eastAsia="OpenSymbol" w:cs="OpenSymbol"/>
    </w:rPr>
  </w:style>
  <w:style w:type="character" w:styleId="WWCharLFO22LVL9">
    <w:name w:val="WW_CharLFO22LVL9"/>
    <w:qFormat/>
    <w:rPr>
      <w:rFonts w:ascii="OpenSymbol" w:hAnsi="OpenSymbol" w:eastAsia="OpenSymbol" w:cs="OpenSymbol"/>
    </w:rPr>
  </w:style>
  <w:style w:type="character" w:styleId="WWCharLFO23LVL1">
    <w:name w:val="WW_CharLFO23LVL1"/>
    <w:qFormat/>
    <w:rPr>
      <w:rFonts w:ascii="OpenSymbol" w:hAnsi="OpenSymbol" w:eastAsia="OpenSymbol" w:cs="OpenSymbol"/>
    </w:rPr>
  </w:style>
  <w:style w:type="character" w:styleId="WWCharLFO23LVL2">
    <w:name w:val="WW_CharLFO23LVL2"/>
    <w:qFormat/>
    <w:rPr>
      <w:rFonts w:ascii="OpenSymbol" w:hAnsi="OpenSymbol" w:eastAsia="OpenSymbol" w:cs="OpenSymbol"/>
    </w:rPr>
  </w:style>
  <w:style w:type="character" w:styleId="WWCharLFO23LVL3">
    <w:name w:val="WW_CharLFO23LVL3"/>
    <w:qFormat/>
    <w:rPr>
      <w:rFonts w:ascii="OpenSymbol" w:hAnsi="OpenSymbol" w:eastAsia="OpenSymbol" w:cs="OpenSymbol"/>
    </w:rPr>
  </w:style>
  <w:style w:type="character" w:styleId="WWCharLFO23LVL4">
    <w:name w:val="WW_CharLFO23LVL4"/>
    <w:qFormat/>
    <w:rPr>
      <w:rFonts w:ascii="OpenSymbol" w:hAnsi="OpenSymbol" w:eastAsia="OpenSymbol" w:cs="OpenSymbol"/>
    </w:rPr>
  </w:style>
  <w:style w:type="character" w:styleId="WWCharLFO23LVL5">
    <w:name w:val="WW_CharLFO23LVL5"/>
    <w:qFormat/>
    <w:rPr>
      <w:rFonts w:ascii="OpenSymbol" w:hAnsi="OpenSymbol" w:eastAsia="OpenSymbol" w:cs="OpenSymbol"/>
    </w:rPr>
  </w:style>
  <w:style w:type="character" w:styleId="WWCharLFO23LVL6">
    <w:name w:val="WW_CharLFO23LVL6"/>
    <w:qFormat/>
    <w:rPr>
      <w:rFonts w:ascii="OpenSymbol" w:hAnsi="OpenSymbol" w:eastAsia="OpenSymbol" w:cs="OpenSymbol"/>
    </w:rPr>
  </w:style>
  <w:style w:type="character" w:styleId="WWCharLFO23LVL7">
    <w:name w:val="WW_CharLFO23LVL7"/>
    <w:qFormat/>
    <w:rPr>
      <w:rFonts w:ascii="OpenSymbol" w:hAnsi="OpenSymbol" w:eastAsia="OpenSymbol" w:cs="OpenSymbol"/>
    </w:rPr>
  </w:style>
  <w:style w:type="character" w:styleId="WWCharLFO23LVL8">
    <w:name w:val="WW_CharLFO23LVL8"/>
    <w:qFormat/>
    <w:rPr>
      <w:rFonts w:ascii="OpenSymbol" w:hAnsi="OpenSymbol" w:eastAsia="OpenSymbol" w:cs="OpenSymbol"/>
    </w:rPr>
  </w:style>
  <w:style w:type="character" w:styleId="WWCharLFO23LVL9">
    <w:name w:val="WW_CharLFO23LVL9"/>
    <w:qFormat/>
    <w:rPr>
      <w:rFonts w:ascii="OpenSymbol" w:hAnsi="OpenSymbol" w:eastAsia="OpenSymbol" w:cs="OpenSymbol"/>
    </w:rPr>
  </w:style>
  <w:style w:type="paragraph" w:styleId="Ttulo">
    <w:name w:val="Título"/>
    <w:basedOn w:val="Normal"/>
    <w:next w:val="Subtitle"/>
    <w:qFormat/>
    <w:pPr>
      <w:suppressAutoHyphens w:val="true"/>
      <w:jc w:val="center"/>
    </w:pPr>
    <w:rPr>
      <w:sz w:val="96"/>
      <w:szCs w:val="24"/>
    </w:rPr>
  </w:style>
  <w:style w:type="paragraph" w:styleId="BodyText">
    <w:name w:val="Body Text"/>
    <w:basedOn w:val="Normal"/>
    <w:pPr>
      <w:suppressAutoHyphens w:val="true"/>
      <w:spacing w:before="120" w:after="120"/>
    </w:pPr>
    <w:rPr/>
  </w:style>
  <w:style w:type="paragraph" w:styleId="Normal1">
    <w:name w:val="Normal1"/>
    <w:qFormat/>
    <w:pPr>
      <w:keepNext w:val="false"/>
      <w:keepLines w:val="false"/>
      <w:pageBreakBefore w:val="false"/>
      <w:widowControl w:val="false"/>
      <w:pBdr/>
      <w:shd w:fill="auto" w:val="clear"/>
      <w:suppressAutoHyphens w:val="true"/>
      <w:kinsoku w:val="true"/>
      <w:overflowPunct w:val="true"/>
      <w:autoSpaceDE w:val="true"/>
      <w:bidi w:val="0"/>
      <w:snapToGrid w:val="true"/>
      <w:spacing w:lineRule="auto" w:line="240" w:before="0" w:after="0"/>
      <w:jc w:val="start"/>
    </w:pPr>
    <w:rPr>
      <w:rFonts w:ascii="Times New Roman" w:hAnsi="Times New Roman" w:eastAsia="Arial Unicode MS" w:cs="Tahoma"/>
      <w:b w:val="false"/>
      <w:bCs w:val="false"/>
      <w:i w:val="false"/>
      <w:iCs w:val="false"/>
      <w:caps w:val="false"/>
      <w:smallCaps w:val="false"/>
      <w:strike w:val="false"/>
      <w:dstrike w:val="false"/>
      <w:outline w:val="false"/>
      <w:emboss w:val="false"/>
      <w:imprint w:val="false"/>
      <w:color w:val="auto"/>
      <w:spacing w:val="0"/>
      <w:w w:val="100"/>
      <w:kern w:val="2"/>
      <w:position w:val="0"/>
      <w:sz w:val="24"/>
      <w:sz w:val="24"/>
      <w:szCs w:val="24"/>
      <w:u w:val="none"/>
      <w:shd w:fill="auto" w:val="clear"/>
      <w:vertAlign w:val="baseline"/>
      <w:em w:val="none"/>
      <w:lang w:val="es-ES" w:eastAsia="es-ES" w:bidi="ar-SA"/>
    </w:rPr>
  </w:style>
  <w:style w:type="paragraph" w:styleId="List">
    <w:name w:val="List"/>
    <w:basedOn w:val="BodyText"/>
    <w:pPr>
      <w:suppressAutoHyphens w:val="true"/>
    </w:pPr>
    <w:rPr>
      <w:rFonts w:cs="Tahoma"/>
    </w:rPr>
  </w:style>
  <w:style w:type="paragraph" w:styleId="Descripcin">
    <w:name w:val="Descripción"/>
    <w:basedOn w:val="Normal"/>
    <w:qFormat/>
    <w:pPr>
      <w:suppressLineNumbers/>
      <w:suppressAutoHyphens w:val="true"/>
      <w:spacing w:before="120" w:after="120"/>
    </w:pPr>
    <w:rPr>
      <w:rFonts w:cs="Tahoma"/>
      <w:i/>
      <w:iCs/>
      <w:sz w:val="24"/>
      <w:szCs w:val="24"/>
    </w:rPr>
  </w:style>
  <w:style w:type="paragraph" w:styleId="ndice">
    <w:name w:val="Índice"/>
    <w:basedOn w:val="Normal"/>
    <w:qFormat/>
    <w:pPr>
      <w:suppressLineNumbers/>
      <w:suppressAutoHyphens w:val="true"/>
    </w:pPr>
    <w:rPr>
      <w:rFonts w:cs="Tahoma"/>
    </w:rPr>
  </w:style>
  <w:style w:type="paragraph" w:styleId="Cabeceraypie">
    <w:name w:val="Cabecera y pie"/>
    <w:basedOn w:val="Normal"/>
    <w:qFormat/>
    <w:pPr>
      <w:suppressLineNumbers/>
      <w:tabs>
        <w:tab w:val="clear" w:pos="708"/>
        <w:tab w:val="center" w:pos="4819" w:leader="none"/>
        <w:tab w:val="right" w:pos="9638" w:leader="none"/>
      </w:tabs>
      <w:suppressAutoHyphens w:val="true"/>
    </w:pPr>
    <w:rPr/>
  </w:style>
  <w:style w:type="paragraph" w:styleId="Footer">
    <w:name w:val="footer"/>
    <w:basedOn w:val="Cabeceraypie"/>
    <w:pPr>
      <w:suppressLineNumbers/>
    </w:pPr>
    <w:rPr/>
  </w:style>
  <w:style w:type="paragraph" w:styleId="Encabezado">
    <w:name w:val="Encabezado"/>
    <w:basedOn w:val="Normal"/>
    <w:qFormat/>
    <w:pPr>
      <w:tabs>
        <w:tab w:val="clear" w:pos="708"/>
        <w:tab w:val="center" w:pos="4252" w:leader="none"/>
        <w:tab w:val="right" w:pos="8504" w:leader="none"/>
      </w:tabs>
      <w:suppressAutoHyphens w:val="true"/>
      <w:spacing w:before="120" w:after="120"/>
      <w:jc w:val="start"/>
    </w:pPr>
    <w:rPr/>
  </w:style>
  <w:style w:type="paragraph" w:styleId="Sangra3detindependiente">
    <w:name w:val="Sangría 3 de t. independiente"/>
    <w:basedOn w:val="Normal"/>
    <w:qFormat/>
    <w:pPr>
      <w:widowControl w:val="false"/>
      <w:tabs>
        <w:tab w:val="clear" w:pos="708"/>
      </w:tabs>
      <w:suppressAutoHyphens w:val="true"/>
      <w:spacing w:before="120" w:after="120"/>
      <w:ind w:hanging="0" w:start="-6" w:end="0"/>
    </w:pPr>
    <w:rPr/>
  </w:style>
  <w:style w:type="paragraph" w:styleId="DWSty1">
    <w:name w:val="DWSty1"/>
    <w:basedOn w:val="Normal"/>
    <w:qFormat/>
    <w:pPr>
      <w:tabs>
        <w:tab w:val="clear" w:pos="708"/>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spacing w:lineRule="exact" w:line="240"/>
    </w:pPr>
    <w:rPr>
      <w:rFonts w:ascii="Helvetica;Arial" w:hAnsi="Helvetica;Arial" w:eastAsia="Helvetica;Arial" w:cs="Helvetica;Arial"/>
      <w:lang w:val="en-US"/>
    </w:rPr>
  </w:style>
  <w:style w:type="paragraph" w:styleId="Textopredeterminado">
    <w:name w:val="Texto predeterminado"/>
    <w:basedOn w:val="Normal"/>
    <w:qFormat/>
    <w:pPr>
      <w:suppressAutoHyphens w:val="true"/>
      <w:jc w:val="start"/>
    </w:pPr>
    <w:rPr>
      <w:lang w:val="en-US"/>
    </w:rPr>
  </w:style>
  <w:style w:type="paragraph" w:styleId="Textoindependiente2">
    <w:name w:val="Texto independiente 2"/>
    <w:basedOn w:val="Normal"/>
    <w:qFormat/>
    <w:pPr>
      <w:widowControl w:val="false"/>
      <w:suppressAutoHyphens w:val="true"/>
    </w:pPr>
    <w:rPr/>
  </w:style>
  <w:style w:type="paragraph" w:styleId="Listaconvietas">
    <w:name w:val="Lista con viñetas"/>
    <w:basedOn w:val="Normal"/>
    <w:qFormat/>
    <w:pPr>
      <w:numPr>
        <w:ilvl w:val="0"/>
        <w:numId w:val="2"/>
      </w:numPr>
      <w:suppressAutoHyphens w:val="true"/>
    </w:pPr>
    <w:rPr/>
  </w:style>
  <w:style w:type="paragraph" w:styleId="Listaconvietas0">
    <w:name w:val="Lista con viñetas0"/>
    <w:basedOn w:val="Listaconvietas"/>
    <w:qFormat/>
    <w:pPr>
      <w:numPr>
        <w:ilvl w:val="0"/>
        <w:numId w:val="5"/>
      </w:numPr>
      <w:suppressAutoHyphens w:val="true"/>
      <w:spacing w:before="0" w:after="120"/>
    </w:pPr>
    <w:rPr/>
  </w:style>
  <w:style w:type="paragraph" w:styleId="Listaconvietas00">
    <w:name w:val="Lista con viñetas00"/>
    <w:basedOn w:val="Listaconvietas0"/>
    <w:qFormat/>
    <w:pPr>
      <w:numPr>
        <w:ilvl w:val="0"/>
        <w:numId w:val="6"/>
      </w:numPr>
      <w:suppressAutoHyphens w:val="true"/>
      <w:spacing w:before="0" w:after="0"/>
    </w:pPr>
    <w:rPr/>
  </w:style>
  <w:style w:type="paragraph" w:styleId="Estilo1">
    <w:name w:val="Estilo1"/>
    <w:basedOn w:val="Normal"/>
    <w:qFormat/>
    <w:pPr>
      <w:suppressAutoHyphens w:val="true"/>
      <w:spacing w:before="0" w:after="120"/>
    </w:pPr>
    <w:rPr/>
  </w:style>
  <w:style w:type="paragraph" w:styleId="FootnoteText">
    <w:name w:val="footnote text"/>
    <w:basedOn w:val="Normal"/>
    <w:pPr>
      <w:suppressAutoHyphens w:val="true"/>
      <w:jc w:val="start"/>
    </w:pPr>
    <w:rPr/>
  </w:style>
  <w:style w:type="paragraph" w:styleId="TOC1">
    <w:name w:val="toc 1"/>
    <w:basedOn w:val="Normal"/>
    <w:next w:val="Normal"/>
    <w:pPr>
      <w:keepLines/>
      <w:tabs>
        <w:tab w:val="clear" w:pos="708"/>
        <w:tab w:val="left" w:pos="482" w:leader="none"/>
      </w:tabs>
      <w:suppressAutoHyphens w:val="true"/>
      <w:spacing w:before="120" w:after="120"/>
      <w:ind w:hanging="0" w:start="0" w:end="45"/>
      <w:jc w:val="start"/>
    </w:pPr>
    <w:rPr>
      <w:rFonts w:eastAsia="Verdana" w:cs="Verdana"/>
      <w:b/>
      <w:bCs/>
      <w:iCs/>
      <w:szCs w:val="24"/>
    </w:rPr>
  </w:style>
  <w:style w:type="paragraph" w:styleId="TOC2">
    <w:name w:val="toc 2"/>
    <w:basedOn w:val="Normal"/>
    <w:next w:val="Normal"/>
    <w:pPr>
      <w:tabs>
        <w:tab w:val="clear" w:pos="708"/>
        <w:tab w:val="left" w:pos="8936" w:leader="none"/>
      </w:tabs>
      <w:suppressAutoHyphens w:val="true"/>
      <w:spacing w:before="120" w:after="120"/>
      <w:ind w:hanging="0" w:start="238" w:end="44"/>
    </w:pPr>
    <w:rPr>
      <w:rFonts w:eastAsia="Verdana" w:cs="Verdana"/>
      <w:bCs/>
    </w:rPr>
  </w:style>
  <w:style w:type="paragraph" w:styleId="TOC3">
    <w:name w:val="toc 3"/>
    <w:basedOn w:val="Normal"/>
    <w:next w:val="Normal"/>
    <w:pPr>
      <w:tabs>
        <w:tab w:val="clear" w:pos="708"/>
        <w:tab w:val="right" w:pos="9600" w:leader="none"/>
      </w:tabs>
      <w:suppressAutoHyphens w:val="true"/>
      <w:ind w:hanging="0" w:start="480" w:end="0"/>
      <w:jc w:val="start"/>
    </w:pPr>
    <w:rPr>
      <w:rFonts w:eastAsia="Verdana" w:cs="Verdana"/>
      <w:i/>
    </w:rPr>
  </w:style>
  <w:style w:type="paragraph" w:styleId="TOC4">
    <w:name w:val="toc 4"/>
    <w:basedOn w:val="Normal"/>
    <w:next w:val="Normal"/>
    <w:pPr>
      <w:tabs>
        <w:tab w:val="clear" w:pos="708"/>
      </w:tabs>
      <w:suppressAutoHyphens w:val="true"/>
      <w:ind w:hanging="0" w:start="720" w:end="0"/>
      <w:jc w:val="start"/>
    </w:pPr>
    <w:rPr/>
  </w:style>
  <w:style w:type="paragraph" w:styleId="TOC5">
    <w:name w:val="toc 5"/>
    <w:basedOn w:val="Normal"/>
    <w:next w:val="Normal"/>
    <w:pPr>
      <w:tabs>
        <w:tab w:val="clear" w:pos="708"/>
      </w:tabs>
      <w:suppressAutoHyphens w:val="true"/>
      <w:ind w:hanging="0" w:start="960" w:end="0"/>
      <w:jc w:val="start"/>
    </w:pPr>
    <w:rPr/>
  </w:style>
  <w:style w:type="paragraph" w:styleId="TOC6">
    <w:name w:val="toc 6"/>
    <w:basedOn w:val="Normal"/>
    <w:next w:val="Normal"/>
    <w:pPr>
      <w:tabs>
        <w:tab w:val="clear" w:pos="708"/>
      </w:tabs>
      <w:suppressAutoHyphens w:val="true"/>
      <w:ind w:hanging="0" w:start="1200" w:end="0"/>
      <w:jc w:val="start"/>
    </w:pPr>
    <w:rPr/>
  </w:style>
  <w:style w:type="paragraph" w:styleId="TOC7">
    <w:name w:val="toc 7"/>
    <w:basedOn w:val="Normal"/>
    <w:next w:val="Normal"/>
    <w:pPr>
      <w:tabs>
        <w:tab w:val="clear" w:pos="708"/>
      </w:tabs>
      <w:suppressAutoHyphens w:val="true"/>
      <w:ind w:hanging="0" w:start="1440" w:end="0"/>
      <w:jc w:val="start"/>
    </w:pPr>
    <w:rPr/>
  </w:style>
  <w:style w:type="paragraph" w:styleId="TOC8">
    <w:name w:val="toc 8"/>
    <w:basedOn w:val="Normal"/>
    <w:next w:val="Normal"/>
    <w:pPr>
      <w:tabs>
        <w:tab w:val="clear" w:pos="708"/>
      </w:tabs>
      <w:suppressAutoHyphens w:val="true"/>
      <w:ind w:hanging="0" w:start="1680" w:end="0"/>
      <w:jc w:val="start"/>
    </w:pPr>
    <w:rPr/>
  </w:style>
  <w:style w:type="paragraph" w:styleId="TOC9">
    <w:name w:val="toc 9"/>
    <w:basedOn w:val="Normal"/>
    <w:next w:val="Normal"/>
    <w:pPr>
      <w:tabs>
        <w:tab w:val="clear" w:pos="708"/>
      </w:tabs>
      <w:suppressAutoHyphens w:val="true"/>
      <w:ind w:hanging="0" w:start="1920" w:end="0"/>
      <w:jc w:val="start"/>
    </w:pPr>
    <w:rPr/>
  </w:style>
  <w:style w:type="paragraph" w:styleId="Textoindependiente3">
    <w:name w:val="Texto independiente 3"/>
    <w:basedOn w:val="Normal"/>
    <w:qFormat/>
    <w:pPr>
      <w:widowControl w:val="false"/>
      <w:tabs>
        <w:tab w:val="clear" w:pos="708"/>
        <w:tab w:val="left" w:pos="-5605" w:leader="none"/>
        <w:tab w:val="left" w:pos="-5231" w:leader="none"/>
        <w:tab w:val="left" w:pos="-4511" w:leader="none"/>
        <w:tab w:val="left" w:pos="-3791" w:leader="none"/>
        <w:tab w:val="left" w:pos="-3071" w:leader="none"/>
        <w:tab w:val="left" w:pos="-2209" w:leader="none"/>
        <w:tab w:val="left" w:pos="-1473" w:leader="none"/>
        <w:tab w:val="left" w:pos="-911" w:leader="none"/>
        <w:tab w:val="left" w:pos="-191" w:leader="none"/>
        <w:tab w:val="left" w:pos="529" w:leader="none"/>
        <w:tab w:val="left" w:pos="1249" w:leader="none"/>
        <w:tab w:val="left" w:pos="1969" w:leader="none"/>
        <w:tab w:val="left" w:pos="2689" w:leader="none"/>
        <w:tab w:val="left" w:pos="3409" w:leader="none"/>
        <w:tab w:val="left" w:pos="4129" w:leader="none"/>
        <w:tab w:val="left" w:pos="4849" w:leader="none"/>
        <w:tab w:val="left" w:pos="5551" w:leader="none"/>
        <w:tab w:val="left" w:pos="5744" w:leader="none"/>
        <w:tab w:val="left" w:pos="6289" w:leader="none"/>
        <w:tab w:val="left" w:pos="7009" w:leader="none"/>
      </w:tabs>
      <w:suppressAutoHyphens w:val="true"/>
      <w:jc w:val="start"/>
    </w:pPr>
    <w:rPr/>
  </w:style>
  <w:style w:type="paragraph" w:styleId="Index1">
    <w:name w:val="index 1"/>
    <w:basedOn w:val="Normal"/>
    <w:next w:val="Normal"/>
    <w:pPr>
      <w:tabs>
        <w:tab w:val="clear" w:pos="708"/>
      </w:tabs>
      <w:suppressAutoHyphens w:val="true"/>
      <w:ind w:hanging="240" w:start="240" w:end="0"/>
    </w:pPr>
    <w:rPr/>
  </w:style>
  <w:style w:type="paragraph" w:styleId="Index2">
    <w:name w:val="index 2"/>
    <w:basedOn w:val="Normal"/>
    <w:next w:val="Normal"/>
    <w:pPr>
      <w:tabs>
        <w:tab w:val="clear" w:pos="708"/>
      </w:tabs>
      <w:suppressAutoHyphens w:val="true"/>
      <w:ind w:hanging="240" w:start="480" w:end="0"/>
    </w:pPr>
    <w:rPr/>
  </w:style>
  <w:style w:type="paragraph" w:styleId="Index3">
    <w:name w:val="index 3"/>
    <w:basedOn w:val="Normal"/>
    <w:next w:val="Normal"/>
    <w:pPr>
      <w:tabs>
        <w:tab w:val="clear" w:pos="708"/>
      </w:tabs>
      <w:suppressAutoHyphens w:val="true"/>
      <w:ind w:hanging="240" w:start="720" w:end="0"/>
    </w:pPr>
    <w:rPr/>
  </w:style>
  <w:style w:type="paragraph" w:styleId="WW-ndice4">
    <w:name w:val="WW-Índice 4"/>
    <w:basedOn w:val="Normal"/>
    <w:next w:val="Normal"/>
    <w:qFormat/>
    <w:pPr>
      <w:tabs>
        <w:tab w:val="clear" w:pos="708"/>
      </w:tabs>
      <w:suppressAutoHyphens w:val="true"/>
      <w:ind w:hanging="240" w:start="960" w:end="0"/>
    </w:pPr>
    <w:rPr/>
  </w:style>
  <w:style w:type="paragraph" w:styleId="WW-ndice5">
    <w:name w:val="WW-Índice 5"/>
    <w:basedOn w:val="Normal"/>
    <w:next w:val="Normal"/>
    <w:qFormat/>
    <w:pPr>
      <w:tabs>
        <w:tab w:val="clear" w:pos="708"/>
      </w:tabs>
      <w:suppressAutoHyphens w:val="true"/>
      <w:ind w:hanging="240" w:start="1200" w:end="0"/>
    </w:pPr>
    <w:rPr/>
  </w:style>
  <w:style w:type="paragraph" w:styleId="WW-ndice6">
    <w:name w:val="WW-Índice 6"/>
    <w:basedOn w:val="Normal"/>
    <w:next w:val="Normal"/>
    <w:qFormat/>
    <w:pPr>
      <w:tabs>
        <w:tab w:val="clear" w:pos="708"/>
      </w:tabs>
      <w:suppressAutoHyphens w:val="true"/>
      <w:ind w:hanging="240" w:start="1440" w:end="0"/>
    </w:pPr>
    <w:rPr/>
  </w:style>
  <w:style w:type="paragraph" w:styleId="WW-ndice7">
    <w:name w:val="WW-Índice 7"/>
    <w:basedOn w:val="Normal"/>
    <w:next w:val="Normal"/>
    <w:qFormat/>
    <w:pPr>
      <w:tabs>
        <w:tab w:val="clear" w:pos="708"/>
      </w:tabs>
      <w:suppressAutoHyphens w:val="true"/>
      <w:ind w:hanging="240" w:start="1680" w:end="0"/>
    </w:pPr>
    <w:rPr/>
  </w:style>
  <w:style w:type="paragraph" w:styleId="WW-ndice8">
    <w:name w:val="WW-Índice 8"/>
    <w:basedOn w:val="Normal"/>
    <w:next w:val="Normal"/>
    <w:qFormat/>
    <w:pPr>
      <w:tabs>
        <w:tab w:val="clear" w:pos="708"/>
      </w:tabs>
      <w:suppressAutoHyphens w:val="true"/>
      <w:ind w:hanging="240" w:start="1920" w:end="0"/>
    </w:pPr>
    <w:rPr/>
  </w:style>
  <w:style w:type="paragraph" w:styleId="WW-ndice9">
    <w:name w:val="WW-Índice 9"/>
    <w:basedOn w:val="Normal"/>
    <w:next w:val="Normal"/>
    <w:qFormat/>
    <w:pPr>
      <w:tabs>
        <w:tab w:val="clear" w:pos="708"/>
      </w:tabs>
      <w:suppressAutoHyphens w:val="true"/>
      <w:ind w:hanging="240" w:start="2160" w:end="0"/>
    </w:pPr>
    <w:rPr/>
  </w:style>
  <w:style w:type="paragraph" w:styleId="Ttulodendice">
    <w:name w:val="Título de índice"/>
    <w:basedOn w:val="Normal"/>
    <w:next w:val="Index1"/>
    <w:qFormat/>
    <w:pPr>
      <w:suppressAutoHyphens w:val="true"/>
    </w:pPr>
    <w:rPr/>
  </w:style>
  <w:style w:type="paragraph" w:styleId="Estilo2">
    <w:name w:val="Estilo2"/>
    <w:basedOn w:val="Estilo1"/>
    <w:qFormat/>
    <w:pPr>
      <w:suppressAutoHyphens w:val="true"/>
    </w:pPr>
    <w:rPr/>
  </w:style>
  <w:style w:type="paragraph" w:styleId="Estilo3">
    <w:name w:val="Estilo3"/>
    <w:basedOn w:val="Estilo2"/>
    <w:qFormat/>
    <w:pPr>
      <w:numPr>
        <w:ilvl w:val="0"/>
        <w:numId w:val="4"/>
      </w:numPr>
      <w:tabs>
        <w:tab w:val="clear" w:pos="708"/>
        <w:tab w:val="left" w:pos="-348" w:leader="none"/>
      </w:tabs>
      <w:suppressAutoHyphens w:val="true"/>
      <w:spacing w:before="0" w:after="0"/>
    </w:pPr>
    <w:rPr/>
  </w:style>
  <w:style w:type="paragraph" w:styleId="LV2b">
    <w:name w:val="LV2b"/>
    <w:basedOn w:val="Normal"/>
    <w:qFormat/>
    <w:pPr>
      <w:numPr>
        <w:ilvl w:val="0"/>
        <w:numId w:val="3"/>
      </w:numPr>
      <w:tabs>
        <w:tab w:val="clear" w:pos="708"/>
        <w:tab w:val="left" w:pos="-500" w:leader="none"/>
      </w:tabs>
      <w:suppressAutoHyphens w:val="true"/>
      <w:spacing w:before="120" w:after="120"/>
      <w:jc w:val="start"/>
    </w:pPr>
    <w:rPr/>
  </w:style>
  <w:style w:type="paragraph" w:styleId="Epgrafe">
    <w:name w:val="Epígrafe"/>
    <w:basedOn w:val="Normal"/>
    <w:next w:val="Normal"/>
    <w:qFormat/>
    <w:pPr>
      <w:shd w:fill="FFFFFF" w:val="clear"/>
      <w:suppressAutoHyphens w:val="true"/>
      <w:spacing w:lineRule="exact" w:line="274" w:before="274" w:after="0"/>
      <w:ind w:hanging="0" w:start="0" w:end="44"/>
      <w:jc w:val="center"/>
    </w:pPr>
    <w:rPr>
      <w:rFonts w:ascii="Trebuchet MS" w:hAnsi="Trebuchet MS" w:eastAsia="Trebuchet MS" w:cs="Trebuchet MS"/>
      <w:b/>
      <w:i/>
      <w:sz w:val="26"/>
      <w:u w:val="single"/>
    </w:rPr>
  </w:style>
  <w:style w:type="paragraph" w:styleId="Subtitle">
    <w:name w:val="Subtitle"/>
    <w:basedOn w:val="Ttulo"/>
    <w:next w:val="BodyText"/>
    <w:qFormat/>
    <w:pPr>
      <w:suppressAutoHyphens w:val="true"/>
      <w:jc w:val="center"/>
    </w:pPr>
    <w:rPr>
      <w:i/>
      <w:iCs/>
    </w:rPr>
  </w:style>
  <w:style w:type="paragraph" w:styleId="BodyTextIndent">
    <w:name w:val="Body Text Indent"/>
    <w:basedOn w:val="Normal"/>
    <w:pPr>
      <w:tabs>
        <w:tab w:val="clear" w:pos="708"/>
      </w:tabs>
      <w:suppressAutoHyphens w:val="true"/>
      <w:spacing w:before="0" w:after="120"/>
      <w:ind w:hanging="0" w:start="283" w:end="0"/>
    </w:pPr>
    <w:rPr/>
  </w:style>
  <w:style w:type="paragraph" w:styleId="Sangra2detindependiente">
    <w:name w:val="Sangría 2 de t. independiente"/>
    <w:basedOn w:val="Normal"/>
    <w:qFormat/>
    <w:pPr>
      <w:tabs>
        <w:tab w:val="clear" w:pos="708"/>
      </w:tabs>
      <w:suppressAutoHyphens w:val="true"/>
      <w:spacing w:lineRule="auto" w:line="480" w:before="0" w:after="120"/>
      <w:ind w:hanging="0" w:start="283" w:end="0"/>
    </w:pPr>
    <w:rPr/>
  </w:style>
  <w:style w:type="paragraph" w:styleId="Contenidodelatabla">
    <w:name w:val="Contenido de la tabla"/>
    <w:basedOn w:val="Normal"/>
    <w:qFormat/>
    <w:pPr>
      <w:suppressLineNumbers/>
      <w:suppressAutoHyphens w:val="true"/>
    </w:pPr>
    <w:rPr/>
  </w:style>
  <w:style w:type="paragraph" w:styleId="Ttulodelatabla">
    <w:name w:val="Título de la tabla"/>
    <w:basedOn w:val="Contenidodelatabla"/>
    <w:qFormat/>
    <w:pPr>
      <w:suppressAutoHyphens w:val="true"/>
      <w:jc w:val="center"/>
    </w:pPr>
    <w:rPr>
      <w:b/>
      <w:bCs/>
    </w:rPr>
  </w:style>
  <w:style w:type="paragraph" w:styleId="Citaenbloque">
    <w:name w:val="Cita en bloque"/>
    <w:basedOn w:val="Normal"/>
    <w:qFormat/>
    <w:pPr>
      <w:tabs>
        <w:tab w:val="clear" w:pos="708"/>
      </w:tabs>
      <w:suppressAutoHyphens w:val="true"/>
      <w:spacing w:before="0" w:after="283"/>
      <w:ind w:hanging="0" w:start="567" w:end="567"/>
    </w:pPr>
    <w:rPr/>
  </w:style>
  <w:style w:type="paragraph" w:styleId="Revisin">
    <w:name w:val="Revisión"/>
    <w:qFormat/>
    <w:pPr>
      <w:keepNext w:val="false"/>
      <w:keepLines w:val="false"/>
      <w:pageBreakBefore w:val="false"/>
      <w:widowControl/>
      <w:pBdr/>
      <w:shd w:fill="auto" w:val="clear"/>
      <w:suppressAutoHyphens w:val="false"/>
      <w:kinsoku w:val="true"/>
      <w:overflowPunct w:val="true"/>
      <w:autoSpaceDE w:val="true"/>
      <w:bidi w:val="0"/>
      <w:snapToGrid w:val="true"/>
      <w:spacing w:lineRule="auto" w:line="240" w:before="0" w:after="0"/>
      <w:jc w:val="start"/>
      <w:textAlignment w:val="auto"/>
    </w:pPr>
    <w:rPr>
      <w:rFonts w:ascii="Times New Roman" w:hAnsi="Times New Roman" w:eastAsia="Arial Unicode MS" w:cs="Tahoma"/>
      <w:b w:val="false"/>
      <w:bCs w:val="false"/>
      <w:i w:val="false"/>
      <w:iCs w:val="false"/>
      <w:caps w:val="false"/>
      <w:smallCaps w:val="false"/>
      <w:strike w:val="false"/>
      <w:dstrike w:val="false"/>
      <w:outline w:val="false"/>
      <w:emboss w:val="false"/>
      <w:imprint w:val="false"/>
      <w:color w:val="auto"/>
      <w:spacing w:val="0"/>
      <w:w w:val="100"/>
      <w:kern w:val="2"/>
      <w:position w:val="0"/>
      <w:sz w:val="24"/>
      <w:sz w:val="24"/>
      <w:szCs w:val="24"/>
      <w:u w:val="none"/>
      <w:shd w:fill="auto" w:val="clear"/>
      <w:vertAlign w:val="baseline"/>
      <w:em w:val="none"/>
      <w:lang w:val="es-ES" w:eastAsia="es-ES" w:bidi="ar-SA"/>
    </w:rPr>
  </w:style>
  <w:style w:type="paragraph" w:styleId="Header">
    <w:name w:val="header"/>
    <w:basedOn w:val="Cabeceraypie"/>
    <w:pPr>
      <w:suppressLineNumbers/>
    </w:pPr>
    <w:rPr/>
  </w:style>
  <w:style w:type="numbering" w:styleId="WWOutlineListStyle2">
    <w:name w:val="WW_OutlineListStyle_2"/>
    <w:qFormat/>
  </w:style>
  <w:style w:type="numbering" w:styleId="WWOutlineListStyle1">
    <w:name w:val="WW_OutlineListStyle_1"/>
    <w:qFormat/>
  </w:style>
  <w:style w:type="numbering" w:styleId="WWOutlineListStyle">
    <w:name w:val="WW_OutlineListStyle"/>
    <w:qFormat/>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policies.google.com/technologies/cookies?hl=es" TargetMode="External"/><Relationship Id="rId3" Type="http://schemas.openxmlformats.org/officeDocument/2006/relationships/hyperlink" Target="http://windows.microsoft.com/es-es/" TargetMode="External"/><Relationship Id="rId4" Type="http://schemas.openxmlformats.org/officeDocument/2006/relationships/hyperlink" Target="http://windows.microsoft.com/es-es/" TargetMode="External"/><Relationship Id="rId5" Type="http://schemas.openxmlformats.org/officeDocument/2006/relationships/hyperlink" Target="http://windows.microsoft.com/es-es/" TargetMode="External"/><Relationship Id="rId6" Type="http://schemas.openxmlformats.org/officeDocument/2006/relationships/hyperlink" Target="https://support.mozilla.org/es/kb/Borrar%20cookies" TargetMode="External"/><Relationship Id="rId7" Type="http://schemas.openxmlformats.org/officeDocument/2006/relationships/hyperlink" Target="https://support.google.com/accounts/answer/61416?hl=es" TargetMode="External"/><Relationship Id="rId8" Type="http://schemas.openxmlformats.org/officeDocument/2006/relationships/hyperlink" Target="https://support.google.com/accounts/answer/61416?hl=es" TargetMode="External"/><Relationship Id="rId9" Type="http://schemas.openxmlformats.org/officeDocument/2006/relationships/hyperlink" Target="https://support.google.com/accounts/answer/61416?hl=es" TargetMode="External"/><Relationship Id="rId10" Type="http://schemas.openxmlformats.org/officeDocument/2006/relationships/hyperlink" Target="http://help.opera.com/Windows/11.50/es-ES/cookies.html" TargetMode="External"/><Relationship Id="rId11" Type="http://schemas.openxmlformats.org/officeDocument/2006/relationships/hyperlink" Target="http://help.opera.com/Windows/11.50/es-ES/cookies.html" TargetMode="External"/><Relationship Id="rId12" Type="http://schemas.openxmlformats.org/officeDocument/2006/relationships/hyperlink" Target="http://help.opera.com/Windows/11.50/es-ES/cookies.html" TargetMode="External"/><Relationship Id="rId13" Type="http://schemas.openxmlformats.org/officeDocument/2006/relationships/hyperlink" Target="https://support.apple.com/kb/HT1677?viewlocale=es_ES" TargetMode="External"/><Relationship Id="rId14" Type="http://schemas.openxmlformats.org/officeDocument/2006/relationships/header" Target="header1.xml"/><Relationship Id="rId15" Type="http://schemas.openxmlformats.org/officeDocument/2006/relationships/footer" Target="footer1.xm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
</Relationships>
</file>

<file path=word/_rels/header1.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103</TotalTime>
  <Application>Collabora_Office/25.04.7.1$Linux_X86_64 LibreOffice_project/746c675659227681f73651f3c3d93f23752924a3</Application>
  <AppVersion>15.0000</AppVersion>
  <Pages>3</Pages>
  <Words>1095</Words>
  <Characters>6130</Characters>
  <CharactersWithSpaces>7164</CharactersWithSpaces>
  <Paragraphs>56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2020-04-14T16:37:00Z</dcterms:created>
  <dc:creator>PRODAT</dc:creator>
  <dc:description/>
  <dc:language>es-ES</dc:language>
  <cp:lastModifiedBy/>
  <dcterms:modified xsi:type="dcterms:W3CDTF">2025-05-18T21:57:06Z</dcterms:modified>
  <cp:revision>6</cp:revision>
  <dc:subject/>
  <dc:title>Cláusula_Política_Cookies</dc:title>
</cp:coreProperties>
</file>