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9FD26" w14:textId="77777777" w:rsidR="00505BE0" w:rsidRDefault="00505BE0">
      <w:pPr>
        <w:spacing w:before="480" w:after="480"/>
        <w:jc w:val="center"/>
      </w:pPr>
    </w:p>
    <w:p w14:paraId="4A316462" w14:textId="77777777" w:rsidR="00505BE0" w:rsidRDefault="00641799">
      <w:pPr>
        <w:jc w:val="center"/>
      </w:pPr>
      <w:r>
        <w:rPr>
          <w:rFonts w:ascii="Times New Roman" w:eastAsia="宋体" w:hAnsi="Times New Roman" w:cs="Times New Roman"/>
          <w:b/>
          <w:sz w:val="22"/>
        </w:rPr>
        <w:t>*****</w:t>
      </w:r>
      <w:r>
        <w:rPr>
          <w:rFonts w:ascii="Times New Roman" w:eastAsia="宋体" w:hAnsi="Times New Roman" w:cs="Times New Roman"/>
          <w:b/>
          <w:sz w:val="22"/>
        </w:rPr>
        <w:t>概要设计规约（说明书）</w:t>
      </w:r>
    </w:p>
    <w:p w14:paraId="7988ADAE" w14:textId="77777777" w:rsidR="00505BE0" w:rsidRDefault="00505BE0">
      <w:pPr>
        <w:jc w:val="left"/>
      </w:pPr>
    </w:p>
    <w:p w14:paraId="0B7BE586" w14:textId="77777777" w:rsidR="00505BE0" w:rsidRDefault="00641799">
      <w:pPr>
        <w:jc w:val="left"/>
      </w:pPr>
      <w:r>
        <w:rPr>
          <w:rFonts w:ascii="Times New Roman" w:eastAsia="宋体" w:hAnsi="Times New Roman" w:cs="Times New Roman"/>
          <w:b/>
          <w:sz w:val="22"/>
        </w:rPr>
        <w:t>软件需求规格</w:t>
      </w:r>
      <w:r>
        <w:rPr>
          <w:rFonts w:ascii="Times New Roman" w:eastAsia="宋体" w:hAnsi="Times New Roman" w:cs="Times New Roman"/>
          <w:b/>
          <w:sz w:val="22"/>
        </w:rPr>
        <w:t>(</w:t>
      </w:r>
      <w:r>
        <w:rPr>
          <w:rFonts w:ascii="Times New Roman" w:eastAsia="宋体" w:hAnsi="Times New Roman" w:cs="Times New Roman"/>
          <w:b/>
          <w:sz w:val="22"/>
        </w:rPr>
        <w:t>说明书</w:t>
      </w:r>
      <w:r>
        <w:rPr>
          <w:rFonts w:ascii="Times New Roman" w:eastAsia="宋体" w:hAnsi="Times New Roman" w:cs="Times New Roman"/>
          <w:b/>
          <w:sz w:val="22"/>
        </w:rPr>
        <w:t>)</w:t>
      </w:r>
      <w:r>
        <w:rPr>
          <w:rFonts w:ascii="Times New Roman" w:eastAsia="宋体" w:hAnsi="Times New Roman" w:cs="Times New Roman"/>
          <w:b/>
          <w:sz w:val="22"/>
        </w:rPr>
        <w:t>模板解释及说明：</w:t>
      </w:r>
    </w:p>
    <w:p w14:paraId="2B20FC27" w14:textId="77777777" w:rsidR="00505BE0" w:rsidRDefault="00641799">
      <w:pPr>
        <w:jc w:val="left"/>
      </w:pPr>
      <w:r>
        <w:rPr>
          <w:rFonts w:ascii="Times New Roman" w:eastAsia="宋体" w:hAnsi="Times New Roman" w:cs="Times New Roman"/>
          <w:sz w:val="22"/>
        </w:rPr>
        <w:t>修订历史：描述修订人、时间及在哪个版本上修订。如果是迭代开发每个版本对应一次迭代。非迭代开发每次正式的修改标记为一个版本。可以用以下的表来体现：</w:t>
      </w:r>
      <w:r>
        <w:rPr>
          <w:rFonts w:ascii="Times New Roman" w:eastAsia="宋体" w:hAnsi="Times New Roman" w:cs="Times New Roman"/>
          <w:sz w:val="22"/>
        </w:rPr>
        <w:t xml:space="preserve"> </w:t>
      </w:r>
    </w:p>
    <w:p w14:paraId="18A4BEAF" w14:textId="5D7B3DD5" w:rsidR="00CF7D7A" w:rsidRDefault="00CF7D7A" w:rsidP="00CF7D7A">
      <w:pPr>
        <w:pStyle w:val="a9"/>
        <w:rPr>
          <w:rFonts w:ascii="华文楷体" w:eastAsia="华文楷体" w:hAnsi="华文楷体"/>
          <w:b w:val="0"/>
          <w:sz w:val="24"/>
          <w:szCs w:val="24"/>
        </w:rPr>
      </w:pPr>
      <w:r>
        <w:rPr>
          <w:rFonts w:ascii="华文楷体" w:eastAsia="华文楷体" w:hAnsi="华文楷体" w:hint="eastAsia"/>
          <w:b w:val="0"/>
          <w:sz w:val="24"/>
          <w:szCs w:val="24"/>
        </w:rPr>
        <w:t>修订历史记录</w:t>
      </w:r>
    </w:p>
    <w:tbl>
      <w:tblPr>
        <w:tblW w:w="80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01"/>
        <w:gridCol w:w="1601"/>
        <w:gridCol w:w="3710"/>
        <w:gridCol w:w="1134"/>
      </w:tblGrid>
      <w:tr w:rsidR="00CF7D7A" w14:paraId="2557022D" w14:textId="77777777" w:rsidTr="00990960">
        <w:tc>
          <w:tcPr>
            <w:tcW w:w="1601" w:type="dxa"/>
          </w:tcPr>
          <w:p w14:paraId="0333F873" w14:textId="77777777" w:rsidR="00CF7D7A" w:rsidRDefault="00CF7D7A" w:rsidP="00990960">
            <w:pPr>
              <w:pStyle w:val="Tabletext"/>
              <w:jc w:val="center"/>
              <w:rPr>
                <w:rFonts w:ascii="华文楷体" w:eastAsia="华文楷体" w:hAnsi="华文楷体"/>
                <w:b/>
                <w:sz w:val="24"/>
                <w:szCs w:val="24"/>
              </w:rPr>
            </w:pPr>
            <w:r>
              <w:rPr>
                <w:rFonts w:ascii="华文楷体" w:eastAsia="华文楷体" w:hAnsi="华文楷体" w:hint="eastAsia"/>
                <w:b/>
                <w:sz w:val="24"/>
                <w:szCs w:val="24"/>
              </w:rPr>
              <w:t>编写日期</w:t>
            </w:r>
          </w:p>
        </w:tc>
        <w:tc>
          <w:tcPr>
            <w:tcW w:w="1601" w:type="dxa"/>
          </w:tcPr>
          <w:p w14:paraId="7BCF0214" w14:textId="77777777" w:rsidR="00CF7D7A" w:rsidRDefault="00CF7D7A" w:rsidP="00990960">
            <w:pPr>
              <w:pStyle w:val="Tabletext"/>
              <w:jc w:val="center"/>
              <w:rPr>
                <w:rFonts w:ascii="华文楷体" w:eastAsia="华文楷体" w:hAnsi="华文楷体"/>
                <w:b/>
                <w:sz w:val="24"/>
                <w:szCs w:val="24"/>
              </w:rPr>
            </w:pPr>
            <w:r>
              <w:rPr>
                <w:rFonts w:ascii="华文楷体" w:eastAsia="华文楷体" w:hAnsi="华文楷体" w:hint="eastAsia"/>
                <w:b/>
                <w:sz w:val="24"/>
                <w:szCs w:val="24"/>
              </w:rPr>
              <w:t>版本</w:t>
            </w:r>
          </w:p>
        </w:tc>
        <w:tc>
          <w:tcPr>
            <w:tcW w:w="3710" w:type="dxa"/>
          </w:tcPr>
          <w:p w14:paraId="4F8FC336" w14:textId="77777777" w:rsidR="00CF7D7A" w:rsidRDefault="00CF7D7A" w:rsidP="00990960">
            <w:pPr>
              <w:pStyle w:val="Tabletext"/>
              <w:jc w:val="center"/>
              <w:rPr>
                <w:rFonts w:ascii="华文楷体" w:eastAsia="华文楷体" w:hAnsi="华文楷体"/>
                <w:b/>
                <w:sz w:val="24"/>
                <w:szCs w:val="24"/>
              </w:rPr>
            </w:pPr>
            <w:r>
              <w:rPr>
                <w:rFonts w:ascii="华文楷体" w:eastAsia="华文楷体" w:hAnsi="华文楷体" w:hint="eastAsia"/>
                <w:b/>
                <w:sz w:val="24"/>
                <w:szCs w:val="24"/>
              </w:rPr>
              <w:t>说明</w:t>
            </w:r>
          </w:p>
        </w:tc>
        <w:tc>
          <w:tcPr>
            <w:tcW w:w="1134" w:type="dxa"/>
          </w:tcPr>
          <w:p w14:paraId="5940C874" w14:textId="77777777" w:rsidR="00CF7D7A" w:rsidRDefault="00CF7D7A" w:rsidP="00990960">
            <w:pPr>
              <w:pStyle w:val="Tabletext"/>
              <w:jc w:val="center"/>
              <w:rPr>
                <w:rFonts w:ascii="华文楷体" w:eastAsia="华文楷体" w:hAnsi="华文楷体"/>
                <w:b/>
                <w:sz w:val="24"/>
                <w:szCs w:val="24"/>
              </w:rPr>
            </w:pPr>
            <w:r>
              <w:rPr>
                <w:rFonts w:ascii="华文楷体" w:eastAsia="华文楷体" w:hAnsi="华文楷体" w:hint="eastAsia"/>
                <w:b/>
                <w:sz w:val="24"/>
                <w:szCs w:val="24"/>
              </w:rPr>
              <w:t>作者</w:t>
            </w:r>
          </w:p>
        </w:tc>
      </w:tr>
      <w:tr w:rsidR="00CF7D7A" w14:paraId="66CEABAB" w14:textId="77777777" w:rsidTr="00990960">
        <w:tc>
          <w:tcPr>
            <w:tcW w:w="1601" w:type="dxa"/>
          </w:tcPr>
          <w:p w14:paraId="15FB51BD" w14:textId="7A5A6DC2" w:rsidR="00CF7D7A" w:rsidRDefault="00CF7D7A" w:rsidP="00990960">
            <w:pPr>
              <w:pStyle w:val="Tabletext"/>
              <w:jc w:val="center"/>
              <w:rPr>
                <w:rFonts w:ascii="华文楷体" w:eastAsia="华文楷体" w:hAnsi="华文楷体"/>
                <w:sz w:val="24"/>
                <w:szCs w:val="24"/>
              </w:rPr>
            </w:pPr>
          </w:p>
        </w:tc>
        <w:tc>
          <w:tcPr>
            <w:tcW w:w="1601" w:type="dxa"/>
          </w:tcPr>
          <w:p w14:paraId="657B8DE2" w14:textId="5D73BDFC" w:rsidR="00CF7D7A" w:rsidRDefault="00CF7D7A" w:rsidP="00990960">
            <w:pPr>
              <w:pStyle w:val="Tabletext"/>
              <w:jc w:val="center"/>
              <w:rPr>
                <w:rFonts w:ascii="华文楷体" w:eastAsia="华文楷体" w:hAnsi="华文楷体"/>
                <w:sz w:val="24"/>
                <w:szCs w:val="24"/>
              </w:rPr>
            </w:pPr>
          </w:p>
        </w:tc>
        <w:tc>
          <w:tcPr>
            <w:tcW w:w="3710" w:type="dxa"/>
          </w:tcPr>
          <w:p w14:paraId="4FFF0937" w14:textId="6EEF3FDC" w:rsidR="00CF7D7A" w:rsidRDefault="00CF7D7A" w:rsidP="00990960">
            <w:pPr>
              <w:pStyle w:val="Tabletext"/>
              <w:rPr>
                <w:rFonts w:ascii="华文楷体" w:eastAsia="华文楷体" w:hAnsi="华文楷体"/>
                <w:sz w:val="24"/>
                <w:szCs w:val="24"/>
              </w:rPr>
            </w:pPr>
          </w:p>
        </w:tc>
        <w:tc>
          <w:tcPr>
            <w:tcW w:w="1134" w:type="dxa"/>
          </w:tcPr>
          <w:p w14:paraId="06117553" w14:textId="0A5A8784" w:rsidR="00CF7D7A" w:rsidRDefault="00CF7D7A" w:rsidP="00990960">
            <w:pPr>
              <w:pStyle w:val="Tabletext"/>
              <w:jc w:val="center"/>
              <w:rPr>
                <w:rFonts w:ascii="华文楷体" w:eastAsia="华文楷体" w:hAnsi="华文楷体"/>
                <w:sz w:val="24"/>
                <w:szCs w:val="24"/>
              </w:rPr>
            </w:pPr>
          </w:p>
        </w:tc>
      </w:tr>
      <w:tr w:rsidR="00CF7D7A" w14:paraId="278B2B43" w14:textId="77777777" w:rsidTr="00990960">
        <w:tc>
          <w:tcPr>
            <w:tcW w:w="1601" w:type="dxa"/>
          </w:tcPr>
          <w:p w14:paraId="219CBA01" w14:textId="77777777" w:rsidR="00CF7D7A" w:rsidRDefault="00CF7D7A" w:rsidP="00990960">
            <w:pPr>
              <w:pStyle w:val="Tabletext"/>
              <w:jc w:val="center"/>
              <w:rPr>
                <w:rFonts w:ascii="华文楷体" w:eastAsia="华文楷体" w:hAnsi="华文楷体"/>
                <w:sz w:val="24"/>
                <w:szCs w:val="24"/>
              </w:rPr>
            </w:pPr>
          </w:p>
        </w:tc>
        <w:tc>
          <w:tcPr>
            <w:tcW w:w="1601" w:type="dxa"/>
          </w:tcPr>
          <w:p w14:paraId="14988E02" w14:textId="77777777" w:rsidR="00CF7D7A" w:rsidRDefault="00CF7D7A" w:rsidP="00990960">
            <w:pPr>
              <w:pStyle w:val="Tabletext"/>
              <w:jc w:val="center"/>
              <w:rPr>
                <w:rFonts w:ascii="华文楷体" w:eastAsia="华文楷体" w:hAnsi="华文楷体"/>
                <w:sz w:val="24"/>
                <w:szCs w:val="24"/>
              </w:rPr>
            </w:pPr>
          </w:p>
        </w:tc>
        <w:tc>
          <w:tcPr>
            <w:tcW w:w="3710" w:type="dxa"/>
          </w:tcPr>
          <w:p w14:paraId="3B8CADCE" w14:textId="77777777" w:rsidR="00CF7D7A" w:rsidRDefault="00CF7D7A" w:rsidP="00990960">
            <w:pPr>
              <w:pStyle w:val="Tabletext"/>
              <w:rPr>
                <w:rFonts w:ascii="华文楷体" w:eastAsia="华文楷体" w:hAnsi="华文楷体"/>
                <w:sz w:val="24"/>
                <w:szCs w:val="24"/>
              </w:rPr>
            </w:pPr>
          </w:p>
        </w:tc>
        <w:tc>
          <w:tcPr>
            <w:tcW w:w="1134" w:type="dxa"/>
          </w:tcPr>
          <w:p w14:paraId="1EF491D4" w14:textId="77777777" w:rsidR="00CF7D7A" w:rsidRDefault="00CF7D7A" w:rsidP="00990960">
            <w:pPr>
              <w:pStyle w:val="Tabletext"/>
              <w:jc w:val="center"/>
              <w:rPr>
                <w:rFonts w:ascii="华文楷体" w:eastAsia="华文楷体" w:hAnsi="华文楷体"/>
                <w:sz w:val="24"/>
                <w:szCs w:val="24"/>
              </w:rPr>
            </w:pPr>
          </w:p>
        </w:tc>
      </w:tr>
      <w:tr w:rsidR="00CF7D7A" w14:paraId="691C5272" w14:textId="77777777" w:rsidTr="00990960">
        <w:tc>
          <w:tcPr>
            <w:tcW w:w="1601" w:type="dxa"/>
          </w:tcPr>
          <w:p w14:paraId="21077A7D" w14:textId="77777777" w:rsidR="00CF7D7A" w:rsidRDefault="00CF7D7A" w:rsidP="00990960">
            <w:pPr>
              <w:pStyle w:val="Tabletext"/>
              <w:jc w:val="center"/>
              <w:rPr>
                <w:rFonts w:ascii="华文楷体" w:eastAsia="华文楷体" w:hAnsi="华文楷体"/>
                <w:sz w:val="24"/>
                <w:szCs w:val="24"/>
              </w:rPr>
            </w:pPr>
          </w:p>
        </w:tc>
        <w:tc>
          <w:tcPr>
            <w:tcW w:w="1601" w:type="dxa"/>
          </w:tcPr>
          <w:p w14:paraId="36F2DC63" w14:textId="77777777" w:rsidR="00CF7D7A" w:rsidRDefault="00CF7D7A" w:rsidP="00990960">
            <w:pPr>
              <w:pStyle w:val="Tabletext"/>
              <w:jc w:val="center"/>
              <w:rPr>
                <w:rFonts w:ascii="华文楷体" w:eastAsia="华文楷体" w:hAnsi="华文楷体"/>
                <w:sz w:val="24"/>
                <w:szCs w:val="24"/>
              </w:rPr>
            </w:pPr>
          </w:p>
        </w:tc>
        <w:tc>
          <w:tcPr>
            <w:tcW w:w="3710" w:type="dxa"/>
          </w:tcPr>
          <w:p w14:paraId="1DFD86AD" w14:textId="77777777" w:rsidR="00CF7D7A" w:rsidRDefault="00CF7D7A" w:rsidP="00990960">
            <w:pPr>
              <w:pStyle w:val="Tabletext"/>
              <w:rPr>
                <w:rFonts w:ascii="华文楷体" w:eastAsia="华文楷体" w:hAnsi="华文楷体"/>
                <w:sz w:val="24"/>
                <w:szCs w:val="24"/>
              </w:rPr>
            </w:pPr>
          </w:p>
        </w:tc>
        <w:tc>
          <w:tcPr>
            <w:tcW w:w="1134" w:type="dxa"/>
          </w:tcPr>
          <w:p w14:paraId="222463FB" w14:textId="77777777" w:rsidR="00CF7D7A" w:rsidRDefault="00CF7D7A" w:rsidP="00990960">
            <w:pPr>
              <w:pStyle w:val="Tabletext"/>
              <w:jc w:val="center"/>
              <w:rPr>
                <w:rFonts w:ascii="华文楷体" w:eastAsia="华文楷体" w:hAnsi="华文楷体"/>
                <w:sz w:val="24"/>
                <w:szCs w:val="24"/>
              </w:rPr>
            </w:pPr>
          </w:p>
        </w:tc>
      </w:tr>
    </w:tbl>
    <w:p w14:paraId="7E93DD71" w14:textId="77777777" w:rsidR="00CF7D7A" w:rsidRDefault="00CF7D7A" w:rsidP="00CF7D7A">
      <w:pPr>
        <w:pStyle w:val="a8"/>
        <w:jc w:val="center"/>
        <w:rPr>
          <w:rFonts w:ascii="华文楷体" w:eastAsia="华文楷体" w:hAnsi="华文楷体"/>
        </w:rPr>
      </w:pPr>
      <w:r>
        <w:rPr>
          <w:rFonts w:ascii="华文楷体" w:eastAsia="华文楷体" w:hAnsi="华文楷体" w:hint="eastAsia"/>
        </w:rPr>
        <w:t>评审历史记录</w:t>
      </w:r>
    </w:p>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01"/>
        <w:gridCol w:w="1201"/>
        <w:gridCol w:w="1984"/>
        <w:gridCol w:w="2693"/>
        <w:gridCol w:w="1701"/>
      </w:tblGrid>
      <w:tr w:rsidR="00CF7D7A" w14:paraId="58515190" w14:textId="77777777" w:rsidTr="00990960">
        <w:tc>
          <w:tcPr>
            <w:tcW w:w="1601" w:type="dxa"/>
          </w:tcPr>
          <w:p w14:paraId="09A325D3" w14:textId="77777777" w:rsidR="00CF7D7A" w:rsidRDefault="00CF7D7A" w:rsidP="00990960">
            <w:pPr>
              <w:pStyle w:val="Tabletext"/>
              <w:jc w:val="center"/>
              <w:rPr>
                <w:rFonts w:ascii="华文楷体" w:eastAsia="华文楷体" w:hAnsi="华文楷体"/>
                <w:b/>
                <w:sz w:val="24"/>
                <w:szCs w:val="24"/>
              </w:rPr>
            </w:pPr>
            <w:r>
              <w:rPr>
                <w:rFonts w:ascii="华文楷体" w:eastAsia="华文楷体" w:hAnsi="华文楷体" w:hint="eastAsia"/>
                <w:b/>
                <w:sz w:val="24"/>
                <w:szCs w:val="24"/>
              </w:rPr>
              <w:t>评审日期</w:t>
            </w:r>
          </w:p>
        </w:tc>
        <w:tc>
          <w:tcPr>
            <w:tcW w:w="1201" w:type="dxa"/>
          </w:tcPr>
          <w:p w14:paraId="52EEC72C" w14:textId="77777777" w:rsidR="00CF7D7A" w:rsidRDefault="00CF7D7A" w:rsidP="00990960">
            <w:pPr>
              <w:pStyle w:val="Tabletext"/>
              <w:jc w:val="center"/>
              <w:rPr>
                <w:rFonts w:ascii="华文楷体" w:eastAsia="华文楷体" w:hAnsi="华文楷体"/>
                <w:b/>
                <w:sz w:val="24"/>
                <w:szCs w:val="24"/>
              </w:rPr>
            </w:pPr>
            <w:r>
              <w:rPr>
                <w:rFonts w:ascii="华文楷体" w:eastAsia="华文楷体" w:hAnsi="华文楷体" w:hint="eastAsia"/>
                <w:b/>
                <w:sz w:val="24"/>
                <w:szCs w:val="24"/>
              </w:rPr>
              <w:t>版本</w:t>
            </w:r>
          </w:p>
        </w:tc>
        <w:tc>
          <w:tcPr>
            <w:tcW w:w="1984" w:type="dxa"/>
          </w:tcPr>
          <w:p w14:paraId="2D5BD3AE" w14:textId="77777777" w:rsidR="00CF7D7A" w:rsidRDefault="00CF7D7A" w:rsidP="00990960">
            <w:pPr>
              <w:pStyle w:val="Tabletext"/>
              <w:jc w:val="center"/>
              <w:rPr>
                <w:rFonts w:ascii="华文楷体" w:eastAsia="华文楷体" w:hAnsi="华文楷体"/>
                <w:b/>
                <w:sz w:val="24"/>
                <w:szCs w:val="24"/>
              </w:rPr>
            </w:pPr>
            <w:r>
              <w:rPr>
                <w:rFonts w:ascii="华文楷体" w:eastAsia="华文楷体" w:hAnsi="华文楷体" w:hint="eastAsia"/>
                <w:b/>
                <w:sz w:val="24"/>
                <w:szCs w:val="24"/>
              </w:rPr>
              <w:t>评审参与人员</w:t>
            </w:r>
          </w:p>
        </w:tc>
        <w:tc>
          <w:tcPr>
            <w:tcW w:w="2693" w:type="dxa"/>
          </w:tcPr>
          <w:p w14:paraId="36D474E1" w14:textId="77777777" w:rsidR="00CF7D7A" w:rsidRDefault="00CF7D7A" w:rsidP="00990960">
            <w:pPr>
              <w:pStyle w:val="Tabletext"/>
              <w:jc w:val="center"/>
              <w:rPr>
                <w:rFonts w:ascii="华文楷体" w:eastAsia="华文楷体" w:hAnsi="华文楷体"/>
                <w:b/>
                <w:sz w:val="24"/>
                <w:szCs w:val="24"/>
              </w:rPr>
            </w:pPr>
            <w:r>
              <w:rPr>
                <w:rFonts w:ascii="华文楷体" w:eastAsia="华文楷体" w:hAnsi="华文楷体" w:hint="eastAsia"/>
                <w:b/>
                <w:sz w:val="24"/>
                <w:szCs w:val="24"/>
              </w:rPr>
              <w:t>评审后修改批准日期</w:t>
            </w:r>
          </w:p>
        </w:tc>
        <w:tc>
          <w:tcPr>
            <w:tcW w:w="1701" w:type="dxa"/>
          </w:tcPr>
          <w:p w14:paraId="0F94BE33" w14:textId="77777777" w:rsidR="00CF7D7A" w:rsidRDefault="00CF7D7A" w:rsidP="00990960">
            <w:pPr>
              <w:pStyle w:val="Tabletext"/>
              <w:jc w:val="center"/>
              <w:rPr>
                <w:rFonts w:ascii="华文楷体" w:eastAsia="华文楷体" w:hAnsi="华文楷体"/>
                <w:b/>
                <w:sz w:val="24"/>
                <w:szCs w:val="24"/>
              </w:rPr>
            </w:pPr>
            <w:r>
              <w:rPr>
                <w:rFonts w:ascii="华文楷体" w:eastAsia="华文楷体" w:hAnsi="华文楷体" w:hint="eastAsia"/>
                <w:b/>
                <w:sz w:val="24"/>
                <w:szCs w:val="24"/>
              </w:rPr>
              <w:t>确认人员签字</w:t>
            </w:r>
          </w:p>
        </w:tc>
      </w:tr>
      <w:tr w:rsidR="00CF7D7A" w14:paraId="3B366CB4" w14:textId="77777777" w:rsidTr="00990960">
        <w:tc>
          <w:tcPr>
            <w:tcW w:w="1601" w:type="dxa"/>
          </w:tcPr>
          <w:p w14:paraId="42B2F381" w14:textId="77777777" w:rsidR="00CF7D7A" w:rsidRDefault="00CF7D7A" w:rsidP="00990960">
            <w:pPr>
              <w:pStyle w:val="Tabletext"/>
              <w:rPr>
                <w:rFonts w:ascii="华文楷体" w:eastAsia="华文楷体" w:hAnsi="华文楷体"/>
                <w:sz w:val="24"/>
                <w:szCs w:val="24"/>
              </w:rPr>
            </w:pPr>
          </w:p>
        </w:tc>
        <w:tc>
          <w:tcPr>
            <w:tcW w:w="1201" w:type="dxa"/>
          </w:tcPr>
          <w:p w14:paraId="66346ECF" w14:textId="77777777" w:rsidR="00CF7D7A" w:rsidRDefault="00CF7D7A" w:rsidP="00990960">
            <w:pPr>
              <w:pStyle w:val="Tabletext"/>
              <w:rPr>
                <w:rFonts w:ascii="华文楷体" w:eastAsia="华文楷体" w:hAnsi="华文楷体"/>
                <w:sz w:val="24"/>
                <w:szCs w:val="24"/>
              </w:rPr>
            </w:pPr>
          </w:p>
        </w:tc>
        <w:tc>
          <w:tcPr>
            <w:tcW w:w="1984" w:type="dxa"/>
          </w:tcPr>
          <w:p w14:paraId="048BD7F7" w14:textId="77777777" w:rsidR="00CF7D7A" w:rsidRDefault="00CF7D7A" w:rsidP="00990960">
            <w:pPr>
              <w:pStyle w:val="Tabletext"/>
              <w:rPr>
                <w:rFonts w:ascii="华文楷体" w:eastAsia="华文楷体" w:hAnsi="华文楷体"/>
                <w:sz w:val="24"/>
                <w:szCs w:val="24"/>
              </w:rPr>
            </w:pPr>
          </w:p>
        </w:tc>
        <w:tc>
          <w:tcPr>
            <w:tcW w:w="2693" w:type="dxa"/>
          </w:tcPr>
          <w:p w14:paraId="03E8CD44" w14:textId="77777777" w:rsidR="00CF7D7A" w:rsidRDefault="00CF7D7A" w:rsidP="00990960">
            <w:pPr>
              <w:pStyle w:val="Tabletext"/>
              <w:rPr>
                <w:rFonts w:ascii="华文楷体" w:eastAsia="华文楷体" w:hAnsi="华文楷体"/>
                <w:sz w:val="24"/>
                <w:szCs w:val="24"/>
              </w:rPr>
            </w:pPr>
          </w:p>
        </w:tc>
        <w:tc>
          <w:tcPr>
            <w:tcW w:w="1701" w:type="dxa"/>
          </w:tcPr>
          <w:p w14:paraId="15175577" w14:textId="77777777" w:rsidR="00CF7D7A" w:rsidRDefault="00CF7D7A" w:rsidP="00990960">
            <w:pPr>
              <w:pStyle w:val="Tabletext"/>
              <w:rPr>
                <w:rFonts w:ascii="华文楷体" w:eastAsia="华文楷体" w:hAnsi="华文楷体"/>
                <w:sz w:val="24"/>
                <w:szCs w:val="24"/>
              </w:rPr>
            </w:pPr>
          </w:p>
        </w:tc>
      </w:tr>
      <w:tr w:rsidR="00CF7D7A" w14:paraId="0C4D7141" w14:textId="77777777" w:rsidTr="00990960">
        <w:tc>
          <w:tcPr>
            <w:tcW w:w="1601" w:type="dxa"/>
          </w:tcPr>
          <w:p w14:paraId="31F51141" w14:textId="77777777" w:rsidR="00CF7D7A" w:rsidRDefault="00CF7D7A" w:rsidP="00990960">
            <w:pPr>
              <w:pStyle w:val="Tabletext"/>
              <w:rPr>
                <w:rFonts w:ascii="华文楷体" w:eastAsia="华文楷体" w:hAnsi="华文楷体"/>
                <w:sz w:val="24"/>
                <w:szCs w:val="24"/>
              </w:rPr>
            </w:pPr>
          </w:p>
        </w:tc>
        <w:tc>
          <w:tcPr>
            <w:tcW w:w="1201" w:type="dxa"/>
          </w:tcPr>
          <w:p w14:paraId="21A3B89E" w14:textId="77777777" w:rsidR="00CF7D7A" w:rsidRDefault="00CF7D7A" w:rsidP="00990960">
            <w:pPr>
              <w:pStyle w:val="Tabletext"/>
              <w:rPr>
                <w:rFonts w:ascii="华文楷体" w:eastAsia="华文楷体" w:hAnsi="华文楷体"/>
                <w:sz w:val="24"/>
                <w:szCs w:val="24"/>
              </w:rPr>
            </w:pPr>
          </w:p>
        </w:tc>
        <w:tc>
          <w:tcPr>
            <w:tcW w:w="1984" w:type="dxa"/>
          </w:tcPr>
          <w:p w14:paraId="20EE3C40" w14:textId="77777777" w:rsidR="00CF7D7A" w:rsidRDefault="00CF7D7A" w:rsidP="00990960">
            <w:pPr>
              <w:pStyle w:val="Tabletext"/>
              <w:rPr>
                <w:rFonts w:ascii="华文楷体" w:eastAsia="华文楷体" w:hAnsi="华文楷体"/>
                <w:sz w:val="24"/>
                <w:szCs w:val="24"/>
              </w:rPr>
            </w:pPr>
          </w:p>
        </w:tc>
        <w:tc>
          <w:tcPr>
            <w:tcW w:w="2693" w:type="dxa"/>
          </w:tcPr>
          <w:p w14:paraId="6E8A153A" w14:textId="77777777" w:rsidR="00CF7D7A" w:rsidRDefault="00CF7D7A" w:rsidP="00990960">
            <w:pPr>
              <w:pStyle w:val="Tabletext"/>
              <w:rPr>
                <w:rFonts w:ascii="华文楷体" w:eastAsia="华文楷体" w:hAnsi="华文楷体"/>
                <w:sz w:val="24"/>
                <w:szCs w:val="24"/>
              </w:rPr>
            </w:pPr>
          </w:p>
        </w:tc>
        <w:tc>
          <w:tcPr>
            <w:tcW w:w="1701" w:type="dxa"/>
          </w:tcPr>
          <w:p w14:paraId="425D31D4" w14:textId="77777777" w:rsidR="00CF7D7A" w:rsidRDefault="00CF7D7A" w:rsidP="00990960">
            <w:pPr>
              <w:pStyle w:val="Tabletext"/>
              <w:rPr>
                <w:rFonts w:ascii="华文楷体" w:eastAsia="华文楷体" w:hAnsi="华文楷体"/>
                <w:sz w:val="24"/>
                <w:szCs w:val="24"/>
              </w:rPr>
            </w:pPr>
          </w:p>
        </w:tc>
      </w:tr>
      <w:tr w:rsidR="00CF7D7A" w14:paraId="71A18BC0" w14:textId="77777777" w:rsidTr="00990960">
        <w:tc>
          <w:tcPr>
            <w:tcW w:w="1601" w:type="dxa"/>
          </w:tcPr>
          <w:p w14:paraId="11FE78EC" w14:textId="77777777" w:rsidR="00CF7D7A" w:rsidRDefault="00CF7D7A" w:rsidP="00990960">
            <w:pPr>
              <w:pStyle w:val="Tabletext"/>
              <w:rPr>
                <w:rFonts w:ascii="华文楷体" w:eastAsia="华文楷体" w:hAnsi="华文楷体"/>
                <w:sz w:val="24"/>
                <w:szCs w:val="24"/>
              </w:rPr>
            </w:pPr>
          </w:p>
        </w:tc>
        <w:tc>
          <w:tcPr>
            <w:tcW w:w="1201" w:type="dxa"/>
          </w:tcPr>
          <w:p w14:paraId="6A71B2F3" w14:textId="77777777" w:rsidR="00CF7D7A" w:rsidRDefault="00CF7D7A" w:rsidP="00990960">
            <w:pPr>
              <w:pStyle w:val="Tabletext"/>
              <w:rPr>
                <w:rFonts w:ascii="华文楷体" w:eastAsia="华文楷体" w:hAnsi="华文楷体"/>
                <w:sz w:val="24"/>
                <w:szCs w:val="24"/>
              </w:rPr>
            </w:pPr>
          </w:p>
        </w:tc>
        <w:tc>
          <w:tcPr>
            <w:tcW w:w="1984" w:type="dxa"/>
          </w:tcPr>
          <w:p w14:paraId="26EAFD7B" w14:textId="77777777" w:rsidR="00CF7D7A" w:rsidRDefault="00CF7D7A" w:rsidP="00990960">
            <w:pPr>
              <w:pStyle w:val="Tabletext"/>
              <w:rPr>
                <w:rFonts w:ascii="华文楷体" w:eastAsia="华文楷体" w:hAnsi="华文楷体"/>
                <w:sz w:val="24"/>
                <w:szCs w:val="24"/>
              </w:rPr>
            </w:pPr>
          </w:p>
        </w:tc>
        <w:tc>
          <w:tcPr>
            <w:tcW w:w="2693" w:type="dxa"/>
          </w:tcPr>
          <w:p w14:paraId="200B0C10" w14:textId="77777777" w:rsidR="00CF7D7A" w:rsidRDefault="00CF7D7A" w:rsidP="00990960">
            <w:pPr>
              <w:pStyle w:val="Tabletext"/>
              <w:rPr>
                <w:rFonts w:ascii="华文楷体" w:eastAsia="华文楷体" w:hAnsi="华文楷体"/>
                <w:sz w:val="24"/>
                <w:szCs w:val="24"/>
              </w:rPr>
            </w:pPr>
          </w:p>
        </w:tc>
        <w:tc>
          <w:tcPr>
            <w:tcW w:w="1701" w:type="dxa"/>
          </w:tcPr>
          <w:p w14:paraId="62DA7403" w14:textId="77777777" w:rsidR="00CF7D7A" w:rsidRDefault="00CF7D7A" w:rsidP="00990960">
            <w:pPr>
              <w:pStyle w:val="Tabletext"/>
              <w:rPr>
                <w:rFonts w:ascii="华文楷体" w:eastAsia="华文楷体" w:hAnsi="华文楷体"/>
                <w:sz w:val="24"/>
                <w:szCs w:val="24"/>
              </w:rPr>
            </w:pPr>
          </w:p>
        </w:tc>
      </w:tr>
    </w:tbl>
    <w:p w14:paraId="728340E7" w14:textId="77777777" w:rsidR="00505BE0" w:rsidRDefault="00505BE0">
      <w:pPr>
        <w:jc w:val="left"/>
      </w:pPr>
    </w:p>
    <w:p w14:paraId="2E9A4E56" w14:textId="77777777" w:rsidR="00505BE0" w:rsidRDefault="00641799">
      <w:pPr>
        <w:jc w:val="left"/>
      </w:pPr>
      <w:r>
        <w:rPr>
          <w:rFonts w:ascii="Times New Roman" w:eastAsia="宋体" w:hAnsi="Times New Roman" w:cs="Times New Roman"/>
          <w:sz w:val="22"/>
        </w:rPr>
        <w:t>账户子系统</w:t>
      </w:r>
      <w:r>
        <w:rPr>
          <w:rFonts w:ascii="Times New Roman" w:eastAsia="宋体" w:hAnsi="Times New Roman" w:cs="Times New Roman"/>
          <w:color w:val="0070F0"/>
          <w:sz w:val="22"/>
        </w:rPr>
        <w:t xml:space="preserve"> @</w:t>
      </w:r>
      <w:r>
        <w:rPr>
          <w:rFonts w:ascii="Times New Roman" w:eastAsia="宋体" w:hAnsi="Times New Roman" w:cs="Times New Roman"/>
          <w:color w:val="0070F0"/>
          <w:sz w:val="22"/>
        </w:rPr>
        <w:t>田溪</w:t>
      </w:r>
      <w:r>
        <w:rPr>
          <w:rFonts w:ascii="Times New Roman" w:eastAsia="宋体" w:hAnsi="Times New Roman" w:cs="Times New Roman"/>
          <w:sz w:val="22"/>
        </w:rPr>
        <w:t xml:space="preserve"> </w:t>
      </w:r>
    </w:p>
    <w:p w14:paraId="70BBF82E" w14:textId="77777777" w:rsidR="00505BE0" w:rsidRDefault="00641799">
      <w:pPr>
        <w:jc w:val="left"/>
      </w:pPr>
      <w:r>
        <w:rPr>
          <w:rFonts w:ascii="Times New Roman" w:eastAsia="宋体" w:hAnsi="Times New Roman" w:cs="Times New Roman"/>
          <w:sz w:val="22"/>
        </w:rPr>
        <w:t>社区子系统</w:t>
      </w:r>
      <w:r>
        <w:rPr>
          <w:rFonts w:ascii="Times New Roman" w:eastAsia="宋体" w:hAnsi="Times New Roman" w:cs="Times New Roman"/>
          <w:color w:val="0070F0"/>
          <w:sz w:val="22"/>
        </w:rPr>
        <w:t xml:space="preserve"> @</w:t>
      </w:r>
      <w:proofErr w:type="gramStart"/>
      <w:r>
        <w:rPr>
          <w:rFonts w:ascii="Times New Roman" w:eastAsia="宋体" w:hAnsi="Times New Roman" w:cs="Times New Roman"/>
          <w:color w:val="0070F0"/>
          <w:sz w:val="22"/>
        </w:rPr>
        <w:t>邹</w:t>
      </w:r>
      <w:proofErr w:type="gramEnd"/>
      <w:r>
        <w:rPr>
          <w:rFonts w:ascii="Times New Roman" w:eastAsia="宋体" w:hAnsi="Times New Roman" w:cs="Times New Roman"/>
          <w:color w:val="0070F0"/>
          <w:sz w:val="22"/>
        </w:rPr>
        <w:t>嘉祥</w:t>
      </w:r>
      <w:r>
        <w:rPr>
          <w:rFonts w:ascii="Times New Roman" w:eastAsia="宋体" w:hAnsi="Times New Roman" w:cs="Times New Roman"/>
          <w:sz w:val="22"/>
        </w:rPr>
        <w:t xml:space="preserve"> </w:t>
      </w:r>
    </w:p>
    <w:p w14:paraId="762CECBA" w14:textId="77777777" w:rsidR="00505BE0" w:rsidRDefault="00641799">
      <w:pPr>
        <w:jc w:val="left"/>
      </w:pPr>
      <w:r>
        <w:rPr>
          <w:rFonts w:ascii="Times New Roman" w:eastAsia="宋体" w:hAnsi="Times New Roman" w:cs="Times New Roman"/>
          <w:sz w:val="22"/>
        </w:rPr>
        <w:t>OJ</w:t>
      </w:r>
      <w:r>
        <w:rPr>
          <w:rFonts w:ascii="Times New Roman" w:eastAsia="宋体" w:hAnsi="Times New Roman" w:cs="Times New Roman"/>
          <w:sz w:val="22"/>
        </w:rPr>
        <w:t>子系统</w:t>
      </w:r>
      <w:r>
        <w:rPr>
          <w:rFonts w:ascii="Times New Roman" w:eastAsia="宋体" w:hAnsi="Times New Roman" w:cs="Times New Roman"/>
          <w:color w:val="0070F0"/>
          <w:sz w:val="22"/>
        </w:rPr>
        <w:t xml:space="preserve"> @</w:t>
      </w:r>
      <w:r>
        <w:rPr>
          <w:rFonts w:ascii="Times New Roman" w:eastAsia="宋体" w:hAnsi="Times New Roman" w:cs="Times New Roman"/>
          <w:color w:val="0070F0"/>
          <w:sz w:val="22"/>
        </w:rPr>
        <w:t>王凌</w:t>
      </w:r>
      <w:r>
        <w:rPr>
          <w:rFonts w:ascii="Times New Roman" w:eastAsia="宋体" w:hAnsi="Times New Roman" w:cs="Times New Roman"/>
          <w:sz w:val="22"/>
        </w:rPr>
        <w:t xml:space="preserve"> </w:t>
      </w:r>
      <w:r>
        <w:rPr>
          <w:rFonts w:ascii="Times New Roman" w:eastAsia="宋体" w:hAnsi="Times New Roman" w:cs="Times New Roman"/>
          <w:color w:val="0070F0"/>
          <w:sz w:val="22"/>
        </w:rPr>
        <w:t xml:space="preserve"> @</w:t>
      </w:r>
      <w:proofErr w:type="spellStart"/>
      <w:r>
        <w:rPr>
          <w:rFonts w:ascii="Times New Roman" w:eastAsia="宋体" w:hAnsi="Times New Roman" w:cs="Times New Roman"/>
          <w:color w:val="0070F0"/>
          <w:sz w:val="22"/>
        </w:rPr>
        <w:t>yx</w:t>
      </w:r>
      <w:proofErr w:type="spellEnd"/>
      <w:r>
        <w:rPr>
          <w:rFonts w:ascii="Times New Roman" w:eastAsia="宋体" w:hAnsi="Times New Roman" w:cs="Times New Roman"/>
          <w:sz w:val="22"/>
        </w:rPr>
        <w:t xml:space="preserve"> </w:t>
      </w:r>
    </w:p>
    <w:p w14:paraId="34828AB1" w14:textId="77777777" w:rsidR="00505BE0" w:rsidRDefault="00641799">
      <w:pPr>
        <w:jc w:val="left"/>
      </w:pPr>
      <w:r>
        <w:rPr>
          <w:rFonts w:ascii="Times New Roman" w:eastAsia="宋体" w:hAnsi="Times New Roman" w:cs="Times New Roman"/>
          <w:sz w:val="22"/>
        </w:rPr>
        <w:t>在线工具子系统</w:t>
      </w:r>
      <w:r>
        <w:rPr>
          <w:rFonts w:ascii="Times New Roman" w:eastAsia="宋体" w:hAnsi="Times New Roman" w:cs="Times New Roman"/>
          <w:color w:val="0070F0"/>
          <w:sz w:val="22"/>
        </w:rPr>
        <w:t xml:space="preserve"> @</w:t>
      </w:r>
      <w:r>
        <w:rPr>
          <w:rFonts w:ascii="Times New Roman" w:eastAsia="宋体" w:hAnsi="Times New Roman" w:cs="Times New Roman"/>
          <w:color w:val="0070F0"/>
          <w:sz w:val="22"/>
        </w:rPr>
        <w:t>田溪</w:t>
      </w:r>
      <w:r>
        <w:rPr>
          <w:rFonts w:ascii="Times New Roman" w:eastAsia="宋体" w:hAnsi="Times New Roman" w:cs="Times New Roman"/>
          <w:sz w:val="22"/>
        </w:rPr>
        <w:t xml:space="preserve"> </w:t>
      </w:r>
    </w:p>
    <w:p w14:paraId="0F0F6A2B" w14:textId="77777777" w:rsidR="00505BE0" w:rsidRDefault="00505BE0">
      <w:pPr>
        <w:jc w:val="left"/>
      </w:pPr>
    </w:p>
    <w:p w14:paraId="5D689A22" w14:textId="77777777" w:rsidR="00505BE0" w:rsidRDefault="00505BE0">
      <w:pPr>
        <w:jc w:val="left"/>
      </w:pPr>
    </w:p>
    <w:p w14:paraId="10EDF221" w14:textId="7C834D71" w:rsidR="00505BE0" w:rsidRDefault="00641799">
      <w:pPr>
        <w:jc w:val="left"/>
        <w:rPr>
          <w:rFonts w:hint="eastAsia"/>
        </w:rPr>
      </w:pPr>
      <w:r w:rsidRPr="00C65777">
        <w:rPr>
          <w:rStyle w:val="10"/>
        </w:rPr>
        <w:t>1. 引言</w:t>
      </w:r>
      <w:r>
        <w:rPr>
          <w:rFonts w:ascii="Times New Roman" w:eastAsia="宋体" w:hAnsi="Times New Roman" w:cs="Times New Roman"/>
          <w:color w:val="0070F0"/>
          <w:sz w:val="22"/>
        </w:rPr>
        <w:t xml:space="preserve"> </w:t>
      </w:r>
      <w:bookmarkStart w:id="0" w:name="_GoBack"/>
      <w:bookmarkEnd w:id="0"/>
    </w:p>
    <w:p w14:paraId="136EA56C" w14:textId="77777777" w:rsidR="00505BE0" w:rsidRDefault="00641799" w:rsidP="00C65777">
      <w:pPr>
        <w:pStyle w:val="2"/>
      </w:pPr>
      <w:r>
        <w:t xml:space="preserve">1.1. </w:t>
      </w:r>
      <w:r>
        <w:t>概要设计依据</w:t>
      </w:r>
    </w:p>
    <w:p w14:paraId="16CCD403" w14:textId="77777777" w:rsidR="00505BE0" w:rsidRDefault="00641799">
      <w:pPr>
        <w:jc w:val="left"/>
      </w:pPr>
      <w:r>
        <w:rPr>
          <w:rFonts w:ascii="Times New Roman" w:eastAsia="宋体" w:hAnsi="Times New Roman" w:cs="Times New Roman"/>
          <w:sz w:val="22"/>
        </w:rPr>
        <w:t>说明：</w:t>
      </w:r>
      <w:r>
        <w:rPr>
          <w:rFonts w:ascii="Times New Roman" w:eastAsia="宋体" w:hAnsi="Times New Roman" w:cs="Times New Roman"/>
          <w:sz w:val="22"/>
        </w:rPr>
        <w:t xml:space="preserve"> </w:t>
      </w:r>
    </w:p>
    <w:p w14:paraId="4AEE3E45" w14:textId="0B7D6F3C" w:rsidR="00505BE0" w:rsidRPr="00CF7D7A" w:rsidRDefault="00CF7D7A" w:rsidP="00CF7D7A">
      <w:pPr>
        <w:pStyle w:val="a7"/>
        <w:numPr>
          <w:ilvl w:val="0"/>
          <w:numId w:val="1"/>
        </w:numPr>
        <w:ind w:firstLineChars="0"/>
        <w:jc w:val="left"/>
        <w:rPr>
          <w:rFonts w:ascii="宋体" w:eastAsia="宋体" w:hAnsi="宋体" w:cs="Times New Roman"/>
          <w:sz w:val="22"/>
        </w:rPr>
      </w:pPr>
      <w:r w:rsidRPr="00CF7D7A">
        <w:rPr>
          <w:rFonts w:ascii="宋体" w:eastAsia="宋体" w:hAnsi="宋体" w:cs="Times New Roman" w:hint="eastAsia"/>
          <w:sz w:val="22"/>
        </w:rPr>
        <w:t>需求规约</w:t>
      </w:r>
    </w:p>
    <w:p w14:paraId="75DADE77" w14:textId="0675F4B9" w:rsidR="00CF7D7A" w:rsidRPr="00CF7D7A" w:rsidRDefault="00CF7D7A" w:rsidP="00CF7D7A">
      <w:pPr>
        <w:pStyle w:val="a7"/>
        <w:numPr>
          <w:ilvl w:val="0"/>
          <w:numId w:val="1"/>
        </w:numPr>
        <w:ind w:firstLineChars="0"/>
        <w:jc w:val="left"/>
        <w:rPr>
          <w:rFonts w:ascii="宋体" w:eastAsia="宋体" w:hAnsi="宋体" w:hint="eastAsia"/>
        </w:rPr>
      </w:pPr>
      <w:r w:rsidRPr="00CF7D7A">
        <w:rPr>
          <w:rFonts w:ascii="宋体" w:eastAsia="宋体" w:hAnsi="宋体" w:hint="eastAsia"/>
        </w:rPr>
        <w:t>需求分析规约</w:t>
      </w:r>
    </w:p>
    <w:p w14:paraId="30D7CC56" w14:textId="77777777" w:rsidR="00505BE0" w:rsidRPr="00C65777" w:rsidRDefault="00641799" w:rsidP="00C65777">
      <w:pPr>
        <w:pStyle w:val="2"/>
      </w:pPr>
      <w:r w:rsidRPr="00C65777">
        <w:lastRenderedPageBreak/>
        <w:t xml:space="preserve">1.2. </w:t>
      </w:r>
      <w:r w:rsidRPr="00C65777">
        <w:t>参考资料</w:t>
      </w:r>
      <w:r w:rsidRPr="00C65777">
        <w:t xml:space="preserve"> </w:t>
      </w:r>
    </w:p>
    <w:p w14:paraId="21C2A820" w14:textId="1EF1F33B" w:rsidR="00505BE0" w:rsidRDefault="00CF7D7A">
      <w:pPr>
        <w:jc w:val="left"/>
      </w:pPr>
      <w:r>
        <w:rPr>
          <w:rFonts w:ascii="Times New Roman" w:eastAsia="宋体" w:hAnsi="Times New Roman" w:cs="Times New Roman" w:hint="eastAsia"/>
          <w:sz w:val="22"/>
        </w:rPr>
        <w:t>《软件工程：实践者的研究方法》</w:t>
      </w:r>
    </w:p>
    <w:p w14:paraId="1D371114" w14:textId="77777777" w:rsidR="00505BE0" w:rsidRDefault="00641799" w:rsidP="00C65777">
      <w:pPr>
        <w:pStyle w:val="1"/>
      </w:pPr>
      <w:r>
        <w:t>2. 概要设计</w:t>
      </w:r>
    </w:p>
    <w:p w14:paraId="6496F671" w14:textId="08ED85D3" w:rsidR="00505BE0" w:rsidRPr="00C65777" w:rsidRDefault="00641799" w:rsidP="00C65777">
      <w:pPr>
        <w:pStyle w:val="2"/>
      </w:pPr>
      <w:r w:rsidRPr="00C65777">
        <w:rPr>
          <w:rStyle w:val="20"/>
          <w:b/>
          <w:bCs/>
        </w:rPr>
        <w:t xml:space="preserve">2.1. </w:t>
      </w:r>
      <w:r w:rsidRPr="00C65777">
        <w:rPr>
          <w:rStyle w:val="20"/>
          <w:b/>
          <w:bCs/>
        </w:rPr>
        <w:t>系统总体架构设计</w:t>
      </w:r>
    </w:p>
    <w:p w14:paraId="0E794683" w14:textId="37D3C14B" w:rsidR="00505BE0" w:rsidRDefault="00641799">
      <w:pPr>
        <w:jc w:val="left"/>
        <w:rPr>
          <w:rFonts w:ascii="Times New Roman" w:eastAsia="宋体" w:hAnsi="Times New Roman" w:cs="Times New Roman"/>
          <w:sz w:val="22"/>
        </w:rPr>
      </w:pPr>
      <w:r>
        <w:rPr>
          <w:rFonts w:ascii="Times New Roman" w:eastAsia="宋体" w:hAnsi="Times New Roman" w:cs="Times New Roman"/>
          <w:sz w:val="22"/>
        </w:rPr>
        <w:t>在</w:t>
      </w:r>
      <w:r>
        <w:rPr>
          <w:rFonts w:ascii="Times New Roman" w:eastAsia="宋体" w:hAnsi="Times New Roman" w:cs="Times New Roman"/>
          <w:sz w:val="22"/>
        </w:rPr>
        <w:t>“</w:t>
      </w:r>
      <w:r>
        <w:rPr>
          <w:rFonts w:ascii="Times New Roman" w:eastAsia="宋体" w:hAnsi="Times New Roman" w:cs="Times New Roman"/>
          <w:sz w:val="22"/>
        </w:rPr>
        <w:t>软件需求（分析）规约（说明书）</w:t>
      </w:r>
      <w:r>
        <w:rPr>
          <w:rFonts w:ascii="Times New Roman" w:eastAsia="宋体" w:hAnsi="Times New Roman" w:cs="Times New Roman"/>
          <w:sz w:val="22"/>
        </w:rPr>
        <w:t>”</w:t>
      </w:r>
      <w:r>
        <w:rPr>
          <w:rFonts w:ascii="Times New Roman" w:eastAsia="宋体" w:hAnsi="Times New Roman" w:cs="Times New Roman"/>
          <w:sz w:val="22"/>
        </w:rPr>
        <w:t>的</w:t>
      </w:r>
      <w:r>
        <w:rPr>
          <w:rFonts w:ascii="Times New Roman" w:eastAsia="宋体" w:hAnsi="Times New Roman" w:cs="Times New Roman"/>
          <w:sz w:val="22"/>
        </w:rPr>
        <w:t>2.2</w:t>
      </w:r>
      <w:r>
        <w:rPr>
          <w:rFonts w:ascii="Times New Roman" w:eastAsia="宋体" w:hAnsi="Times New Roman" w:cs="Times New Roman"/>
          <w:sz w:val="22"/>
        </w:rPr>
        <w:t>节的基础上进行系统的总体架构的细化，是一种抽象，画出系统总体架构图并作详细描述。</w:t>
      </w:r>
    </w:p>
    <w:p w14:paraId="51AB2553" w14:textId="50F179C3" w:rsidR="00CA097E" w:rsidRDefault="00CA097E">
      <w:pPr>
        <w:jc w:val="left"/>
      </w:pPr>
      <w:r>
        <w:rPr>
          <w:noProof/>
        </w:rPr>
        <w:drawing>
          <wp:inline distT="0" distB="0" distL="0" distR="0" wp14:anchorId="5AD90BA6" wp14:editId="065B4D9C">
            <wp:extent cx="5273675" cy="44748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3675" cy="4474845"/>
                    </a:xfrm>
                    <a:prstGeom prst="rect">
                      <a:avLst/>
                    </a:prstGeom>
                  </pic:spPr>
                </pic:pic>
              </a:graphicData>
            </a:graphic>
          </wp:inline>
        </w:drawing>
      </w:r>
    </w:p>
    <w:p w14:paraId="5D92D3EC" w14:textId="289588B0" w:rsidR="00505BE0" w:rsidRDefault="00641799" w:rsidP="00C65777">
      <w:pPr>
        <w:pStyle w:val="2"/>
      </w:pPr>
      <w:r>
        <w:t xml:space="preserve">2.2. </w:t>
      </w:r>
      <w:r>
        <w:t>系统软件结构设计</w:t>
      </w:r>
    </w:p>
    <w:p w14:paraId="32846A3B" w14:textId="77777777" w:rsidR="0080562D" w:rsidRDefault="0080562D">
      <w:pPr>
        <w:jc w:val="left"/>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sz w:val="22"/>
        </w:rPr>
        <w:t>/</w:t>
      </w:r>
      <w:r w:rsidR="00641799">
        <w:rPr>
          <w:rFonts w:ascii="Times New Roman" w:eastAsia="宋体" w:hAnsi="Times New Roman" w:cs="Times New Roman"/>
          <w:sz w:val="22"/>
        </w:rPr>
        <w:t>对</w:t>
      </w:r>
      <w:r w:rsidR="00641799">
        <w:rPr>
          <w:rFonts w:ascii="Times New Roman" w:eastAsia="宋体" w:hAnsi="Times New Roman" w:cs="Times New Roman"/>
          <w:sz w:val="22"/>
        </w:rPr>
        <w:t>2.1</w:t>
      </w:r>
      <w:r w:rsidR="00641799">
        <w:rPr>
          <w:rFonts w:ascii="Times New Roman" w:eastAsia="宋体" w:hAnsi="Times New Roman" w:cs="Times New Roman"/>
          <w:sz w:val="22"/>
        </w:rPr>
        <w:t>中的系统总体架构设计图中的软件功能部分进行软件系统结构设计（或称软件</w:t>
      </w:r>
      <w:r>
        <w:rPr>
          <w:rFonts w:ascii="Times New Roman" w:eastAsia="宋体" w:hAnsi="Times New Roman" w:cs="Times New Roman" w:hint="eastAsia"/>
          <w:sz w:val="22"/>
        </w:rPr>
        <w:t>/</w:t>
      </w:r>
      <w:r>
        <w:rPr>
          <w:rFonts w:ascii="Times New Roman" w:eastAsia="宋体" w:hAnsi="Times New Roman" w:cs="Times New Roman"/>
          <w:sz w:val="22"/>
        </w:rPr>
        <w:t>/</w:t>
      </w:r>
      <w:r w:rsidR="00641799">
        <w:rPr>
          <w:rFonts w:ascii="Times New Roman" w:eastAsia="宋体" w:hAnsi="Times New Roman" w:cs="Times New Roman"/>
          <w:sz w:val="22"/>
        </w:rPr>
        <w:t>体系结构设计），设计的结果是子系统和</w:t>
      </w:r>
      <w:proofErr w:type="gramStart"/>
      <w:r w:rsidR="00641799">
        <w:rPr>
          <w:rFonts w:ascii="Times New Roman" w:eastAsia="宋体" w:hAnsi="Times New Roman" w:cs="Times New Roman"/>
          <w:sz w:val="22"/>
        </w:rPr>
        <w:t>或微服务</w:t>
      </w:r>
      <w:proofErr w:type="gramEnd"/>
      <w:r w:rsidR="00641799">
        <w:rPr>
          <w:rFonts w:ascii="Times New Roman" w:eastAsia="宋体" w:hAnsi="Times New Roman" w:cs="Times New Roman"/>
          <w:sz w:val="22"/>
        </w:rPr>
        <w:t>和</w:t>
      </w:r>
      <w:proofErr w:type="gramStart"/>
      <w:r w:rsidR="00641799">
        <w:rPr>
          <w:rFonts w:ascii="Times New Roman" w:eastAsia="宋体" w:hAnsi="Times New Roman" w:cs="Times New Roman"/>
          <w:sz w:val="22"/>
        </w:rPr>
        <w:t>或</w:t>
      </w:r>
      <w:proofErr w:type="gramEnd"/>
      <w:r w:rsidR="00641799">
        <w:rPr>
          <w:rFonts w:ascii="Times New Roman" w:eastAsia="宋体" w:hAnsi="Times New Roman" w:cs="Times New Roman"/>
          <w:sz w:val="22"/>
        </w:rPr>
        <w:t>类调用关系图，同时要进行文</w:t>
      </w:r>
    </w:p>
    <w:p w14:paraId="64D8F7BF" w14:textId="02DB0885" w:rsidR="00505BE0" w:rsidRDefault="0080562D">
      <w:pPr>
        <w:jc w:val="left"/>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sz w:val="22"/>
        </w:rPr>
        <w:t>/</w:t>
      </w:r>
      <w:r w:rsidR="00641799">
        <w:rPr>
          <w:rFonts w:ascii="Times New Roman" w:eastAsia="宋体" w:hAnsi="Times New Roman" w:cs="Times New Roman"/>
          <w:sz w:val="22"/>
        </w:rPr>
        <w:t>字描述。</w:t>
      </w:r>
    </w:p>
    <w:p w14:paraId="27E28779" w14:textId="28382161" w:rsidR="0080562D" w:rsidRDefault="0080562D">
      <w:pPr>
        <w:jc w:val="left"/>
        <w:rPr>
          <w:rFonts w:ascii="Times New Roman" w:eastAsia="宋体" w:hAnsi="Times New Roman" w:cs="Times New Roman"/>
          <w:sz w:val="22"/>
        </w:rPr>
      </w:pPr>
      <w:r>
        <w:rPr>
          <w:rFonts w:ascii="Times New Roman" w:eastAsia="宋体" w:hAnsi="Times New Roman" w:cs="Times New Roman"/>
          <w:sz w:val="22"/>
        </w:rPr>
        <w:tab/>
      </w:r>
      <w:r>
        <w:rPr>
          <w:rFonts w:ascii="Times New Roman" w:eastAsia="宋体" w:hAnsi="Times New Roman" w:cs="Times New Roman" w:hint="eastAsia"/>
          <w:sz w:val="22"/>
        </w:rPr>
        <w:t>在该系统中，存在用户和管理员两个使用者，其中用户使用本系统的基本功能，管理员负责管理本系统的一些信息和资料。一共存在账户子系统、</w:t>
      </w:r>
      <w:r>
        <w:rPr>
          <w:rFonts w:ascii="Times New Roman" w:eastAsia="宋体" w:hAnsi="Times New Roman" w:cs="Times New Roman" w:hint="eastAsia"/>
          <w:sz w:val="22"/>
        </w:rPr>
        <w:t>OJ</w:t>
      </w:r>
      <w:r>
        <w:rPr>
          <w:rFonts w:ascii="Times New Roman" w:eastAsia="宋体" w:hAnsi="Times New Roman" w:cs="Times New Roman" w:hint="eastAsia"/>
          <w:sz w:val="22"/>
        </w:rPr>
        <w:t>子系统、在线工具</w:t>
      </w:r>
    </w:p>
    <w:p w14:paraId="1150249B" w14:textId="7DA99A81" w:rsidR="0080562D" w:rsidRDefault="0080562D">
      <w:pPr>
        <w:jc w:val="left"/>
      </w:pPr>
      <w:r>
        <w:rPr>
          <w:noProof/>
        </w:rPr>
        <w:drawing>
          <wp:inline distT="0" distB="0" distL="0" distR="0" wp14:anchorId="6E994B55" wp14:editId="79D51B53">
            <wp:extent cx="5273675" cy="3816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3675" cy="3816985"/>
                    </a:xfrm>
                    <a:prstGeom prst="rect">
                      <a:avLst/>
                    </a:prstGeom>
                  </pic:spPr>
                </pic:pic>
              </a:graphicData>
            </a:graphic>
          </wp:inline>
        </w:drawing>
      </w:r>
    </w:p>
    <w:p w14:paraId="72A5539E" w14:textId="77777777" w:rsidR="00505BE0" w:rsidRPr="00C65777" w:rsidRDefault="00641799" w:rsidP="00C65777">
      <w:pPr>
        <w:pStyle w:val="2"/>
      </w:pPr>
      <w:r w:rsidRPr="00C65777">
        <w:rPr>
          <w:rStyle w:val="30"/>
          <w:b/>
          <w:bCs/>
        </w:rPr>
        <w:t xml:space="preserve">2.3. </w:t>
      </w:r>
      <w:r w:rsidRPr="00C65777">
        <w:rPr>
          <w:rStyle w:val="30"/>
          <w:b/>
          <w:bCs/>
        </w:rPr>
        <w:t>接口设计</w:t>
      </w:r>
      <w:r w:rsidRPr="00C65777">
        <w:t xml:space="preserve"> @</w:t>
      </w:r>
      <w:r w:rsidRPr="00C65777">
        <w:t>田溪</w:t>
      </w:r>
      <w:r w:rsidRPr="00C65777">
        <w:t xml:space="preserve">  @</w:t>
      </w:r>
      <w:r w:rsidRPr="00C65777">
        <w:t>王凌</w:t>
      </w:r>
      <w:r w:rsidRPr="00C65777">
        <w:t xml:space="preserve">  @</w:t>
      </w:r>
      <w:proofErr w:type="gramStart"/>
      <w:r w:rsidRPr="00C65777">
        <w:t>邹</w:t>
      </w:r>
      <w:proofErr w:type="gramEnd"/>
      <w:r w:rsidRPr="00C65777">
        <w:t>嘉祥</w:t>
      </w:r>
      <w:r w:rsidRPr="00C65777">
        <w:t xml:space="preserve">  @</w:t>
      </w:r>
      <w:proofErr w:type="spellStart"/>
      <w:r w:rsidRPr="00C65777">
        <w:t>yx</w:t>
      </w:r>
      <w:proofErr w:type="spellEnd"/>
      <w:r w:rsidRPr="00C65777">
        <w:t xml:space="preserve"> </w:t>
      </w:r>
    </w:p>
    <w:p w14:paraId="4B85D08E" w14:textId="77777777" w:rsidR="00505BE0" w:rsidRDefault="00641799">
      <w:pPr>
        <w:jc w:val="left"/>
      </w:pPr>
      <w:r>
        <w:rPr>
          <w:rFonts w:ascii="Times New Roman" w:eastAsia="宋体" w:hAnsi="Times New Roman" w:cs="Times New Roman"/>
          <w:sz w:val="22"/>
        </w:rPr>
        <w:t>对</w:t>
      </w:r>
      <w:r>
        <w:rPr>
          <w:rFonts w:ascii="Times New Roman" w:eastAsia="宋体" w:hAnsi="Times New Roman" w:cs="Times New Roman"/>
          <w:sz w:val="22"/>
        </w:rPr>
        <w:t>2.2</w:t>
      </w:r>
      <w:r>
        <w:rPr>
          <w:rFonts w:ascii="Times New Roman" w:eastAsia="宋体" w:hAnsi="Times New Roman" w:cs="Times New Roman"/>
          <w:sz w:val="22"/>
        </w:rPr>
        <w:t>节中的类之间的接口，模块之间的接口，对接口作详细描述。</w:t>
      </w:r>
    </w:p>
    <w:p w14:paraId="679EB0AC" w14:textId="77777777" w:rsidR="00505BE0" w:rsidRDefault="00641799">
      <w:pPr>
        <w:jc w:val="left"/>
      </w:pPr>
      <w:r>
        <w:rPr>
          <w:rFonts w:ascii="Times New Roman" w:eastAsia="宋体" w:hAnsi="Times New Roman" w:cs="Times New Roman"/>
          <w:sz w:val="22"/>
        </w:rPr>
        <w:t>本系统和其他系统的接口，对接口作详细描述。</w:t>
      </w:r>
    </w:p>
    <w:p w14:paraId="4DECB590" w14:textId="77777777" w:rsidR="00505BE0" w:rsidRPr="00C65777" w:rsidRDefault="00641799" w:rsidP="00C65777">
      <w:pPr>
        <w:pStyle w:val="2"/>
      </w:pPr>
      <w:r w:rsidRPr="00C65777">
        <w:t xml:space="preserve">2.4. </w:t>
      </w:r>
      <w:r w:rsidRPr="00C65777">
        <w:t>界面设计</w:t>
      </w:r>
      <w:r w:rsidRPr="00C65777">
        <w:t xml:space="preserve"> @</w:t>
      </w:r>
      <w:r w:rsidRPr="00C65777">
        <w:t>田溪</w:t>
      </w:r>
      <w:r w:rsidRPr="00C65777">
        <w:t xml:space="preserve">  @</w:t>
      </w:r>
      <w:proofErr w:type="gramStart"/>
      <w:r w:rsidRPr="00C65777">
        <w:t>邹</w:t>
      </w:r>
      <w:proofErr w:type="gramEnd"/>
      <w:r w:rsidRPr="00C65777">
        <w:t>嘉祥</w:t>
      </w:r>
      <w:r w:rsidRPr="00C65777">
        <w:t xml:space="preserve">  @</w:t>
      </w:r>
      <w:r w:rsidRPr="00C65777">
        <w:t>王凌</w:t>
      </w:r>
      <w:r w:rsidRPr="00C65777">
        <w:t xml:space="preserve"> </w:t>
      </w:r>
      <w:r w:rsidRPr="00C65777">
        <w:t>做界面，截图解释</w:t>
      </w:r>
    </w:p>
    <w:p w14:paraId="0CFE318D" w14:textId="77777777" w:rsidR="00505BE0" w:rsidRDefault="00641799">
      <w:pPr>
        <w:jc w:val="left"/>
      </w:pPr>
      <w:r>
        <w:rPr>
          <w:rFonts w:ascii="Times New Roman" w:eastAsia="宋体" w:hAnsi="Times New Roman" w:cs="Times New Roman"/>
          <w:sz w:val="22"/>
        </w:rPr>
        <w:t>对系统的界面进行设计，可以按照系统的层次来设计界面。界面设计可以使用原型模型设计方法。</w:t>
      </w:r>
    </w:p>
    <w:p w14:paraId="0EBFB8B4" w14:textId="77777777" w:rsidR="00505BE0" w:rsidRDefault="00641799" w:rsidP="00C65777">
      <w:pPr>
        <w:pStyle w:val="2"/>
      </w:pPr>
      <w:r>
        <w:t xml:space="preserve">2.5 </w:t>
      </w:r>
      <w:r>
        <w:t>数据库设计</w:t>
      </w:r>
      <w:r>
        <w:rPr>
          <w:color w:val="0070F0"/>
        </w:rPr>
        <w:t xml:space="preserve"> @</w:t>
      </w:r>
      <w:proofErr w:type="spellStart"/>
      <w:r>
        <w:rPr>
          <w:color w:val="0070F0"/>
        </w:rPr>
        <w:t>yx</w:t>
      </w:r>
      <w:proofErr w:type="spellEnd"/>
      <w:r>
        <w:t xml:space="preserve"> </w:t>
      </w:r>
      <w:r>
        <w:t>不用画图，设计数据库，用文字描述信息</w:t>
      </w:r>
    </w:p>
    <w:p w14:paraId="6C1D99FE" w14:textId="77777777" w:rsidR="00505BE0" w:rsidRDefault="00641799">
      <w:pPr>
        <w:jc w:val="left"/>
      </w:pPr>
      <w:r>
        <w:rPr>
          <w:rFonts w:ascii="Times New Roman" w:eastAsia="宋体" w:hAnsi="Times New Roman" w:cs="Times New Roman"/>
          <w:sz w:val="22"/>
        </w:rPr>
        <w:t>依据</w:t>
      </w:r>
      <w:r>
        <w:rPr>
          <w:rFonts w:ascii="Times New Roman" w:eastAsia="宋体" w:hAnsi="Times New Roman" w:cs="Times New Roman"/>
          <w:sz w:val="22"/>
        </w:rPr>
        <w:t>“</w:t>
      </w:r>
      <w:r>
        <w:rPr>
          <w:rFonts w:ascii="Times New Roman" w:eastAsia="宋体" w:hAnsi="Times New Roman" w:cs="Times New Roman"/>
          <w:sz w:val="22"/>
        </w:rPr>
        <w:t>软件需求（分析）规约（说明书）</w:t>
      </w:r>
      <w:r>
        <w:rPr>
          <w:rFonts w:ascii="Times New Roman" w:eastAsia="宋体" w:hAnsi="Times New Roman" w:cs="Times New Roman"/>
          <w:sz w:val="22"/>
        </w:rPr>
        <w:t>”</w:t>
      </w:r>
      <w:r>
        <w:rPr>
          <w:rFonts w:ascii="Times New Roman" w:eastAsia="宋体" w:hAnsi="Times New Roman" w:cs="Times New Roman"/>
          <w:sz w:val="22"/>
        </w:rPr>
        <w:t>的数据建模进行数据库逻辑设计和物理设计。指出本软件系统内部所使用的每个数据库结构的名称、标识符以及它们之中每个数据项、记录、文卷和系的标识、定义、长度以及它们之间的层次的或表格的相互关系。给出本系统内部所使用的每个数据库结构中的每个数据项的存储要求，访问方法、存取单位、存取的物理关系（索引、设备、存储区域）、设计考虑等。</w:t>
      </w:r>
    </w:p>
    <w:p w14:paraId="46A9A5DA" w14:textId="77777777" w:rsidR="00505BE0" w:rsidRDefault="00641799" w:rsidP="00C65777">
      <w:pPr>
        <w:pStyle w:val="2"/>
      </w:pPr>
      <w:r>
        <w:lastRenderedPageBreak/>
        <w:t xml:space="preserve">2.6 </w:t>
      </w:r>
      <w:r>
        <w:t>系统出错处理设计</w:t>
      </w:r>
    </w:p>
    <w:p w14:paraId="754C6A58" w14:textId="77777777" w:rsidR="00505BE0" w:rsidRDefault="00641799" w:rsidP="00C65777">
      <w:pPr>
        <w:pStyle w:val="3"/>
      </w:pPr>
      <w:r>
        <w:t>2.6.1 出错信息</w:t>
      </w:r>
    </w:p>
    <w:p w14:paraId="0F989D1F" w14:textId="77777777" w:rsidR="00505BE0" w:rsidRDefault="00641799">
      <w:pPr>
        <w:jc w:val="left"/>
      </w:pPr>
      <w:r>
        <w:rPr>
          <w:rFonts w:ascii="Times New Roman" w:eastAsia="宋体" w:hAnsi="Times New Roman" w:cs="Times New Roman"/>
          <w:sz w:val="22"/>
        </w:rPr>
        <w:t>可以用一览表的形式说明每种可能出现错误或故障情况发生时，系统输出信息的形式、含义及处理的方法。</w:t>
      </w:r>
    </w:p>
    <w:p w14:paraId="6CD05825" w14:textId="77777777" w:rsidR="00505BE0" w:rsidRDefault="00641799" w:rsidP="00C65777">
      <w:pPr>
        <w:pStyle w:val="3"/>
      </w:pPr>
      <w:r>
        <w:t>2.6.2 补救措施</w:t>
      </w:r>
    </w:p>
    <w:p w14:paraId="0FD271E4" w14:textId="77777777" w:rsidR="00505BE0" w:rsidRDefault="00641799">
      <w:pPr>
        <w:jc w:val="left"/>
      </w:pPr>
      <w:r>
        <w:rPr>
          <w:rFonts w:ascii="Times New Roman" w:eastAsia="宋体" w:hAnsi="Times New Roman" w:cs="Times New Roman"/>
          <w:sz w:val="22"/>
        </w:rPr>
        <w:t>说明故障出现后可能采取的变通措施。</w:t>
      </w:r>
    </w:p>
    <w:p w14:paraId="1767E16B" w14:textId="77777777" w:rsidR="00505BE0" w:rsidRDefault="00641799" w:rsidP="00C65777">
      <w:pPr>
        <w:pStyle w:val="3"/>
      </w:pPr>
      <w:r>
        <w:t>2.6.3 系统维护设计</w:t>
      </w:r>
    </w:p>
    <w:p w14:paraId="073F7215" w14:textId="77777777" w:rsidR="00505BE0" w:rsidRDefault="00641799">
      <w:pPr>
        <w:jc w:val="left"/>
      </w:pPr>
      <w:r>
        <w:rPr>
          <w:rFonts w:ascii="Times New Roman" w:eastAsia="宋体" w:hAnsi="Times New Roman" w:cs="Times New Roman"/>
          <w:sz w:val="22"/>
        </w:rPr>
        <w:t>说明为了系统维护的方便而在程序内部设计中</w:t>
      </w:r>
      <w:proofErr w:type="gramStart"/>
      <w:r>
        <w:rPr>
          <w:rFonts w:ascii="Times New Roman" w:eastAsia="宋体" w:hAnsi="Times New Roman" w:cs="Times New Roman"/>
          <w:sz w:val="22"/>
        </w:rPr>
        <w:t>作出</w:t>
      </w:r>
      <w:proofErr w:type="gramEnd"/>
      <w:r>
        <w:rPr>
          <w:rFonts w:ascii="Times New Roman" w:eastAsia="宋体" w:hAnsi="Times New Roman" w:cs="Times New Roman"/>
          <w:sz w:val="22"/>
        </w:rPr>
        <w:t>的安排，包括在程序中专门安排用于系统的检查与维护的检测点和专用模块（或）类。</w:t>
      </w:r>
    </w:p>
    <w:p w14:paraId="2808498D" w14:textId="77777777" w:rsidR="00505BE0" w:rsidRDefault="00641799">
      <w:pPr>
        <w:jc w:val="left"/>
      </w:pPr>
      <w:r>
        <w:rPr>
          <w:rFonts w:ascii="Times New Roman" w:eastAsia="宋体" w:hAnsi="Times New Roman" w:cs="Times New Roman"/>
          <w:sz w:val="22"/>
        </w:rPr>
        <w:t>注意：如果在本规约小节的设计中存在迭代过程，则在各小节中用</w:t>
      </w:r>
      <w:r>
        <w:rPr>
          <w:rFonts w:ascii="Times New Roman" w:eastAsia="宋体" w:hAnsi="Times New Roman" w:cs="Times New Roman"/>
          <w:sz w:val="22"/>
        </w:rPr>
        <w:t>:</w:t>
      </w:r>
    </w:p>
    <w:p w14:paraId="60FA695B" w14:textId="77777777" w:rsidR="00505BE0" w:rsidRDefault="00641799">
      <w:pPr>
        <w:jc w:val="left"/>
      </w:pPr>
      <w:r>
        <w:rPr>
          <w:rFonts w:ascii="Times New Roman" w:eastAsia="宋体" w:hAnsi="Times New Roman" w:cs="Times New Roman"/>
          <w:sz w:val="22"/>
        </w:rPr>
        <w:t>iteration1:</w:t>
      </w:r>
    </w:p>
    <w:p w14:paraId="01A8BEAD" w14:textId="77777777" w:rsidR="00505BE0" w:rsidRDefault="00641799">
      <w:pPr>
        <w:jc w:val="left"/>
      </w:pPr>
      <w:r>
        <w:rPr>
          <w:rFonts w:ascii="Times New Roman" w:eastAsia="宋体" w:hAnsi="Times New Roman" w:cs="Times New Roman"/>
          <w:sz w:val="22"/>
        </w:rPr>
        <w:t>iteration2:</w:t>
      </w:r>
    </w:p>
    <w:p w14:paraId="41A79491" w14:textId="77777777" w:rsidR="00505BE0" w:rsidRDefault="00641799">
      <w:pPr>
        <w:jc w:val="left"/>
      </w:pPr>
      <w:r>
        <w:rPr>
          <w:rFonts w:ascii="Times New Roman" w:eastAsia="宋体" w:hAnsi="Times New Roman" w:cs="Times New Roman"/>
          <w:sz w:val="22"/>
        </w:rPr>
        <w:t>iteration3:</w:t>
      </w:r>
    </w:p>
    <w:p w14:paraId="54FB4E7A" w14:textId="77777777" w:rsidR="00505BE0" w:rsidRDefault="00641799">
      <w:pPr>
        <w:jc w:val="left"/>
      </w:pPr>
      <w:r>
        <w:rPr>
          <w:rFonts w:ascii="Times New Roman" w:eastAsia="宋体" w:hAnsi="Times New Roman" w:cs="Times New Roman"/>
          <w:sz w:val="22"/>
        </w:rPr>
        <w:t>………</w:t>
      </w:r>
    </w:p>
    <w:p w14:paraId="47FE6E6B" w14:textId="77777777" w:rsidR="00505BE0" w:rsidRDefault="00505BE0">
      <w:pPr>
        <w:jc w:val="left"/>
      </w:pPr>
    </w:p>
    <w:sectPr w:rsidR="00505BE0">
      <w:pgSz w:w="11905" w:h="16840" w:orient="landscape"/>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84984" w14:textId="77777777" w:rsidR="00FD731F" w:rsidRDefault="00FD731F">
      <w:r>
        <w:separator/>
      </w:r>
    </w:p>
  </w:endnote>
  <w:endnote w:type="continuationSeparator" w:id="0">
    <w:p w14:paraId="1B96C61A" w14:textId="77777777" w:rsidR="00FD731F" w:rsidRDefault="00FD7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altName w:val="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F4ED7" w14:textId="77777777" w:rsidR="00FD731F" w:rsidRDefault="00FD731F">
      <w:r>
        <w:separator/>
      </w:r>
    </w:p>
  </w:footnote>
  <w:footnote w:type="continuationSeparator" w:id="0">
    <w:p w14:paraId="55FA2FA9" w14:textId="77777777" w:rsidR="00FD731F" w:rsidRDefault="00FD73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01C45"/>
    <w:multiLevelType w:val="hybridMultilevel"/>
    <w:tmpl w:val="E85C9C6A"/>
    <w:lvl w:ilvl="0" w:tplc="CA18A7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05BE0"/>
    <w:rsid w:val="001A681B"/>
    <w:rsid w:val="00505BE0"/>
    <w:rsid w:val="00641799"/>
    <w:rsid w:val="007E1684"/>
    <w:rsid w:val="0080562D"/>
    <w:rsid w:val="00C65777"/>
    <w:rsid w:val="00CA097E"/>
    <w:rsid w:val="00CF7D7A"/>
    <w:rsid w:val="00FD7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18CD9"/>
  <w15:docId w15:val="{AE75987E-1289-449A-A567-C7C77111E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57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6577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C657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5777"/>
    <w:rPr>
      <w:b/>
      <w:bCs/>
      <w:kern w:val="44"/>
      <w:sz w:val="44"/>
      <w:szCs w:val="44"/>
    </w:rPr>
  </w:style>
  <w:style w:type="character" w:customStyle="1" w:styleId="20">
    <w:name w:val="标题 2 字符"/>
    <w:basedOn w:val="a0"/>
    <w:link w:val="2"/>
    <w:uiPriority w:val="9"/>
    <w:qFormat/>
    <w:rsid w:val="00C65777"/>
    <w:rPr>
      <w:rFonts w:asciiTheme="majorHAnsi" w:hAnsiTheme="majorHAnsi" w:cstheme="majorBidi"/>
      <w:b/>
      <w:bCs/>
      <w:sz w:val="32"/>
      <w:szCs w:val="32"/>
    </w:rPr>
  </w:style>
  <w:style w:type="character" w:customStyle="1" w:styleId="30">
    <w:name w:val="标题 3 字符"/>
    <w:basedOn w:val="a0"/>
    <w:link w:val="3"/>
    <w:uiPriority w:val="9"/>
    <w:rsid w:val="00C65777"/>
    <w:rPr>
      <w:b/>
      <w:bCs/>
      <w:sz w:val="32"/>
      <w:szCs w:val="32"/>
    </w:rPr>
  </w:style>
  <w:style w:type="paragraph" w:styleId="a3">
    <w:name w:val="header"/>
    <w:basedOn w:val="a"/>
    <w:link w:val="a4"/>
    <w:uiPriority w:val="99"/>
    <w:unhideWhenUsed/>
    <w:rsid w:val="007E16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1684"/>
    <w:rPr>
      <w:sz w:val="18"/>
      <w:szCs w:val="18"/>
    </w:rPr>
  </w:style>
  <w:style w:type="paragraph" w:styleId="a5">
    <w:name w:val="footer"/>
    <w:basedOn w:val="a"/>
    <w:link w:val="a6"/>
    <w:uiPriority w:val="99"/>
    <w:unhideWhenUsed/>
    <w:rsid w:val="007E1684"/>
    <w:pPr>
      <w:tabs>
        <w:tab w:val="center" w:pos="4153"/>
        <w:tab w:val="right" w:pos="8306"/>
      </w:tabs>
      <w:snapToGrid w:val="0"/>
      <w:jc w:val="left"/>
    </w:pPr>
    <w:rPr>
      <w:sz w:val="18"/>
      <w:szCs w:val="18"/>
    </w:rPr>
  </w:style>
  <w:style w:type="character" w:customStyle="1" w:styleId="a6">
    <w:name w:val="页脚 字符"/>
    <w:basedOn w:val="a0"/>
    <w:link w:val="a5"/>
    <w:uiPriority w:val="99"/>
    <w:rsid w:val="007E1684"/>
    <w:rPr>
      <w:sz w:val="18"/>
      <w:szCs w:val="18"/>
    </w:rPr>
  </w:style>
  <w:style w:type="paragraph" w:styleId="a7">
    <w:name w:val="List Paragraph"/>
    <w:basedOn w:val="a"/>
    <w:uiPriority w:val="34"/>
    <w:qFormat/>
    <w:rsid w:val="00CF7D7A"/>
    <w:pPr>
      <w:ind w:firstLineChars="200" w:firstLine="420"/>
    </w:pPr>
  </w:style>
  <w:style w:type="paragraph" w:customStyle="1" w:styleId="Tabletext">
    <w:name w:val="Tabletext"/>
    <w:basedOn w:val="a"/>
    <w:qFormat/>
    <w:rsid w:val="00CF7D7A"/>
    <w:pPr>
      <w:keepLines/>
      <w:spacing w:after="120" w:line="240" w:lineRule="atLeast"/>
      <w:jc w:val="left"/>
    </w:pPr>
    <w:rPr>
      <w:rFonts w:ascii="宋体" w:eastAsia="宋体" w:hAnsi="Times New Roman" w:cs="Times New Roman"/>
      <w:snapToGrid w:val="0"/>
      <w:kern w:val="0"/>
      <w:sz w:val="20"/>
      <w:szCs w:val="20"/>
    </w:rPr>
  </w:style>
  <w:style w:type="paragraph" w:styleId="a8">
    <w:name w:val="Normal (Web)"/>
    <w:basedOn w:val="a"/>
    <w:qFormat/>
    <w:rsid w:val="00CF7D7A"/>
    <w:pPr>
      <w:widowControl/>
      <w:spacing w:before="100" w:beforeAutospacing="1" w:after="100" w:afterAutospacing="1"/>
      <w:jc w:val="left"/>
    </w:pPr>
    <w:rPr>
      <w:rFonts w:ascii="宋体" w:eastAsia="宋体" w:hAnsi="宋体" w:cs="宋体"/>
      <w:kern w:val="0"/>
      <w:sz w:val="24"/>
      <w:szCs w:val="24"/>
    </w:rPr>
  </w:style>
  <w:style w:type="paragraph" w:styleId="a9">
    <w:name w:val="Title"/>
    <w:basedOn w:val="a"/>
    <w:next w:val="a"/>
    <w:link w:val="aa"/>
    <w:qFormat/>
    <w:rsid w:val="00CF7D7A"/>
    <w:pPr>
      <w:jc w:val="center"/>
    </w:pPr>
    <w:rPr>
      <w:rFonts w:ascii="宋体" w:eastAsia="宋体" w:hAnsi="Times New Roman" w:cs="Times New Roman"/>
      <w:b/>
      <w:snapToGrid w:val="0"/>
      <w:kern w:val="0"/>
      <w:sz w:val="36"/>
      <w:szCs w:val="20"/>
    </w:rPr>
  </w:style>
  <w:style w:type="character" w:customStyle="1" w:styleId="aa">
    <w:name w:val="标题 字符"/>
    <w:basedOn w:val="a0"/>
    <w:link w:val="a9"/>
    <w:qFormat/>
    <w:rsid w:val="00CF7D7A"/>
    <w:rPr>
      <w:rFonts w:ascii="宋体" w:eastAsia="宋体" w:hAnsi="Times New Roman" w:cs="Times New Roman"/>
      <w:b/>
      <w:snapToGrid w:val="0"/>
      <w:kern w:val="0"/>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田 溪</cp:lastModifiedBy>
  <cp:revision>3</cp:revision>
  <dcterms:created xsi:type="dcterms:W3CDTF">2021-12-17T07:40:00Z</dcterms:created>
  <dcterms:modified xsi:type="dcterms:W3CDTF">2022-01-02T09:21:00Z</dcterms:modified>
</cp:coreProperties>
</file>