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128DAB" w14:textId="77777777">
      <w:pPr>
        <w:pBdr/>
        <w:spacing w:after="80" w:before="80"/>
        <w:ind/>
        <w:rPr/>
      </w:pPr>
      <w:r/>
      <w:r/>
    </w:p>
    <w:p w14:paraId="48D18D6C" w14:textId="77777777">
      <w:pPr>
        <w:pBdr/>
        <w:spacing w:after="80" w:before="80"/>
        <w:ind/>
        <w:rPr/>
      </w:pPr>
      <w:r/>
      <w:r/>
    </w:p>
    <w:p w14:paraId="2A2B39D5" w14:textId="77777777">
      <w:pPr>
        <w:pBdr/>
        <w:spacing w:after="80" w:before="80"/>
        <w:ind/>
        <w:rPr/>
      </w:pPr>
      <w:r/>
      <w:r/>
    </w:p>
    <w:p w14:paraId="575672CD" w14:textId="77777777">
      <w:pPr>
        <w:pBdr/>
        <w:spacing w:after="200"/>
        <w:ind/>
        <w:jc w:val="center"/>
        <w:rPr/>
      </w:pPr>
      <w:r>
        <w:rPr>
          <w:b/>
          <w:bCs/>
          <w:color w:val="888888"/>
        </w:rPr>
        <w:t xml:space="preserve">FACULDADE SÃO PAULO TECH SCHOOL</w:t>
      </w:r>
      <w:r/>
    </w:p>
    <w:p w14:paraId="2A7EF4D2" w14:textId="77777777">
      <w:pPr>
        <w:pBdr/>
        <w:spacing w:after="400"/>
        <w:ind/>
        <w:jc w:val="center"/>
        <w:rPr>
          <w:color w:val="888888"/>
        </w:rPr>
      </w:pPr>
      <w:r>
        <w:rPr>
          <w:color w:val="888888"/>
        </w:rPr>
        <w:t xml:space="preserve">CIÊNCIA DA COMPUTAÇÃO</w:t>
      </w:r>
      <w:r>
        <w:rPr>
          <w:color w:val="888888"/>
        </w:rPr>
      </w:r>
      <w:r>
        <w:rPr>
          <w:color w:val="888888"/>
        </w:rPr>
      </w:r>
    </w:p>
    <w:p w14:paraId="798D9D07" w14:textId="77777777">
      <w:pPr>
        <w:pBdr/>
        <w:spacing w:after="400"/>
        <w:ind/>
        <w:jc w:val="center"/>
        <w:rPr>
          <w:color w:val="888888"/>
        </w:rPr>
      </w:pPr>
      <w:r>
        <w:rPr>
          <w:color w:val="888888"/>
        </w:rPr>
      </w:r>
      <w:r>
        <w:rPr>
          <w:color w:val="888888"/>
        </w:rPr>
      </w:r>
      <w:r>
        <w:rPr>
          <w:color w:val="888888"/>
        </w:rPr>
      </w:r>
    </w:p>
    <w:p w14:paraId="22876746" w14:textId="77777777">
      <w:pPr>
        <w:pBdr/>
        <w:spacing w:after="400"/>
        <w:ind/>
        <w:jc w:val="center"/>
        <w:rPr>
          <w:color w:val="888888"/>
        </w:rPr>
      </w:pPr>
      <w:r>
        <w:rPr>
          <w:color w:val="888888"/>
        </w:rPr>
      </w:r>
      <w:r>
        <w:rPr>
          <w:color w:val="888888"/>
        </w:rPr>
      </w:r>
      <w:r>
        <w:rPr>
          <w:color w:val="888888"/>
        </w:rPr>
      </w:r>
    </w:p>
    <w:p w14:paraId="4FE04769" w14:textId="77777777">
      <w:pPr>
        <w:pBdr/>
        <w:spacing w:after="400"/>
        <w:ind/>
        <w:jc w:val="center"/>
        <w:rPr>
          <w:color w:val="888888"/>
        </w:rPr>
      </w:pPr>
      <w:r>
        <w:rPr>
          <w:color w:val="888888"/>
        </w:rPr>
      </w:r>
      <w:r>
        <w:rPr>
          <w:color w:val="888888"/>
        </w:rPr>
      </w:r>
      <w:r>
        <w:rPr>
          <w:color w:val="888888"/>
        </w:rPr>
      </w:r>
    </w:p>
    <w:p w14:paraId="77609347" w14:textId="77777777">
      <w:pPr>
        <w:pBdr/>
        <w:spacing w:after="400"/>
        <w:ind/>
        <w:jc w:val="center"/>
        <w:rPr>
          <w:color w:val="888888"/>
        </w:rPr>
      </w:pPr>
      <w:r>
        <w:rPr>
          <w:color w:val="888888"/>
        </w:rPr>
      </w:r>
      <w:r>
        <w:rPr>
          <w:color w:val="888888"/>
        </w:rPr>
      </w:r>
      <w:r>
        <w:rPr>
          <w:color w:val="888888"/>
        </w:rPr>
      </w:r>
    </w:p>
    <w:p w14:paraId="25C0B391" w14:textId="77777777">
      <w:pPr>
        <w:pBdr/>
        <w:spacing w:after="400"/>
        <w:ind/>
        <w:jc w:val="center"/>
        <w:rPr/>
      </w:pPr>
      <w:r/>
      <w:r/>
    </w:p>
    <w:p w14:paraId="6382E7AA" w14:textId="77777777">
      <w:pPr>
        <w:pBdr/>
        <w:spacing w:after="200"/>
        <w:ind/>
        <w:jc w:val="center"/>
        <w:rPr>
          <w:color w:val="0e2841" w:themeColor="text2"/>
        </w:rPr>
      </w:pPr>
      <w:r>
        <w:rPr>
          <w:b/>
          <w:bCs/>
          <w:color w:val="0e2841" w:themeColor="text2"/>
          <w:sz w:val="60"/>
          <w:szCs w:val="60"/>
        </w:rPr>
        <w:t xml:space="preserve">StreamGuard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2FFE5A9F" w14:textId="77777777">
      <w:pPr>
        <w:pBdr/>
        <w:spacing w:after="600"/>
        <w:ind/>
        <w:jc w:val="center"/>
        <w:rPr>
          <w:i/>
          <w:iCs/>
          <w:color w:val="0e2841" w:themeColor="text2"/>
          <w:sz w:val="26"/>
          <w:szCs w:val="26"/>
        </w:rPr>
      </w:pPr>
      <w:r>
        <w:rPr>
          <w:i/>
          <w:iCs/>
          <w:color w:val="4a1020"/>
          <w:sz w:val="26"/>
          <w:szCs w:val="26"/>
        </w:rPr>
      </w:r>
      <w:r>
        <w:rPr>
          <w:i/>
          <w:iCs/>
          <w:color w:val="0e2841" w:themeColor="text2"/>
          <w:sz w:val="26"/>
          <w:szCs w:val="26"/>
        </w:rPr>
        <w:t xml:space="preserve">Monitoramento de Componentes Físicos de Sites de Streaming</w:t>
      </w:r>
      <w:r>
        <w:rPr>
          <w:i/>
          <w:iCs/>
          <w:color w:val="0e2841" w:themeColor="text2"/>
          <w:sz w:val="26"/>
          <w:szCs w:val="26"/>
        </w:rPr>
      </w:r>
      <w:r>
        <w:rPr>
          <w:i/>
          <w:iCs/>
          <w:color w:val="0e2841" w:themeColor="text2"/>
          <w:sz w:val="26"/>
          <w:szCs w:val="26"/>
        </w:rPr>
      </w:r>
    </w:p>
    <w:p w14:paraId="09D4B9E7" w14:textId="77777777">
      <w:pPr>
        <w:pBdr/>
        <w:spacing w:after="600"/>
        <w:ind/>
        <w:jc w:val="center"/>
        <w:rPr>
          <w:i/>
          <w:iCs/>
          <w:color w:val="4a1020"/>
          <w:sz w:val="26"/>
          <w:szCs w:val="26"/>
        </w:rPr>
      </w:pPr>
      <w:r>
        <w:rPr>
          <w:i/>
          <w:iCs/>
          <w:color w:val="4a1020"/>
          <w:sz w:val="26"/>
          <w:szCs w:val="26"/>
        </w:rPr>
      </w:r>
      <w:r>
        <w:rPr>
          <w:i/>
          <w:iCs/>
          <w:color w:val="4a1020"/>
          <w:sz w:val="26"/>
          <w:szCs w:val="26"/>
        </w:rPr>
      </w:r>
      <w:r>
        <w:rPr>
          <w:i/>
          <w:iCs/>
          <w:color w:val="4a1020"/>
          <w:sz w:val="26"/>
          <w:szCs w:val="26"/>
        </w:rPr>
      </w:r>
    </w:p>
    <w:p w14:paraId="4C73E7CB" w14:textId="77777777">
      <w:pPr>
        <w:pBdr/>
        <w:spacing w:after="600"/>
        <w:ind/>
        <w:jc w:val="center"/>
        <w:rPr/>
      </w:pPr>
      <w:r/>
      <w:r/>
    </w:p>
    <w:p w14:paraId="4BE754E3" w14:textId="77777777">
      <w:pPr>
        <w:pBdr/>
        <w:spacing w:after="80"/>
        <w:ind/>
        <w:jc w:val="center"/>
        <w:rPr/>
      </w:pPr>
      <w:r>
        <w:rPr>
          <w:color w:val="555555"/>
        </w:rPr>
        <w:t xml:space="preserve">Ana Clara Ferreira Clarete</w:t>
      </w:r>
      <w:r/>
    </w:p>
    <w:p w14:paraId="04B05B1D" w14:textId="77777777">
      <w:pPr>
        <w:pBdr/>
        <w:spacing w:after="80"/>
        <w:ind/>
        <w:jc w:val="center"/>
        <w:rPr>
          <w:highlight w:val="none"/>
        </w:rPr>
      </w:pPr>
      <w:r>
        <w:rPr>
          <w:color w:val="555555"/>
        </w:rPr>
        <w:t xml:space="preserve">Bruno Rafael Silva Gonçalves</w:t>
      </w:r>
      <w:r>
        <w:rPr>
          <w:highlight w:val="none"/>
        </w:rPr>
      </w:r>
      <w:r>
        <w:rPr>
          <w:highlight w:val="none"/>
        </w:rPr>
      </w:r>
    </w:p>
    <w:p w14:paraId="4A90E62E">
      <w:pPr>
        <w:pBdr/>
        <w:spacing w:after="80"/>
        <w:ind/>
        <w:jc w:val="center"/>
        <w:rPr>
          <w:color w:val="555555"/>
          <w14:ligatures w14:val="none"/>
        </w:rPr>
      </w:pPr>
      <w:r>
        <w:rPr>
          <w:color w:val="555555"/>
        </w:rPr>
        <w:t xml:space="preserve">Eduardo Guaglioni Lupianez</w:t>
      </w:r>
      <w:r>
        <w:rPr>
          <w:color w:val="555555"/>
          <w14:ligatures w14:val="none"/>
        </w:rPr>
      </w:r>
      <w:r>
        <w:rPr>
          <w:color w:val="555555"/>
          <w14:ligatures w14:val="none"/>
        </w:rPr>
      </w:r>
    </w:p>
    <w:p w14:paraId="7CA4286B" w14:textId="77777777">
      <w:pPr>
        <w:pBdr/>
        <w:spacing w:after="80"/>
        <w:ind/>
        <w:jc w:val="center"/>
        <w:rPr/>
      </w:pPr>
      <w:r>
        <w:rPr>
          <w:color w:val="555555"/>
        </w:rPr>
        <w:t xml:space="preserve">Jonatas Pereira Teles</w:t>
      </w:r>
      <w:r/>
    </w:p>
    <w:p w14:paraId="40AF9C9D" w14:textId="77777777">
      <w:pPr>
        <w:pBdr/>
        <w:spacing w:after="80"/>
        <w:ind/>
        <w:jc w:val="center"/>
        <w:rPr/>
      </w:pPr>
      <w:r>
        <w:rPr>
          <w:color w:val="555555"/>
        </w:rPr>
        <w:t xml:space="preserve">Miguel Pereira Soares</w:t>
      </w:r>
      <w:r/>
    </w:p>
    <w:p w14:paraId="2C1803BC" w14:textId="77777777">
      <w:pPr>
        <w:pBdr/>
        <w:spacing w:after="80"/>
        <w:ind/>
        <w:jc w:val="center"/>
        <w:rPr/>
      </w:pPr>
      <w:r>
        <w:rPr>
          <w:color w:val="555555"/>
        </w:rPr>
        <w:t xml:space="preserve">Pedro Ludovic Nascimento Lima</w:t>
      </w:r>
      <w:r/>
    </w:p>
    <w:p w14:paraId="5A849B0E" w14:textId="77777777">
      <w:pPr>
        <w:pBdr/>
        <w:spacing w:after="400"/>
        <w:ind/>
        <w:jc w:val="center"/>
        <w:rPr>
          <w:color w:val="555555"/>
        </w:rPr>
      </w:pPr>
      <w:r>
        <w:rPr>
          <w:color w:val="555555"/>
        </w:rPr>
      </w:r>
      <w:r>
        <w:rPr>
          <w:color w:val="555555"/>
        </w:rPr>
      </w:r>
      <w:r>
        <w:rPr>
          <w:color w:val="555555"/>
        </w:rPr>
      </w:r>
    </w:p>
    <w:p w14:paraId="642E2824">
      <w:pPr>
        <w:pBdr/>
        <w:spacing w:after="400"/>
        <w:ind/>
        <w:jc w:val="center"/>
        <w:rPr/>
      </w:pPr>
      <w:r/>
      <w:r/>
    </w:p>
    <w:p w14:paraId="39BDFFEC" w14:textId="77777777">
      <w:pPr>
        <w:pBdr/>
        <w:spacing w:after="400"/>
        <w:ind/>
        <w:jc w:val="left"/>
        <w:rPr/>
      </w:pPr>
      <w:r/>
      <w:r/>
    </w:p>
    <w:p w14:paraId="23C99217" w14:textId="77777777">
      <w:pPr>
        <w:pBdr/>
        <w:spacing w:after="80"/>
        <w:ind/>
        <w:jc w:val="center"/>
        <w:rPr/>
      </w:pPr>
      <w:r>
        <w:rPr>
          <w:color w:val="888888"/>
        </w:rPr>
        <w:t xml:space="preserve">São Paulo</w:t>
      </w:r>
      <w:r/>
    </w:p>
    <w:p w14:paraId="06F6433E" w14:textId="77777777">
      <w:pPr>
        <w:pBdr/>
        <w:spacing/>
        <w:ind/>
        <w:jc w:val="center"/>
        <w:rPr/>
      </w:pPr>
      <w:r>
        <w:rPr>
          <w:color w:val="888888"/>
        </w:rPr>
        <w:t xml:space="preserve">2026</w:t>
      </w:r>
      <w:r>
        <w:rPr>
          <w:b/>
          <w:bCs/>
          <w:color w:val="7b1c2e"/>
          <w:sz w:val="32"/>
          <w:szCs w:val="32"/>
          <w:highlight w:val="none"/>
        </w:rPr>
      </w:r>
      <w:r/>
    </w:p>
    <w:p w14:paraId="3FFC1DF2">
      <w:pPr>
        <w:pBdr/>
        <w:spacing/>
        <w:ind/>
        <w:rPr>
          <w:b/>
          <w:bCs/>
          <w:color w:val="7b1c2e"/>
          <w:sz w:val="32"/>
          <w:szCs w:val="32"/>
          <w:highlight w:val="none"/>
        </w:rPr>
      </w:pPr>
      <w:r>
        <w:rPr>
          <w:b/>
          <w:bCs/>
          <w:color w:val="7b1c2e"/>
          <w:sz w:val="32"/>
          <w:szCs w:val="32"/>
          <w:highlight w:val="none"/>
        </w:rPr>
      </w:r>
      <w:r>
        <w:rPr>
          <w:b/>
          <w:bCs/>
          <w:color w:val="7b1c2e"/>
          <w:sz w:val="32"/>
          <w:szCs w:val="32"/>
          <w:highlight w:val="none"/>
        </w:rPr>
      </w:r>
      <w:r>
        <w:rPr>
          <w:b/>
          <w:bCs/>
          <w:color w:val="7b1c2e"/>
          <w:sz w:val="32"/>
          <w:szCs w:val="32"/>
          <w:highlight w:val="none"/>
        </w:rPr>
      </w:r>
    </w:p>
    <w:p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Sumário</w:t>
      </w:r>
      <w:r>
        <w:rPr>
          <w:color w:val="0e2841" w:themeColor="text2"/>
        </w:rPr>
      </w:r>
      <w:r>
        <w:rPr>
          <w:color w:val="0e2841" w:themeColor="text2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1. Contexto</w:t>
      </w:r>
      <w:r>
        <w:rPr>
          <w:b/>
          <w:bCs/>
          <w:color w:val="0e2841"/>
        </w:rPr>
        <w:tab/>
        <w:t xml:space="preserve">3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2. Problema</w:t>
      </w:r>
      <w:r>
        <w:rPr>
          <w:b/>
          <w:bCs/>
          <w:color w:val="0e2841"/>
        </w:rPr>
        <w:tab/>
        <w:t xml:space="preserve">3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3. Objetivo</w:t>
      </w:r>
      <w:r>
        <w:rPr>
          <w:b/>
          <w:bCs/>
          <w:color w:val="0e2841"/>
        </w:rPr>
        <w:tab/>
        <w:t xml:space="preserve">3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4. Justificativa</w:t>
      </w:r>
      <w:r>
        <w:rPr>
          <w:b/>
          <w:bCs/>
          <w:color w:val="0e2841"/>
        </w:rPr>
        <w:tab/>
        <w:t xml:space="preserve">4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5. Escopo</w:t>
      </w:r>
      <w:r>
        <w:rPr>
          <w:b/>
          <w:bCs/>
          <w:color w:val="0e2841"/>
        </w:rPr>
        <w:tab/>
        <w:t xml:space="preserve">4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6. Premissas e Restrições</w:t>
      </w:r>
      <w:r>
        <w:rPr>
          <w:b/>
          <w:bCs/>
          <w:color w:val="0e2841"/>
        </w:rPr>
        <w:tab/>
        <w:t xml:space="preserve">5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360"/>
        <w:rPr>
          <w:color w:val="555555"/>
        </w:rPr>
      </w:pPr>
      <w:r>
        <w:rPr>
          <w:color w:val="555555"/>
        </w:rPr>
        <w:t xml:space="preserve">Premissas</w:t>
      </w:r>
      <w:r>
        <w:rPr>
          <w:color w:val="555555"/>
        </w:rPr>
        <w:tab/>
        <w:t xml:space="preserve">5</w:t>
      </w:r>
      <w:r>
        <w:rPr>
          <w:color w:val="555555"/>
        </w:rPr>
      </w:r>
      <w:r>
        <w:rPr>
          <w:color w:val="555555"/>
        </w:rPr>
      </w:r>
    </w:p>
    <w:p>
      <w:pPr>
        <w:pBdr/>
        <w:tabs>
          <w:tab w:val="right" w:leader="dot" w:pos="9026"/>
        </w:tabs>
        <w:spacing w:after="60"/>
        <w:ind w:left="360"/>
        <w:rPr>
          <w:color w:val="555555"/>
        </w:rPr>
      </w:pPr>
      <w:r>
        <w:rPr>
          <w:color w:val="555555"/>
        </w:rPr>
        <w:t xml:space="preserve">Restrições</w:t>
      </w:r>
      <w:r>
        <w:rPr>
          <w:color w:val="555555"/>
        </w:rPr>
        <w:tab/>
        <w:t xml:space="preserve">5</w:t>
      </w:r>
      <w:r>
        <w:rPr>
          <w:color w:val="555555"/>
        </w:rPr>
      </w:r>
      <w:r>
        <w:rPr>
          <w:color w:val="555555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7. Requisitos do Sistema</w:t>
      </w:r>
      <w:r>
        <w:rPr>
          <w:b/>
          <w:bCs/>
          <w:color w:val="0e2841"/>
        </w:rPr>
        <w:tab/>
        <w:t xml:space="preserve">5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360"/>
        <w:rPr>
          <w:color w:val="555555"/>
        </w:rPr>
      </w:pPr>
      <w:r>
        <w:rPr>
          <w:color w:val="555555"/>
        </w:rPr>
        <w:t xml:space="preserve">7.1 Requisitos Funcionais</w:t>
      </w:r>
      <w:r>
        <w:rPr>
          <w:color w:val="555555"/>
        </w:rPr>
        <w:tab/>
        <w:t xml:space="preserve">5</w:t>
      </w:r>
      <w:r>
        <w:rPr>
          <w:color w:val="555555"/>
        </w:rPr>
      </w:r>
      <w:r>
        <w:rPr>
          <w:color w:val="555555"/>
        </w:rPr>
      </w:r>
    </w:p>
    <w:p>
      <w:pPr>
        <w:pBdr/>
        <w:tabs>
          <w:tab w:val="right" w:leader="dot" w:pos="9026"/>
        </w:tabs>
        <w:spacing w:after="60"/>
        <w:ind w:left="360"/>
        <w:rPr>
          <w:color w:val="555555"/>
        </w:rPr>
      </w:pPr>
      <w:r>
        <w:rPr>
          <w:color w:val="555555"/>
        </w:rPr>
        <w:t xml:space="preserve">7.2 Requisitos Não Funcionais</w:t>
      </w:r>
      <w:r>
        <w:rPr>
          <w:color w:val="555555"/>
        </w:rPr>
        <w:tab/>
        <w:t xml:space="preserve">6</w:t>
      </w:r>
      <w:r>
        <w:rPr>
          <w:color w:val="555555"/>
        </w:rPr>
      </w:r>
      <w:r>
        <w:rPr>
          <w:color w:val="555555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8. Metodologia</w:t>
      </w:r>
      <w:r>
        <w:rPr>
          <w:b/>
          <w:bCs/>
          <w:color w:val="0e2841"/>
        </w:rPr>
        <w:tab/>
        <w:t xml:space="preserve">6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360"/>
        <w:rPr>
          <w:color w:val="555555"/>
        </w:rPr>
      </w:pPr>
      <w:r>
        <w:rPr>
          <w:color w:val="555555"/>
        </w:rPr>
        <w:t xml:space="preserve">Comunicação</w:t>
      </w:r>
      <w:r>
        <w:rPr>
          <w:color w:val="555555"/>
        </w:rPr>
        <w:tab/>
        <w:t xml:space="preserve">6</w:t>
      </w:r>
      <w:r>
        <w:rPr>
          <w:color w:val="555555"/>
        </w:rPr>
      </w:r>
      <w:r>
        <w:rPr>
          <w:color w:val="555555"/>
        </w:rPr>
      </w:r>
    </w:p>
    <w:p>
      <w:pPr>
        <w:pBdr/>
        <w:tabs>
          <w:tab w:val="right" w:leader="dot" w:pos="9026"/>
        </w:tabs>
        <w:spacing w:after="60"/>
        <w:ind w:left="360"/>
        <w:rPr>
          <w:color w:val="555555"/>
        </w:rPr>
      </w:pPr>
      <w:r>
        <w:rPr>
          <w:color w:val="555555"/>
        </w:rPr>
        <w:t xml:space="preserve">Transparência e Visibilidade</w:t>
      </w:r>
      <w:r>
        <w:rPr>
          <w:color w:val="555555"/>
        </w:rPr>
        <w:tab/>
        <w:t xml:space="preserve">6</w:t>
      </w:r>
      <w:r>
        <w:rPr>
          <w:color w:val="555555"/>
        </w:rPr>
      </w:r>
      <w:r>
        <w:rPr>
          <w:color w:val="555555"/>
        </w:rPr>
      </w:r>
    </w:p>
    <w:p>
      <w:pPr>
        <w:pBdr/>
        <w:tabs>
          <w:tab w:val="right" w:leader="dot" w:pos="9026"/>
        </w:tabs>
        <w:spacing w:after="60"/>
        <w:ind w:left="360"/>
        <w:rPr>
          <w:color w:val="555555"/>
        </w:rPr>
      </w:pPr>
      <w:r>
        <w:rPr>
          <w:color w:val="555555"/>
        </w:rPr>
        <w:t xml:space="preserve">Melhoria Contínua</w:t>
      </w:r>
      <w:r>
        <w:rPr>
          <w:color w:val="555555"/>
        </w:rPr>
        <w:tab/>
        <w:t xml:space="preserve">6</w:t>
      </w:r>
      <w:r>
        <w:rPr>
          <w:color w:val="555555"/>
        </w:rPr>
      </w:r>
      <w:r>
        <w:rPr>
          <w:color w:val="555555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  <w:highlight w:val="none"/>
        </w:rPr>
      </w:pPr>
      <w:r>
        <w:rPr>
          <w:b/>
          <w:bCs/>
          <w:color w:val="0e2841"/>
        </w:rPr>
        <w:t xml:space="preserve">9. Diagrama de Requisitos – Backlog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  <w:r>
        <w:rPr>
          <w:b/>
          <w:bCs/>
          <w:color w:val="0e2841"/>
        </w:rPr>
        <w:tab/>
      </w:r>
      <w:r/>
      <w:r>
        <w:rPr>
          <w:b/>
          <w:bCs/>
          <w:color w:val="0e2841"/>
        </w:rPr>
        <w:t xml:space="preserve">7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 w14:paraId="7D98DCCC"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  <w:highlight w:val="none"/>
        </w:rPr>
        <w:t xml:space="preserve">10. Gr</w:t>
      </w:r>
      <w:r>
        <w:rPr>
          <w:b/>
          <w:bCs/>
          <w:color w:val="0e2841"/>
          <w:highlight w:val="none"/>
        </w:rPr>
        <w:t xml:space="preserve">áfico de Burndown</w:t>
      </w:r>
      <w:r>
        <w:rPr>
          <w:b/>
          <w:bCs/>
          <w:color w:val="0e2841"/>
        </w:rPr>
      </w:r>
      <w:r>
        <w:rPr>
          <w:b/>
          <w:bCs/>
          <w:color w:val="0e2841"/>
        </w:rPr>
        <w:tab/>
      </w:r>
      <w:r/>
      <w:r>
        <w:rPr>
          <w:b/>
          <w:bCs/>
          <w:color w:val="0e2841"/>
          <w:highlight w:val="none"/>
        </w:rPr>
      </w:r>
      <w:r>
        <w:rPr>
          <w:b/>
          <w:bCs/>
          <w:color w:val="0e2841"/>
          <w:highlight w:val="none"/>
        </w:rPr>
        <w:t xml:space="preserve">7</w:t>
      </w:r>
      <w:r>
        <w:rPr>
          <w:b/>
          <w:bCs/>
          <w:color w:val="0e2841"/>
          <w:highlight w:val="none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11. Considerações Finais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  <w:r>
        <w:rPr>
          <w:b/>
          <w:bCs/>
          <w:color w:val="0e2841"/>
        </w:rPr>
        <w:tab/>
      </w:r>
      <w:r/>
      <w:r>
        <w:rPr>
          <w:b/>
          <w:bCs/>
          <w:color w:val="0e2841"/>
        </w:rPr>
        <w:t xml:space="preserve">7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tabs>
          <w:tab w:val="right" w:leader="dot" w:pos="9026"/>
        </w:tabs>
        <w:spacing w:after="60"/>
        <w:ind w:left="0"/>
        <w:rPr>
          <w:b/>
          <w:bCs/>
          <w:color w:val="0e2841"/>
        </w:rPr>
      </w:pPr>
      <w:r>
        <w:rPr>
          <w:b/>
          <w:bCs/>
          <w:color w:val="0e2841"/>
        </w:rPr>
        <w:t xml:space="preserve">12. Referências Bibliográficas</w:t>
      </w:r>
      <w:r>
        <w:rPr>
          <w:b/>
          <w:bCs/>
          <w:color w:val="0e2841"/>
        </w:rPr>
      </w:r>
      <w:r>
        <w:rPr>
          <w:b/>
          <w:bCs/>
          <w:color w:val="0e2841"/>
        </w:rPr>
        <w:tab/>
      </w:r>
      <w:r/>
      <w:r>
        <w:rPr>
          <w:b/>
          <w:bCs/>
          <w:color w:val="0e2841"/>
        </w:rPr>
      </w:r>
      <w:r>
        <w:rPr>
          <w:b/>
          <w:bCs/>
          <w:color w:val="0e2841"/>
        </w:rPr>
        <w:t xml:space="preserve">8</w:t>
      </w:r>
      <w:r>
        <w:rPr>
          <w:b/>
          <w:bCs/>
          <w:color w:val="0e2841"/>
        </w:rPr>
      </w:r>
      <w:r>
        <w:rPr>
          <w:b/>
          <w:bCs/>
          <w:color w:val="0e2841"/>
        </w:rPr>
      </w:r>
    </w:p>
    <w:p>
      <w:pPr>
        <w:pBdr/>
        <w:spacing/>
        <w:ind/>
        <w:rPr/>
      </w:pPr>
      <w:r>
        <w:br w:type="page" w:clear="all"/>
      </w:r>
      <w:r/>
    </w:p>
    <w:p w14:paraId="78987DCA" w14:textId="490FCE6F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1. Contexto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083FA9B0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Durante a Copa do Mundo de 2026, a transmissão da CazéTV no YouTube atingiu recordes mundiais de audiência, chegando a mais de 23 milhões de pessoas assistindo simultaneamente à final — um aumento de 114% em relação à última Copa, em 2022.</w:t>
      </w:r>
      <w:r/>
    </w:p>
    <w:p w14:paraId="36F58B35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O sucesso, no entanto, expôs uma fragilidade: muitos usuários relataram travamentos e congelament</w:t>
      </w:r>
      <w:r>
        <w:rPr>
          <w:color w:val="555555"/>
        </w:rPr>
        <w:t xml:space="preserve">o de imagem justamente nos momentos mais importantes dos jogos, mesmo possuindo boa conexão de internet em casa. Isso evidencia que o problema pode estar relacionado à infraestrutura responsável pela transmissão, e não necessariamente à conexão do usuário.</w:t>
      </w:r>
      <w:r/>
    </w:p>
    <w:p w14:paraId="02B5A31D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Quando milhões de pessoas acessam o mesmo conteúdo simultaneamente, os servidores e demais componentes da infraestrutura podem fic</w:t>
      </w:r>
      <w:r>
        <w:rPr>
          <w:color w:val="555555"/>
        </w:rPr>
        <w:t xml:space="preserve">ar sobrecarregados, apresentando alto uso de processamento, memória, armazenamento ou capacidade de rede. Esse cenário pode provocar falhas perceptíveis ao público, como travamentos, queda na qualidade da imagem e até interrupções completas da transmissão.</w:t>
      </w:r>
      <w:r/>
    </w:p>
    <w:p w14:paraId="4511E3F6" w14:textId="5D219CF8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Esse tipo de pico de acesso tende a se repetir em outros grandes eventos esportivos, como as próximas Olimpíadas, tornando o monitoramento da infraestrutura uma necessidade cada vez mais relevante.</w:t>
      </w:r>
      <w:r/>
    </w:p>
    <w:p w14:paraId="5A632B48" w14:textId="777777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2. Problema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79C65D84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Atualmente, não existe um mecanismo automatizado e centralizado para monitorar, em tempo real, o estado dos componentes físicos e lógicos — CPU, memória, armazenamento, rede e serviços — que sustentam uma transmissão ao vivo.</w:t>
      </w:r>
      <w:r/>
    </w:p>
    <w:p w14:paraId="54E4FD78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Como consequência, sin</w:t>
      </w:r>
      <w:r>
        <w:rPr>
          <w:color w:val="555555"/>
        </w:rPr>
        <w:t xml:space="preserve">ais de sobrecarga na infraestrutura costumam ser identificados somente depois que já afetam o público, por meio de travamentos, queda de qualidade ou interrupções, e não antes, quando ainda seria possível uma atuação preventiva por parte da equipe técnica.</w:t>
      </w:r>
      <w:r/>
    </w:p>
    <w:p w14:paraId="3AAD89A4" w14:textId="6D8FB912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Esse cenário se agrava em mom</w:t>
      </w:r>
      <w:r>
        <w:rPr>
          <w:color w:val="555555"/>
        </w:rPr>
        <w:t xml:space="preserve">entos de pico de audiência, como grandes eventos esportivos, quando múltiplos componentes da infraestrutura podem estar sob estresse simultaneamente, dificultando a priorização das ações da equipe técnica sem uma visão consolidada de toda a infraestrutura.</w:t>
      </w:r>
      <w:r/>
    </w:p>
    <w:p w14:paraId="2E863604" w14:textId="777777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3. Objetivo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4C212E78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Desenvolver um painel dinâmico e automatizado, capaz de coletar em tempo real dados relacionados ao uso dos servidores durante transmissões ao vivo, como:</w:t>
      </w:r>
      <w:r/>
    </w:p>
    <w:p w14:paraId="24E85F10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Uso de CPU;</w:t>
      </w:r>
      <w:r/>
    </w:p>
    <w:p w14:paraId="5A241D3C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Uso de memória RAM;</w:t>
      </w:r>
      <w:r/>
    </w:p>
    <w:p w14:paraId="18332ECD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Uso de escrita e leitura de disco;</w:t>
      </w:r>
      <w:r/>
    </w:p>
    <w:p w14:paraId="54FE74BB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Uso e capacidade de rede;</w:t>
      </w:r>
      <w:r/>
    </w:p>
    <w:p w14:paraId="265727B3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Status dos principais serviços e componentes.</w:t>
      </w:r>
      <w:r/>
    </w:p>
    <w:p w14:paraId="2E05E949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As informações serão apresentadas em um painel centralizado, permitindo que a equipe responsável acompanhe a infraestrutura em tempo real e emitindo alertas automáticos sempre que os recursos estiverem próximos de seus limites.</w:t>
      </w:r>
      <w:r/>
    </w:p>
    <w:p w14:paraId="50EE1365" w14:textId="3DBBE5B8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4. Justificativa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1F5834ED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Segundo a WARC Media, eventos esportivos globais movimentaram cerca de US$ 61 bilhões em publicidade em 2024. Quando uma t</w:t>
      </w:r>
      <w:r>
        <w:rPr>
          <w:color w:val="555555"/>
        </w:rPr>
        <w:t xml:space="preserve">ransmissão apresenta problemas durante um momento de grande audiência, cada segundo de buffering pode representar uma oportunidade de publicidade perdida e uma redução da audiência justamente quando ela possui maior valor para anunciantes e patrocinadores.</w:t>
      </w:r>
      <w:r/>
    </w:p>
    <w:p w14:paraId="566548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O impacto dos problemas de buffering também já foi estudado pelo setor. Um estudo da Bitmovin, fornecedora de infraestrutura de streaming, estima que esses problemas podem representar custos de até US$ 390 milhões por mês para a indústria globa</w:t>
      </w:r>
      <w:r>
        <w:rPr>
          <w:color w:val="555555"/>
        </w:rPr>
        <w:t xml:space="preserve">lmente. O estudo também aponta que 47% dos usuários já cancelaram uma assinatura devido a problemas de buffering; além disso, a tolerância média dos usuários seria de aproximadamente 13,5 segundos de travamento antes de considerarem abandonar a plataforma.</w:t>
      </w:r>
      <w:r/>
    </w:p>
    <w:p w14:paraId="6905F75D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Em relação à infraestrutura de TI de forma geral, dados apresentados pela Splunk e Cisco em 2026 apontam um custo médio de aproximadamente US$ 15 mil por minuto de indisponibilidade em grandes empresas.</w:t>
      </w:r>
      <w:r/>
    </w:p>
    <w:p w14:paraId="08CB7F76" w14:textId="03C99C02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Assim, é possível relacionar três fatores importantes: a alta valorização da audiência pelos anunciantes, a b</w:t>
      </w:r>
      <w:r>
        <w:rPr>
          <w:color w:val="555555"/>
        </w:rPr>
        <w:t xml:space="preserve">aixa tolerância dos usuários a problemas de transmissão e o elevado custo de indisponibilidade da infraestrutura — o que justifica o desenvolvimento de um sistema capaz de antecipar falhas antes que impactem a receita, a audiência e a retenção de usuários.</w:t>
      </w:r>
      <w:r/>
    </w:p>
    <w:p w14:paraId="01E58007" w14:textId="777777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5. Escopo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531869A1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O projeto StreamGuard c</w:t>
      </w:r>
      <w:r>
        <w:rPr>
          <w:color w:val="555555"/>
        </w:rPr>
        <w:t xml:space="preserve">onsistirá no desenvolvimento de uma aplicação client e web para monitoramento de componentes de sistemas operacionais (CPU, memória RAM, disco e rede), aplicando os conceitos do ITIL de Monitoramento de Serviços, Gestão de Incidentes e Gestão de Problemas.</w:t>
      </w:r>
      <w:r/>
    </w:p>
    <w:p w14:paraId="6DA8D16B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</w:r>
      <w:r/>
    </w:p>
    <w:p w14:paraId="111AA4F1">
      <w:pPr>
        <w:pStyle w:val="944"/>
        <w:numPr>
          <w:ilvl w:val="0"/>
          <w:numId w:val="3"/>
        </w:num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Desenvolvimento de 3 telas de cadastro na Web, incluindo o CRUD de seleção dos componentes a serem monitorados;</w:t>
      </w:r>
      <w:r/>
    </w:p>
    <w:p w14:paraId="53BD548D">
      <w:pPr>
        <w:pStyle w:val="944"/>
        <w:numPr>
          <w:ilvl w:val="0"/>
          <w:numId w:val="3"/>
        </w:num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Captura de dados de uso de CPU, RAM, disco e rede por meio de um script em Python;</w:t>
      </w:r>
      <w:r/>
    </w:p>
    <w:p w14:paraId="083378E9">
      <w:pPr>
        <w:pStyle w:val="944"/>
        <w:numPr>
          <w:ilvl w:val="0"/>
          <w:numId w:val="3"/>
        </w:num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Painel (dashboard) com gráficos e indicadores para acompanhamento em tempo real da infraestrutura monitorada;</w:t>
      </w:r>
      <w:r/>
    </w:p>
    <w:p w14:paraId="75F7E9A5">
      <w:pPr>
        <w:pStyle w:val="944"/>
        <w:numPr>
          <w:ilvl w:val="0"/>
          <w:numId w:val="3"/>
        </w:num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Emissão de alertas automáticos via Slack quando os recursos monitorados se aproximarem dos limites definidos;</w:t>
      </w:r>
      <w:r/>
    </w:p>
    <w:p w14:paraId="3B485664">
      <w:pPr>
        <w:pStyle w:val="944"/>
        <w:numPr>
          <w:ilvl w:val="0"/>
          <w:numId w:val="3"/>
        </w:num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Abertura automática de chamado no Jira em caso de incidente, com geração de log da aplicação para compor o chamado;</w:t>
      </w:r>
      <w:r/>
    </w:p>
    <w:p w14:paraId="36E1ECB5">
      <w:pPr>
        <w:pStyle w:val="944"/>
        <w:numPr>
          <w:ilvl w:val="0"/>
          <w:numId w:val="3"/>
        </w:num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Geração de um executável .jar responsável pela lógica da aplicação e pelos logs;</w:t>
      </w:r>
      <w:r/>
    </w:p>
    <w:p w14:paraId="449D0A92">
      <w:pPr>
        <w:pStyle w:val="944"/>
        <w:numPr>
          <w:ilvl w:val="0"/>
          <w:numId w:val="3"/>
        </w:num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Site institucional responsivo, conectado ao banco de dados;</w:t>
      </w:r>
      <w:r/>
    </w:p>
    <w:p w14:paraId="6A792592" w14:textId="68F05E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6. Premissas e Restrições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44A3529E" w14:textId="77777777">
      <w:pPr>
        <w:pStyle w:val="934"/>
        <w:pBdr/>
        <w:spacing/>
        <w:ind/>
        <w:rPr>
          <w:color w:val="0e2841" w:themeColor="text2"/>
        </w:rPr>
      </w:pPr>
      <w:r>
        <w:rPr>
          <w:color w:val="0e2841" w:themeColor="text2"/>
        </w:rPr>
        <w:t xml:space="preserve">Premissas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48A5458C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Para a correta operação do StreamGuard, as seguintes condições são consideradas verdadeiras</w:t>
      </w:r>
      <w:r>
        <w:rPr>
          <w:color w:val="555555"/>
        </w:rPr>
        <w:t xml:space="preserve">;</w:t>
      </w:r>
      <w:r/>
    </w:p>
    <w:p w14:paraId="2A04E2CB">
      <w:pPr>
        <w:pStyle w:val="944"/>
        <w:numPr>
          <w:ilvl w:val="0"/>
          <w:numId w:val="4"/>
        </w:numPr>
        <w:pBdr/>
        <w:spacing w:after="60" w:before="60"/>
        <w:ind/>
        <w:rPr/>
      </w:pPr>
      <w:r>
        <w:rPr>
          <w:color w:val="555555"/>
        </w:rPr>
        <w:t xml:space="preserve">As ferramentas de comunicação e gestão de incidentes (Slack e Jira) estarão disponíveis e configuradas para integração durante o desenvolvimento;</w:t>
      </w:r>
      <w:r/>
    </w:p>
    <w:p w14:paraId="519A79D1">
      <w:pPr>
        <w:pBdr/>
        <w:spacing w:after="60" w:before="60"/>
        <w:ind w:firstLine="0" w:left="0"/>
        <w:rPr>
          <w:color w:val="555555"/>
        </w:rPr>
      </w:pPr>
      <w:r>
        <w:rPr>
          <w:highlight w:val="none"/>
        </w:rPr>
      </w:r>
      <w:r>
        <w:rPr>
          <w:color w:val="555555"/>
        </w:rPr>
      </w:r>
      <w:r>
        <w:rPr>
          <w:color w:val="555555"/>
        </w:rPr>
      </w:r>
    </w:p>
    <w:p w14:paraId="6717EEEF" w14:textId="77777777">
      <w:pPr>
        <w:pStyle w:val="934"/>
        <w:pBdr/>
        <w:spacing/>
        <w:ind/>
        <w:rPr>
          <w:color w:val="0e2841" w:themeColor="text2"/>
        </w:rPr>
      </w:pPr>
      <w:r>
        <w:rPr>
          <w:color w:val="0e2841" w:themeColor="text2"/>
        </w:rPr>
        <w:t xml:space="preserve">Restrições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1C363113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O projeto opera dentro dos seguintes limites:</w:t>
      </w:r>
      <w:r/>
    </w:p>
    <w:p w14:paraId="564E78EB">
      <w:pPr>
        <w:pStyle w:val="944"/>
        <w:numPr>
          <w:ilvl w:val="0"/>
          <w:numId w:val="5"/>
        </w:numPr>
        <w:pBdr/>
        <w:spacing w:after="60" w:before="60"/>
        <w:ind/>
        <w:rPr/>
      </w:pPr>
      <w:r>
        <w:rPr>
          <w:color w:val="555555"/>
        </w:rPr>
        <w:t xml:space="preserve">Prazo fixo: o projeto deve seguir rigorosamente o cronograma de 3 sprints definido para a entrega final entre 30/nov e 07/dez;</w:t>
      </w:r>
      <w:r/>
    </w:p>
    <w:p w14:paraId="7D78DC48">
      <w:pPr>
        <w:pStyle w:val="944"/>
        <w:numPr>
          <w:ilvl w:val="0"/>
          <w:numId w:val="5"/>
        </w:numPr>
        <w:pBdr/>
        <w:spacing w:after="60" w:before="60"/>
        <w:ind/>
        <w:rPr/>
      </w:pPr>
      <w:r>
        <w:rPr>
          <w:color w:val="555555"/>
        </w:rPr>
        <w:t xml:space="preserve">Ambiente de teste limitado: por não ser um ambiente de produção real, os testes de carga e os picos de utilização serão simulados, podendo não refletir com precisão o comportamento de uma infraestrutura real em larga escala;</w:t>
      </w:r>
      <w:r/>
    </w:p>
    <w:p w14:paraId="27304F75" w14:textId="77777777">
      <w:pPr>
        <w:pBdr/>
        <w:spacing w:after="80" w:before="80"/>
        <w:ind/>
        <w:rPr/>
      </w:pPr>
      <w:r/>
      <w:r/>
    </w:p>
    <w:p w14:paraId="03650038" w14:textId="777777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7. Requisitos do Sistema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54C6071C" w14:textId="77777777">
      <w:pPr>
        <w:pStyle w:val="934"/>
        <w:pBdr/>
        <w:spacing/>
        <w:ind/>
        <w:rPr>
          <w:color w:val="0e2841" w:themeColor="text2"/>
        </w:rPr>
      </w:pPr>
      <w:r>
        <w:rPr>
          <w:color w:val="0e2841" w:themeColor="text2"/>
        </w:rPr>
        <w:t xml:space="preserve">7.1 Requisitos Funcionais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4C0BA1CD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Os requisitos funcionais definem as capacidades e comportamentos que o sistema deve oferecer aos seus usuários:</w:t>
      </w:r>
      <w:r/>
    </w:p>
    <w:p w14:paraId="754B0D23" w14:textId="77777777">
      <w:pPr>
        <w:pBdr/>
        <w:spacing w:after="80" w:before="80"/>
        <w:ind/>
        <w:rPr/>
      </w:pPr>
      <w:r/>
      <w:r/>
    </w:p>
    <w:p w14:paraId="5B43E57C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RF01.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sistema deve capturar dados de uso de CPU, RAM disco e rede da máquina monitorada por meio de um script Python.</w:t>
      </w:r>
      <w:r/>
    </w:p>
    <w:p w14:paraId="56C7A3EE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RF02.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sistema deve permitir o cadastro dos componentes de infraestrutura que serão monitorados, por meio de telas Web.</w:t>
      </w:r>
      <w:r/>
    </w:p>
    <w:p w14:paraId="43E8D227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RF03.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sistema deve apresentar uma dashboard com gráficos e indicadores de uso de CPU, memória, disco e rede em tempo real.</w:t>
      </w:r>
      <w:r/>
    </w:p>
    <w:p w14:paraId="55D30333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RF04.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sistema deve emitir alertas automáticos via Slack quando os recursos monitorados atingirem limites pré-definidos.</w:t>
      </w:r>
      <w:r/>
    </w:p>
    <w:p w14:paraId="1B2E9DFC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RF05.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sistema deve abrir automaticamente um chamado no Jira quando um incidente for identificado.</w:t>
      </w:r>
      <w:r/>
    </w:p>
    <w:p w14:paraId="666F99F2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RF06.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sistema deve exibir o status dos principais serviços e componentes monitorados.</w:t>
      </w:r>
      <w:r/>
    </w:p>
    <w:p w14:paraId="6271CB1A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RF07.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site institucional do projeto deve estar conectado ao banco de dados e exibir informações atualizadas sobre o projeto.</w:t>
      </w:r>
      <w:r>
        <w:rPr>
          <w:color w:val="555555"/>
          <w:highlight w:val="none"/>
        </w:rPr>
      </w:r>
      <w:r/>
    </w:p>
    <w:p w14:paraId="17D6CE1F" w14:textId="77777777">
      <w:pPr>
        <w:pStyle w:val="934"/>
        <w:pBdr/>
        <w:spacing/>
        <w:ind/>
        <w:rPr>
          <w:color w:val="0e2841" w:themeColor="text2"/>
        </w:rPr>
      </w:pPr>
      <w:r>
        <w:rPr>
          <w:color w:val="0e2841" w:themeColor="text2"/>
        </w:rPr>
        <w:t xml:space="preserve">7.2 Requisitos Não Funcionais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26AE2DFD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Os requisitos não funcionais estabelecem os critérios de qualidade, desempenho e operação do sistema:</w:t>
      </w:r>
      <w:r/>
    </w:p>
    <w:p w14:paraId="03271BA1" w14:textId="77777777">
      <w:pPr>
        <w:pBdr/>
        <w:spacing w:after="80" w:before="80"/>
        <w:ind/>
        <w:rPr/>
      </w:pPr>
      <w:r/>
      <w:r/>
    </w:p>
    <w:p w14:paraId="0E5BA55D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RNF01.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sistema de monitoramento deve funcionar de forma contínua durante o período de observação, sem interrupções não planejadas.</w:t>
      </w:r>
      <w:r/>
    </w:p>
    <w:p w14:paraId="6CE3AB44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RNF02.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painel e as telas de cadastro devem ser intuitivos, exigindo o mínimo de treinamento para uso dos usu</w:t>
      </w:r>
      <w:r>
        <w:rPr>
          <w:color w:val="555555"/>
        </w:rPr>
        <w:t xml:space="preserve">ários</w:t>
      </w:r>
      <w:r>
        <w:rPr>
          <w:color w:val="555555"/>
        </w:rPr>
        <w:t xml:space="preserve">.</w:t>
      </w:r>
      <w:r/>
    </w:p>
    <w:p w14:paraId="752E2F4F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RNF03.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site institucional do projeto deve se adaptar corretamente a diferentes tamanhos de tela.</w:t>
      </w:r>
      <w:r/>
    </w:p>
    <w:p w14:paraId="07D9E137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RNF04.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A arquitetura de captura e persistência de dados deve permitir a inclusão de novos componentes monitorados sem a necessidade de redesenho do sistema.</w:t>
      </w:r>
      <w:r/>
    </w:p>
    <w:p w14:paraId="4CA1A3AB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RNF05.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O código-fonte e os scripts de captura devem ser organizados e documentados, permitindo fácil manutenção pela equipe.</w:t>
      </w:r>
      <w:r/>
    </w:p>
    <w:p w14:paraId="7010A2CC" w14:textId="77777777">
      <w:pPr>
        <w:pStyle w:val="944"/>
        <w:numPr>
          <w:ilvl w:val="0"/>
          <w:numId w:val="2"/>
        </w:numPr>
        <w:pBdr/>
        <w:spacing w:after="60" w:before="60"/>
        <w:ind/>
        <w:rPr/>
      </w:pPr>
      <w:r>
        <w:rPr>
          <w:b/>
          <w:bCs/>
          <w:color w:val="0e2841" w:themeColor="text2"/>
        </w:rPr>
        <w:t xml:space="preserve">RNF06.</w:t>
      </w:r>
      <w:r>
        <w:rPr>
          <w:b/>
          <w:bCs/>
          <w:color w:val="7b1c2e"/>
        </w:rPr>
        <w:t xml:space="preserve"> </w:t>
      </w:r>
      <w:r>
        <w:rPr>
          <w:color w:val="555555"/>
        </w:rPr>
        <w:t xml:space="preserve">A captura e persistência de dados não deve gerar sobrecarga perceptível na máquina monitorada.</w:t>
      </w:r>
      <w:r/>
    </w:p>
    <w:p w14:paraId="4942577B" w14:textId="77777777">
      <w:pPr>
        <w:pBdr/>
        <w:spacing w:after="80" w:before="80"/>
        <w:ind/>
        <w:rPr/>
      </w:pPr>
      <w:r/>
      <w:r/>
    </w:p>
    <w:p w14:paraId="1122EEC4" w14:textId="777777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8. Metodologia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042E89F5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A equipe adotou a Metodologia Ágil como framework </w:t>
      </w:r>
      <w:r>
        <w:rPr>
          <w:color w:val="555555"/>
        </w:rPr>
        <w:t xml:space="preserve">central de gestão e desenvolvimento. Essa escolha se justifica pela natureza iterativa do projeto — com entregas parciais e funcionais a cada sprint — e pela necessidade de adaptação rápida a mudanças de requisitos ou imprevistos durante o desenvolvimento.</w:t>
      </w:r>
      <w:r/>
    </w:p>
    <w:p w14:paraId="086F2AB0" w14:textId="77777777">
      <w:pPr>
        <w:pBdr/>
        <w:spacing w:after="80" w:before="80"/>
        <w:ind/>
        <w:rPr/>
      </w:pPr>
      <w:r/>
      <w:r/>
    </w:p>
    <w:p w14:paraId="2BC55BA2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A metodologia está estruturada em tr</w:t>
      </w:r>
      <w:r>
        <w:rPr>
          <w:color w:val="555555"/>
        </w:rPr>
        <w:t xml:space="preserve">ês</w:t>
      </w:r>
      <w:r>
        <w:rPr>
          <w:color w:val="555555"/>
        </w:rPr>
        <w:t xml:space="preserve"> pilares:</w:t>
      </w:r>
      <w:r/>
    </w:p>
    <w:p w14:paraId="4D592A72" w14:textId="77777777">
      <w:pPr>
        <w:pBdr/>
        <w:spacing w:after="80" w:before="80"/>
        <w:ind/>
        <w:rPr/>
      </w:pPr>
      <w:r/>
      <w:r/>
    </w:p>
    <w:p w14:paraId="70BE3406" w14:textId="77777777">
      <w:pPr>
        <w:pStyle w:val="934"/>
        <w:pBdr/>
        <w:spacing/>
        <w:ind/>
        <w:rPr>
          <w:color w:val="0e2841" w:themeColor="text2"/>
        </w:rPr>
      </w:pPr>
      <w:r>
        <w:rPr>
          <w:color w:val="0e2841" w:themeColor="text2"/>
        </w:rPr>
        <w:t xml:space="preserve">Comunicação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4BDEB780" w14:textId="77777777">
      <w:pPr>
        <w:pBdr/>
        <w:spacing w:after="120" w:before="80" w:line="276" w:lineRule="auto"/>
        <w:ind/>
        <w:jc w:val="both"/>
        <w:rPr/>
      </w:pPr>
      <w:r>
        <w:rPr>
          <w:color w:val="555555"/>
        </w:rPr>
        <w:t xml:space="preserve">As cerimônias de Daily ocorrem todos os dias úteis. Nesses encontros, os membros da equipe compartilha</w:t>
      </w:r>
      <w:r>
        <w:rPr>
          <w:color w:val="555555"/>
        </w:rPr>
        <w:t xml:space="preserve">m o progresso de cada tarefa, identificam e removem impedimentos e alinham prioridades para os próximos dias. A regularidade dessas reuniões garante que todos os integrantes estejam cientes do estado atual do projeto e das dependências entre as atividades.</w:t>
      </w:r>
      <w:r/>
    </w:p>
    <w:p w14:paraId="5EDD45EC" w14:textId="77777777">
      <w:pPr>
        <w:pBdr/>
        <w:spacing w:after="80" w:before="80"/>
        <w:ind/>
        <w:rPr/>
      </w:pPr>
      <w:r/>
      <w:r/>
    </w:p>
    <w:p w14:paraId="69D044AD" w14:textId="77777777">
      <w:pPr>
        <w:pStyle w:val="934"/>
        <w:pBdr/>
        <w:spacing/>
        <w:ind/>
        <w:rPr>
          <w:color w:val="0e2841" w:themeColor="text2"/>
        </w:rPr>
      </w:pPr>
      <w:r>
        <w:rPr>
          <w:color w:val="0e2841" w:themeColor="text2"/>
        </w:rPr>
        <w:t xml:space="preserve">Transparência e Visibilidade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4E518CFA" w14:textId="4C3CB441">
      <w:pPr>
        <w:pBdr/>
        <w:spacing w:after="120" w:before="80" w:line="276" w:lineRule="auto"/>
        <w:ind/>
        <w:jc w:val="both"/>
        <w:rPr>
          <w:color w:val="555555"/>
        </w:rPr>
      </w:pPr>
      <w:r>
        <w:rPr>
          <w:color w:val="555555"/>
        </w:rPr>
        <w:t xml:space="preserve">O Planner é utilizado como ferramenta principal de</w:t>
      </w:r>
      <w:r>
        <w:rPr>
          <w:color w:val="555555"/>
        </w:rPr>
        <w:t xml:space="preserve"> gestão visual do backlog. Cada tarefa é registrada com descrição, categoria (Essencial, Importante ou Desejável) e dificuldade utilizando a sequência de fibonacci. Essa estrutura permite à equipe priorizar corretamente e identificar gargalos com agilidade</w:t>
      </w:r>
      <w:r>
        <w:rPr>
          <w:color w:val="555555"/>
        </w:rPr>
      </w:r>
      <w:r>
        <w:rPr>
          <w:color w:val="555555"/>
        </w:rPr>
      </w:r>
    </w:p>
    <w:p w14:paraId="299A3401" w14:textId="37838972">
      <w:pPr>
        <w:pStyle w:val="934"/>
        <w:pBdr/>
        <w:spacing/>
        <w:ind/>
        <w:rPr>
          <w:color w:val="0e2841" w:themeColor="text2"/>
        </w:rPr>
      </w:pPr>
      <w:r>
        <w:rPr>
          <w:color w:val="0e2841" w:themeColor="text2"/>
        </w:rPr>
        <w:t xml:space="preserve">Melhoria Contínua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0873BAD0" w14:textId="4FDBF349">
      <w:pPr>
        <w:pBdr/>
        <w:spacing w:after="120" w:before="80" w:line="276" w:lineRule="auto"/>
        <w:ind/>
        <w:jc w:val="both"/>
        <w:rPr>
          <w:color w:val="555555"/>
        </w:rPr>
      </w:pPr>
      <w:r>
        <w:rPr>
          <w:color w:val="555555"/>
        </w:rPr>
        <w:t xml:space="preserve">Retrospectivas ao final de cada sprint permitem que</w:t>
      </w:r>
      <w:r>
        <w:rPr>
          <w:color w:val="555555"/>
        </w:rPr>
        <w:t xml:space="preserve"> a equipe reflita sobre o que funcionou bem, o que pode melhorar e quais ajustes de processo ou comunicação devem ser realizados. Esse ciclo de aprendizado contínuo é fundamental para aumentar a produtividade e a qualidade das entregas ao longo do projeto.</w:t>
      </w:r>
      <w:r>
        <w:rPr>
          <w:color w:val="555555"/>
        </w:rPr>
      </w:r>
      <w:r>
        <w:rPr>
          <w:color w:val="555555"/>
        </w:rPr>
      </w:r>
    </w:p>
    <w:p w14:paraId="2DF538EC" w14:textId="77777777">
      <w:pPr>
        <w:pBdr/>
        <w:spacing w:after="120" w:before="80" w:line="276" w:lineRule="auto"/>
        <w:ind/>
        <w:jc w:val="both"/>
        <w:rPr/>
      </w:pPr>
      <w:r/>
      <w:r/>
    </w:p>
    <w:p w14:paraId="5E751546" w14:textId="777777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  <w:lang w:val="pt-BR"/>
        </w:rPr>
        <w:t xml:space="preserve">9. Diagrama de Requisitos</w:t>
      </w:r>
      <w:r>
        <w:rPr>
          <w:color w:val="0e2841" w:themeColor="text2"/>
          <w:lang w:val="en-US"/>
        </w:rPr>
        <w:t xml:space="preserve"> – Backlog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4CBE0FA5" w14:textId="77777777">
      <w:pPr>
        <w:pBdr/>
        <w:spacing/>
        <w:ind/>
        <w:jc w:val="both"/>
        <w:rPr>
          <w:highlight w:val="none"/>
        </w:rPr>
      </w:pPr>
      <w:r>
        <w:rPr>
          <w:color w:val="4b4b4b"/>
          <w:lang w:val="en"/>
        </w:rPr>
        <w:t xml:space="preserve">O backlog do projeto consiste em uma lista organizada contendo todas as funcionalidades, requisitos, melhorias e tarefas necessárias para o desenvolvimento do sistema </w:t>
      </w:r>
      <w:r>
        <w:rPr>
          <w:color w:val="4b4b4b"/>
          <w:lang w:val="pt-BR"/>
        </w:rPr>
        <w:t xml:space="preserve">StreamGuard</w:t>
      </w:r>
      <w:r>
        <w:rPr>
          <w:color w:val="4b4b4b"/>
          <w:lang w:val="en"/>
        </w:rPr>
        <w:t xml:space="preserve">. Sua principal</w:t>
      </w:r>
      <w:r>
        <w:rPr>
          <w:color w:val="4b4b4b"/>
          <w:lang w:val="en"/>
        </w:rPr>
        <w:t xml:space="preserve"> finalidade é auxiliar no planejamento das atividades da equipe, permitindo a priorização das funcionalidades mais importantes para cada etapa do projeto. Para o gerenciamento do backlog, foram utilizadas ferramentas como planilhas no Excel e a plataforma </w:t>
      </w:r>
      <w:r>
        <w:rPr>
          <w:color w:val="4b4b4b"/>
          <w:lang w:val="pt-BR"/>
        </w:rPr>
        <w:t xml:space="preserve">Planner</w:t>
      </w:r>
      <w:r>
        <w:rPr>
          <w:color w:val="4b4b4b"/>
          <w:lang w:val="en"/>
        </w:rPr>
        <w:t xml:space="preserve">.</w:t>
      </w:r>
      <w:r>
        <w:rPr>
          <w:color w:val="4b4b4b"/>
          <w:highlight w:val="none"/>
          <w:lang w:val="en"/>
        </w:rPr>
      </w:r>
      <w:r>
        <w:rPr>
          <w:color w:val="4b4b4b"/>
          <w:highlight w:val="none"/>
          <w:lang w:val="en"/>
        </w:rPr>
      </w:r>
      <w:r/>
      <w:r/>
      <w:r>
        <w:rPr>
          <w:color w:val="4b4b4b"/>
          <w:highlight w:val="none"/>
          <w:lang w:val="en"/>
        </w:rPr>
      </w:r>
    </w:p>
    <w:p w14:paraId="6A087197">
      <w:pPr>
        <w:pBdr/>
        <w:spacing/>
        <w:ind/>
        <w:jc w:val="both"/>
        <w:rPr>
          <w:color w:val="4b4b4b"/>
          <w:highlight w:val="none"/>
          <w:lang w:val="en"/>
        </w:rPr>
      </w:pPr>
      <w:r>
        <w:rPr>
          <w:color w:val="4b4b4b"/>
          <w:highlight w:val="none"/>
          <w:lang w:val="en"/>
        </w:rPr>
      </w:r>
      <w:r>
        <w:rPr>
          <w:color w:val="4b4b4b"/>
          <w:highlight w:val="none"/>
          <w:lang w:val="en"/>
        </w:rPr>
      </w:r>
      <w:r>
        <w:rPr>
          <w:color w:val="4b4b4b"/>
          <w:highlight w:val="none"/>
          <w:lang w:val="en"/>
        </w:rPr>
      </w:r>
    </w:p>
    <w:p w14:paraId="622FA28D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  <w:highlight w:val="none"/>
          <w14:ligatures w14:val="none"/>
        </w:rPr>
      </w:pPr>
      <w:r>
        <w:rPr>
          <w:color w:val="0e2841" w:themeColor="text2"/>
          <w:lang w:val="pt-BR" w:bidi="pt-BR"/>
        </w:rPr>
      </w:r>
      <w:r>
        <w:rPr>
          <w:color w:val="0e2841" w:themeColor="text2"/>
          <w:lang w:val="pt-BR"/>
        </w:rPr>
        <w:t xml:space="preserve">10. Gr</w:t>
      </w:r>
      <w:r>
        <w:rPr>
          <w:color w:val="0e2841" w:themeColor="text2"/>
          <w:lang w:val="pt-BR"/>
        </w:rPr>
        <w:t xml:space="preserve">áfico de </w:t>
      </w:r>
      <w:r>
        <w:rPr>
          <w:color w:val="0e2841" w:themeColor="text2"/>
          <w:lang w:val="pt-BR"/>
        </w:rPr>
        <w:t xml:space="preserve">Burndown</w:t>
      </w:r>
      <w:r>
        <w:rPr>
          <w:color w:val="0e2841" w:themeColor="text2"/>
          <w:lang w:val="pt-BR"/>
        </w:rPr>
      </w:r>
    </w:p>
    <w:p w14:paraId="1F35B32E">
      <w:pPr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color w:val="4b4b4b"/>
          <w:highlight w:val="none"/>
          <w:lang w:val="pt-BR"/>
          <w14:ligatures w14:val="none"/>
        </w:rPr>
      </w:pPr>
      <w:r>
        <w:rPr>
          <w:color w:val="4b4b4b"/>
          <w:lang w:val="pt-BR"/>
        </w:rPr>
        <w:t xml:space="preserve">O burndown foi desenvolvido para melhor controle do andamento do projeto, </w:t>
      </w:r>
      <w:r>
        <w:rPr>
          <w:color w:val="4b4b4b"/>
          <w:lang w:val="pt-BR"/>
        </w:rPr>
        <w:t xml:space="preserve">é onde s</w:t>
      </w:r>
      <w:r>
        <w:rPr>
          <w:color w:val="4b4b4b"/>
          <w:lang w:val="pt-BR"/>
        </w:rPr>
        <w:t xml:space="preserve">ão registradas os pontos entregues baseados na sequ</w:t>
      </w:r>
      <w:r>
        <w:rPr>
          <w:color w:val="4b4b4b"/>
          <w:lang w:val="pt-BR"/>
        </w:rPr>
        <w:t xml:space="preserve">ência de fibonacci, eles s</w:t>
      </w:r>
      <w:r>
        <w:rPr>
          <w:color w:val="4b4b4b"/>
          <w:lang w:val="pt-BR"/>
        </w:rPr>
        <w:t xml:space="preserve">ão adicionados em uma tabela, e para melhor visualizaç</w:t>
      </w:r>
      <w:r>
        <w:rPr>
          <w:color w:val="4b4b4b"/>
          <w:lang w:val="pt-BR"/>
        </w:rPr>
        <w:t xml:space="preserve">ão, h</w:t>
      </w:r>
      <w:r>
        <w:rPr>
          <w:color w:val="4b4b4b"/>
          <w:lang w:val="pt-BR"/>
        </w:rPr>
        <w:t xml:space="preserve">á o gr</w:t>
      </w:r>
      <w:r>
        <w:rPr>
          <w:color w:val="4b4b4b"/>
          <w:lang w:val="pt-BR"/>
        </w:rPr>
        <w:t xml:space="preserve">áfico de burndown, onde esses registros s</w:t>
      </w:r>
      <w:r>
        <w:rPr>
          <w:color w:val="4b4b4b"/>
          <w:lang w:val="pt-BR"/>
        </w:rPr>
        <w:t xml:space="preserve">ão refletidos de forma visual, tendo assim um melhor entendimento de como est</w:t>
      </w:r>
      <w:r>
        <w:rPr>
          <w:color w:val="4b4b4b"/>
          <w:lang w:val="pt-BR"/>
        </w:rPr>
        <w:t xml:space="preserve">á a evoluç</w:t>
      </w:r>
      <w:r>
        <w:rPr>
          <w:color w:val="4b4b4b"/>
          <w:lang w:val="pt-BR"/>
        </w:rPr>
        <w:t xml:space="preserve">ão do sistema a cada dia.</w:t>
      </w:r>
      <w:r>
        <w:rPr>
          <w:color w:val="4b4b4b"/>
          <w:lang w:val="en"/>
        </w:rPr>
      </w:r>
    </w:p>
    <w:p w14:paraId="1761E8C4">
      <w:pPr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/>
        <w:ind/>
        <w:jc w:val="both"/>
        <w:rPr>
          <w:color w:val="4b4b4b"/>
          <w:lang w:val="en"/>
          <w14:ligatures w14:val="none"/>
        </w:rPr>
      </w:pPr>
      <w:r>
        <w:rPr>
          <w:color w:val="4b4b4b"/>
          <w:highlight w:val="none"/>
          <w:lang w:val="en" w:bidi="en"/>
        </w:rPr>
      </w:r>
      <w:r>
        <w:rPr>
          <w:color w:val="4b4b4b"/>
          <w:highlight w:val="none"/>
          <w:lang w:val="en" w:bidi="e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817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395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3781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97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4b4b4b"/>
          <w:highlight w:val="none"/>
          <w:lang w:val="en" w:bidi="en"/>
        </w:rPr>
      </w:r>
      <w:r>
        <w:rPr>
          <w:color w:val="4b4b4b"/>
          <w:highlight w:val="none"/>
          <w:lang w:val="en"/>
        </w:rPr>
      </w:r>
    </w:p>
    <w:p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11. Considerações Finais</w:t>
      </w:r>
      <w:r>
        <w:rPr>
          <w:color w:val="0e2841" w:themeColor="text2"/>
        </w:rPr>
      </w:r>
      <w:r>
        <w:rPr>
          <w:color w:val="0e2841" w:themeColor="text2"/>
        </w:rPr>
      </w:r>
    </w:p>
    <w:p>
      <w:pPr>
        <w:pBdr/>
        <w:spacing w:after="120" w:before="80" w:line="276" w:lineRule="auto"/>
        <w:ind/>
        <w:jc w:val="both"/>
        <w:rPr>
          <w:color w:val="4b4b4b"/>
        </w:rPr>
      </w:pPr>
      <w:r>
        <w:rPr>
          <w:color w:val="4b4b4b"/>
        </w:rPr>
        <w:t xml:space="preserve">O StreamGuard</w:t>
      </w:r>
      <w:r>
        <w:rPr>
          <w:color w:val="4b4b4b"/>
        </w:rPr>
        <w:t xml:space="preserve"> nasce da constatação de que picos de audiência em grandes eventos ao vivo, como observado durante a Copa do Mundo de 2026, expõem fragilidades de infraestrutura que impactam diretamente a experiência do espectador, a receita publicitária e a confiança do </w:t>
      </w:r>
      <w:r>
        <w:rPr>
          <w:color w:val="4b4b4b"/>
        </w:rPr>
        <w:t xml:space="preserve">público na plataforma. Ao propor um painel automatizado de monitoramento, capaz de antecipar sinais de sobrecarga antes que afetem a transmissão, o projeto busca transformar uma atuação hoje reativa em uma atuação preventiva por parte das equipes técnicas.</w:t>
      </w:r>
      <w:r>
        <w:rPr>
          <w:color w:val="4b4b4b"/>
        </w:rPr>
      </w:r>
      <w:r>
        <w:rPr>
          <w:color w:val="4b4b4b"/>
        </w:rPr>
      </w:r>
    </w:p>
    <w:p>
      <w:pPr>
        <w:pBdr/>
        <w:spacing w:after="120" w:before="80" w:line="276" w:lineRule="auto"/>
        <w:ind/>
        <w:jc w:val="both"/>
        <w:rPr>
          <w:color w:val="4b4b4b"/>
        </w:rPr>
      </w:pPr>
      <w:r>
        <w:rPr>
          <w:color w:val="4b4b4b"/>
        </w:rPr>
        <w:t xml:space="preserve">Para as próximas sprints, a equipe seguirá o cronograma definido, com foco n</w:t>
      </w:r>
      <w:r>
        <w:rPr>
          <w:color w:val="4b4b4b"/>
        </w:rPr>
        <w:t xml:space="preserve">o desenvolvimento da aplicação, na preparação da infraestrutura e, posteriormente, nos ajustes finais e no deploy em produção, mantendo como fio condutor o compromisso, a participação ativa e a melhoria contínua estabelecidos como boas práticas do projeto.</w:t>
      </w:r>
      <w:r>
        <w:rPr>
          <w:color w:val="4b4b4b"/>
        </w:rPr>
      </w:r>
      <w:r>
        <w:rPr>
          <w:color w:val="4b4b4b"/>
        </w:rPr>
      </w:r>
    </w:p>
    <w:p>
      <w:pPr>
        <w:pBdr/>
        <w:spacing/>
        <w:ind/>
        <w:rPr/>
      </w:pPr>
      <w:r/>
      <w:r/>
    </w:p>
    <w:p w14:paraId="21E1865D" w14:textId="77777777">
      <w:pPr>
        <w:pStyle w:val="933"/>
        <w:suppressLineNumbers w:val="false"/>
        <w:pBdr>
          <w:top w:val="none" w:color="000000" w:sz="4" w:space="0"/>
          <w:left w:val="none" w:color="000000" w:sz="4" w:space="0"/>
          <w:bottom w:val="single" w:color="0e2841" w:themeColor="text2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e2841" w:themeColor="text2"/>
        </w:rPr>
      </w:pPr>
      <w:r>
        <w:rPr>
          <w:color w:val="0e2841" w:themeColor="text2"/>
        </w:rPr>
        <w:t xml:space="preserve">12. Referências Bibliográficas</w:t>
      </w:r>
      <w:r>
        <w:rPr>
          <w:color w:val="0e2841" w:themeColor="text2"/>
        </w:rPr>
      </w:r>
      <w:r>
        <w:rPr>
          <w:color w:val="0e2841" w:themeColor="text2"/>
        </w:rPr>
      </w:r>
    </w:p>
    <w:p w14:paraId="66D2274D">
      <w:pPr>
        <w:pBdr/>
        <w:spacing/>
        <w:ind/>
        <w:jc w:val="both"/>
        <w:rPr>
          <w:color w:val="4b4b4b"/>
          <w:lang w:val="en"/>
          <w14:ligatures w14:val="none"/>
        </w:rPr>
      </w:pPr>
      <w:r>
        <w:rPr>
          <w:color w:val="4b4b4b"/>
          <w:lang w:val="en"/>
        </w:rPr>
        <w:t xml:space="preserve">Reddit — Relatos de usuários sobre travamentos durante transmissões da CazéTV:</w:t>
      </w:r>
      <w:r>
        <w:rPr>
          <w:color w:val="4b4b4b"/>
          <w:lang w:val="en"/>
          <w14:ligatures w14:val="none"/>
        </w:rPr>
      </w:r>
      <w:r>
        <w:rPr>
          <w:color w:val="4b4b4b"/>
          <w:lang w:val="en"/>
          <w14:ligatures w14:val="none"/>
        </w:rPr>
      </w:r>
    </w:p>
    <w:p w14:paraId="37492BA0">
      <w:pPr>
        <w:pStyle w:val="944"/>
        <w:numPr>
          <w:ilvl w:val="0"/>
          <w:numId w:val="6"/>
        </w:numPr>
        <w:pBdr/>
        <w:spacing w:after="240" w:afterAutospacing="0" w:before="240" w:beforeAutospacing="0" w:line="240" w:lineRule="auto"/>
        <w:ind/>
        <w:jc w:val="left"/>
        <w:rPr>
          <w:rFonts w:ascii="Aptos" w:hAnsi="Aptos" w:eastAsia="Aptos" w:cs="Aptos"/>
          <w:sz w:val="22"/>
          <w:szCs w:val="22"/>
        </w:rPr>
      </w:pPr>
      <w:r>
        <w:rPr>
          <w:sz w:val="22"/>
          <w:szCs w:val="22"/>
        </w:rPr>
      </w:r>
      <w:hyperlink r:id="rId12" w:tooltip="https://www.reddit.com/r/InternetBrasil/comments/1uhlfpb/caz%C3%A9tv_travando_youtube_vivofibra_horario_de_pico/" w:history="1">
        <w:r>
          <w:rPr>
            <w:rStyle w:val="945"/>
            <w:sz w:val="22"/>
            <w:szCs w:val="22"/>
          </w:rPr>
          <w:t xml:space="preserve">Discussão 1 — InternetBrasil</w:t>
        </w:r>
      </w:hyperlink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p w14:paraId="7DC6D558">
      <w:pPr>
        <w:pStyle w:val="944"/>
        <w:numPr>
          <w:ilvl w:val="0"/>
          <w:numId w:val="6"/>
        </w:numPr>
        <w:pBdr/>
        <w:spacing w:after="240" w:afterAutospacing="0" w:before="240" w:beforeAutospacing="0" w:line="240" w:lineRule="auto"/>
        <w:ind/>
        <w:jc w:val="left"/>
        <w:rPr>
          <w:rFonts w:ascii="Aptos" w:hAnsi="Aptos" w:eastAsia="Aptos" w:cs="Aptos"/>
          <w:sz w:val="22"/>
          <w:szCs w:val="22"/>
        </w:rPr>
      </w:pPr>
      <w:r>
        <w:rPr>
          <w:sz w:val="22"/>
          <w:szCs w:val="22"/>
        </w:rPr>
      </w:r>
      <w:hyperlink r:id="rId13" w:tooltip="https://www.reddit.com/r/InternetBrasil/comments/1uiy6t9/youtube_n%C3%A3o_aguenta_a_caz%C3%A9tv_em_jogos_do_brasil/" w:history="1">
        <w:r>
          <w:rPr>
            <w:rStyle w:val="945"/>
            <w:sz w:val="22"/>
            <w:szCs w:val="22"/>
          </w:rPr>
          <w:t xml:space="preserve">Discussão 2 — InternetBrasil</w:t>
        </w:r>
      </w:hyperlink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p w14:paraId="4BA8B602">
      <w:pPr>
        <w:pStyle w:val="944"/>
        <w:numPr>
          <w:ilvl w:val="0"/>
          <w:numId w:val="6"/>
        </w:numPr>
        <w:pBdr/>
        <w:spacing w:after="240" w:afterAutospacing="0" w:before="240" w:beforeAutospacing="0" w:line="240" w:lineRule="auto"/>
        <w:ind/>
        <w:jc w:val="left"/>
        <w:rPr>
          <w:rFonts w:ascii="Aptos" w:hAnsi="Aptos" w:eastAsia="Aptos" w:cs="Aptos"/>
          <w:sz w:val="22"/>
          <w:szCs w:val="22"/>
        </w:rPr>
      </w:pPr>
      <w:r>
        <w:rPr>
          <w:sz w:val="22"/>
          <w:szCs w:val="22"/>
        </w:rPr>
      </w:r>
      <w:hyperlink r:id="rId14" w:tooltip="https://cloud.google.com/blog/products/networking/live-streaming-with-media-cdn-and-google-cloud-load-balancer/" w:history="1">
        <w:r>
          <w:rPr>
            <w:rStyle w:val="945"/>
            <w:sz w:val="22"/>
            <w:szCs w:val="22"/>
          </w:rPr>
          <w:t xml:space="preserve">Google Cloud — Live Streaming com Media CDN e Load Balancer</w:t>
        </w:r>
      </w:hyperlink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p w14:paraId="6241EDA8">
      <w:pPr>
        <w:pStyle w:val="944"/>
        <w:numPr>
          <w:ilvl w:val="0"/>
          <w:numId w:val="6"/>
        </w:numPr>
        <w:pBdr/>
        <w:spacing w:after="240" w:afterAutospacing="0" w:before="240" w:beforeAutospacing="0" w:line="240" w:lineRule="auto"/>
        <w:ind/>
        <w:jc w:val="left"/>
        <w:rPr>
          <w:rFonts w:ascii="Aptos" w:hAnsi="Aptos" w:eastAsia="Aptos" w:cs="Aptos"/>
          <w:sz w:val="22"/>
          <w:szCs w:val="22"/>
        </w:rPr>
      </w:pPr>
      <w:r>
        <w:rPr>
          <w:sz w:val="22"/>
          <w:szCs w:val="22"/>
        </w:rPr>
      </w:r>
      <w:hyperlink r:id="rId15" w:tooltip="https://blog.youtube/intl/pt-br/news-and-events/como-o-brasil-fez-historia-no-youtube-durante-a-copa-do-mundo-da-fifa-2026/" w:history="1">
        <w:r>
          <w:rPr>
            <w:rStyle w:val="945"/>
            <w:sz w:val="22"/>
            <w:szCs w:val="22"/>
          </w:rPr>
          <w:t xml:space="preserve">YouTube — Como o Brasil fez história no YouTube durante a Copa do Mundo FIFA 2026</w:t>
        </w:r>
      </w:hyperlink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p w14:paraId="3E651B2F">
      <w:pPr>
        <w:pStyle w:val="944"/>
        <w:numPr>
          <w:ilvl w:val="0"/>
          <w:numId w:val="6"/>
        </w:numPr>
        <w:pBdr/>
        <w:spacing w:after="240" w:afterAutospacing="0" w:before="240" w:beforeAutospacing="0" w:line="240" w:lineRule="auto"/>
        <w:ind/>
        <w:jc w:val="left"/>
        <w:rPr>
          <w:rFonts w:ascii="Aptos" w:hAnsi="Aptos" w:eastAsia="Aptos" w:cs="Aptos"/>
          <w:sz w:val="22"/>
          <w:szCs w:val="22"/>
        </w:rPr>
      </w:pPr>
      <w:r>
        <w:rPr>
          <w:sz w:val="22"/>
          <w:szCs w:val="22"/>
        </w:rPr>
      </w:r>
      <w:hyperlink r:id="rId16" w:tooltip="https://www.appsflyer.com/pt/resources/reports/global-soccer-marketing-report/" w:history="1">
        <w:r>
          <w:rPr>
            <w:rStyle w:val="945"/>
            <w:sz w:val="22"/>
            <w:szCs w:val="22"/>
          </w:rPr>
          <w:t xml:space="preserve">AppsFlyer — Global Soccer Marketing Report</w:t>
        </w:r>
      </w:hyperlink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p w14:paraId="3EEE54C5">
      <w:pPr>
        <w:pStyle w:val="944"/>
        <w:numPr>
          <w:ilvl w:val="0"/>
          <w:numId w:val="6"/>
        </w:numPr>
        <w:pBdr/>
        <w:spacing w:after="240" w:afterAutospacing="0" w:before="240" w:beforeAutospacing="0" w:line="240" w:lineRule="auto"/>
        <w:ind/>
        <w:jc w:val="left"/>
        <w:rPr>
          <w:rFonts w:ascii="Aptos" w:hAnsi="Aptos" w:eastAsia="Aptos" w:cs="Aptos"/>
          <w:sz w:val="22"/>
          <w:szCs w:val="22"/>
        </w:rPr>
      </w:pPr>
      <w:r>
        <w:rPr>
          <w:sz w:val="22"/>
          <w:szCs w:val="22"/>
        </w:rPr>
      </w:r>
      <w:hyperlink r:id="rId17" w:tooltip="https://www.tutor.do/noticia/47-dos-consumidores-cancelaram-a-assinatura-de-um-servico-de-streaming-devido-a-problemas-de-buffering" w:history="1">
        <w:r>
          <w:rPr>
            <w:rStyle w:val="945"/>
            <w:sz w:val="22"/>
            <w:szCs w:val="22"/>
          </w:rPr>
          <w:t xml:space="preserve">Tutor — Impacto dos problemas de buffering nos serviços de streaming</w:t>
        </w:r>
      </w:hyperlink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p w14:paraId="15AAFD2A">
      <w:pPr>
        <w:pStyle w:val="944"/>
        <w:numPr>
          <w:ilvl w:val="0"/>
          <w:numId w:val="6"/>
        </w:numPr>
        <w:pBdr/>
        <w:spacing w:after="240" w:afterAutospacing="0" w:before="240" w:beforeAutospacing="0" w:line="240" w:lineRule="auto"/>
        <w:ind/>
        <w:jc w:val="left"/>
        <w:rPr>
          <w:rFonts w:ascii="Aptos" w:hAnsi="Aptos" w:eastAsia="Aptos" w:cs="Aptos"/>
          <w:sz w:val="22"/>
          <w:szCs w:val="22"/>
        </w:rPr>
      </w:pPr>
      <w:r>
        <w:rPr>
          <w:sz w:val="22"/>
          <w:szCs w:val="22"/>
        </w:rPr>
      </w:r>
      <w:hyperlink r:id="rId18" w:tooltip="https://tecflow.com.br/2026/06/16/downtime-custa-600-bilhoes-ataques-ciberneticos/" w:history="1">
        <w:r>
          <w:rPr>
            <w:rStyle w:val="945"/>
            <w:sz w:val="22"/>
            <w:szCs w:val="22"/>
          </w:rPr>
          <w:t xml:space="preserve">Tecflow — Impacto financeiro do downtime</w:t>
        </w:r>
      </w:hyperlink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D8E46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FE68D0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F9CF66">
    <w:pPr>
      <w:suppressLineNumbers w:val="false"/>
      <w:pBdr>
        <w:top w:val="single" w:color="0e2841" w:themeColor="text2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9026"/>
      </w:tabs>
      <w:spacing/>
      <w:ind w:firstLine="709"/>
      <w:rPr>
        <w:sz w:val="10"/>
        <w:szCs w:val="10"/>
      </w:rPr>
    </w:pPr>
    <w:r>
      <w:rPr>
        <w:color w:val="888888"/>
        <w:sz w:val="10"/>
        <w:szCs w:val="10"/>
        <w:highlight w:val="none"/>
      </w:rPr>
    </w:r>
    <w:r>
      <w:rPr>
        <w:sz w:val="10"/>
        <w:szCs w:val="10"/>
      </w:rPr>
    </w:r>
    <w:r>
      <w:rPr>
        <w:sz w:val="10"/>
        <w:szCs w:val="10"/>
      </w:rPr>
    </w:r>
  </w:p>
  <w:p w14:paraId="151F21EF" w14:textId="77777777">
    <w:pPr>
      <w:suppressLineNumbers w:val="false"/>
      <w:pBdr>
        <w:top w:val="single" w:color="0e2841" w:themeColor="text2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9026"/>
      </w:tabs>
      <w:spacing/>
      <w:ind/>
      <w:rPr>
        <w:color w:val="888888"/>
        <w:sz w:val="18"/>
        <w:szCs w:val="18"/>
        <w:highlight w:val="none"/>
      </w:rPr>
    </w:pPr>
    <w:r>
      <w:rPr>
        <w:color w:val="888888"/>
        <w:sz w:val="18"/>
        <w:szCs w:val="18"/>
      </w:rPr>
      <w:t xml:space="preserve">Faculdade São Paulo Tech </w:t>
    </w:r>
    <w:r>
      <w:rPr>
        <w:color w:val="888888"/>
        <w:sz w:val="18"/>
        <w:szCs w:val="18"/>
      </w:rPr>
      <w:t xml:space="preserve">School</w:t>
    </w:r>
    <w:r>
      <w:rPr>
        <w:color w:val="888888"/>
        <w:sz w:val="18"/>
        <w:szCs w:val="18"/>
      </w:rPr>
      <w:t xml:space="preserve"> — Ciência da Computação</w:t>
    </w:r>
    <w:r>
      <w:rPr>
        <w:color w:val="888888"/>
        <w:sz w:val="18"/>
        <w:szCs w:val="18"/>
      </w:rPr>
      <w:t xml:space="preserve">, 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 xml:space="preserve"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  <w:highlight w:val="none"/>
      </w:rPr>
    </w:r>
    <w:r>
      <w:rPr>
        <w:color w:val="888888"/>
        <w:sz w:val="18"/>
        <w:szCs w:val="1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10F758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DB0FECE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86AA97" w14:textId="77777777">
    <w:pPr>
      <w:suppressLineNumbers w:val="false"/>
      <w:pBdr>
        <w:top w:val="none" w:color="000000" w:sz="4" w:space="0"/>
        <w:left w:val="none" w:color="000000" w:sz="4" w:space="0"/>
        <w:bottom w:val="single" w:color="0e2841" w:themeColor="text2" w:sz="4" w:space="0"/>
        <w:right w:val="none" w:color="000000" w:sz="4" w:space="0"/>
        <w:between w:val="none" w:color="000000" w:sz="4" w:space="0"/>
      </w:pBdr>
      <w:spacing w:after="80" w:line="360" w:lineRule="auto"/>
      <w:ind/>
      <w:rPr/>
    </w:pPr>
    <w:r>
      <w:rPr>
        <w:b/>
        <w:bCs/>
        <w:color w:val="0e2841" w:themeColor="text2"/>
      </w:rPr>
      <w:t xml:space="preserve">StreamGuard</w:t>
    </w:r>
    <w:r>
      <w:rPr>
        <w:color w:val="0e2841" w:themeColor="text2"/>
        <w:sz w:val="20"/>
        <w:szCs w:val="20"/>
      </w:rPr>
      <w:t xml:space="preserve">  </w:t>
    </w:r>
    <w:r>
      <w:rPr>
        <w:color w:val="888888"/>
        <w:sz w:val="20"/>
        <w:szCs w:val="20"/>
      </w:rPr>
      <w:t xml:space="preserve">|</w:t>
    </w:r>
    <w:r>
      <w:rPr>
        <w:color w:val="888888"/>
        <w:sz w:val="20"/>
        <w:szCs w:val="20"/>
      </w:rPr>
      <w:t xml:space="preserve">  </w:t>
    </w:r>
    <w:r>
      <w:rPr>
        <w:color w:val="888888"/>
        <w:sz w:val="20"/>
        <w:szCs w:val="20"/>
      </w:rPr>
      <w:t xml:space="preserve">Monitoramento </w:t>
    </w:r>
    <w:r>
      <w:rPr>
        <w:color w:val="888888"/>
        <w:sz w:val="20"/>
        <w:szCs w:val="20"/>
      </w:rPr>
      <w:t xml:space="preserve">de Componentes F</w:t>
    </w:r>
    <w:r>
      <w:rPr>
        <w:color w:val="888888"/>
        <w:sz w:val="20"/>
        <w:szCs w:val="20"/>
      </w:rPr>
      <w:t xml:space="preserve">ísicos de Sites de Streaming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779B8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79A571E5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3B30871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22242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1DAC3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9C500B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Heading 7"/>
    <w:basedOn w:val="932"/>
    <w:next w:val="932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2"/>
    <w:next w:val="932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2"/>
    <w:next w:val="932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1 Char"/>
    <w:basedOn w:val="939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939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939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939"/>
    <w:link w:val="9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939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939"/>
    <w:link w:val="9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939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939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93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Title Char"/>
    <w:basedOn w:val="939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2"/>
    <w:next w:val="932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939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2"/>
    <w:next w:val="932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939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2"/>
    <w:next w:val="932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939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932"/>
    <w:uiPriority w:val="1"/>
    <w:qFormat/>
    <w:pPr>
      <w:pBdr/>
      <w:spacing w:after="0" w:line="240" w:lineRule="auto"/>
      <w:ind/>
    </w:pPr>
  </w:style>
  <w:style w:type="character" w:styleId="907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939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939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932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939"/>
    <w:link w:val="912"/>
    <w:uiPriority w:val="99"/>
    <w:pPr>
      <w:pBdr/>
      <w:spacing/>
      <w:ind/>
    </w:pPr>
  </w:style>
  <w:style w:type="paragraph" w:styleId="914">
    <w:name w:val="Footer"/>
    <w:basedOn w:val="932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939"/>
    <w:link w:val="914"/>
    <w:uiPriority w:val="99"/>
    <w:pPr>
      <w:pBdr/>
      <w:spacing/>
      <w:ind/>
    </w:pPr>
  </w:style>
  <w:style w:type="paragraph" w:styleId="916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7">
    <w:name w:val="Footnote Text Char"/>
    <w:basedOn w:val="939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Text Char"/>
    <w:basedOn w:val="939"/>
    <w:link w:val="950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</w:style>
  <w:style w:type="paragraph" w:styleId="933">
    <w:name w:val="Heading 1"/>
    <w:uiPriority w:val="9"/>
    <w:qFormat/>
    <w:pPr>
      <w:pBdr/>
      <w:spacing w:after="160" w:before="400"/>
      <w:ind/>
      <w:outlineLvl w:val="0"/>
    </w:pPr>
    <w:rPr>
      <w:b/>
      <w:bCs/>
      <w:color w:val="7b1c2e"/>
      <w:sz w:val="32"/>
      <w:szCs w:val="32"/>
    </w:rPr>
  </w:style>
  <w:style w:type="paragraph" w:styleId="934">
    <w:name w:val="Heading 2"/>
    <w:uiPriority w:val="9"/>
    <w:unhideWhenUsed/>
    <w:qFormat/>
    <w:pPr>
      <w:pBdr/>
      <w:spacing w:after="120" w:before="280"/>
      <w:ind/>
      <w:outlineLvl w:val="1"/>
    </w:pPr>
    <w:rPr>
      <w:b/>
      <w:bCs/>
      <w:color w:val="4a1020"/>
      <w:sz w:val="26"/>
      <w:szCs w:val="26"/>
    </w:rPr>
  </w:style>
  <w:style w:type="paragraph" w:styleId="935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936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937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938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939" w:default="1">
    <w:name w:val="Default Paragraph Font"/>
    <w:uiPriority w:val="1"/>
    <w:semiHidden/>
    <w:unhideWhenUsed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943" w:customStyle="1">
    <w:name w:val="Forte1"/>
    <w:qFormat/>
    <w:pPr>
      <w:pBdr/>
      <w:spacing/>
      <w:ind/>
    </w:pPr>
    <w:rPr>
      <w:b/>
      <w:bCs/>
    </w:rPr>
  </w:style>
  <w:style w:type="paragraph" w:styleId="944">
    <w:name w:val="List Paragraph"/>
    <w:qFormat/>
    <w:pPr>
      <w:pBdr/>
      <w:spacing/>
      <w:ind/>
    </w:pPr>
  </w:style>
  <w:style w:type="character" w:styleId="9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footnote text"/>
    <w:link w:val="94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8" w:customStyle="1">
    <w:name w:val="Texto de nota de rodapé Char"/>
    <w:link w:val="94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endnote text"/>
    <w:link w:val="95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1" w:customStyle="1">
    <w:name w:val="Texto de nota de fim Char"/>
    <w:link w:val="95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hyperlink" Target="https://www.reddit.com/r/InternetBrasil/comments/1uhlfpb/caz%C3%A9tv_travando_youtube_vivofibra_horario_de_pico/" TargetMode="External"/><Relationship Id="rId13" Type="http://schemas.openxmlformats.org/officeDocument/2006/relationships/hyperlink" Target="https://www.reddit.com/r/InternetBrasil/comments/1uiy6t9/youtube_n%C3%A3o_aguenta_a_caz%C3%A9tv_em_jogos_do_brasil/" TargetMode="External"/><Relationship Id="rId14" Type="http://schemas.openxmlformats.org/officeDocument/2006/relationships/hyperlink" Target="https://cloud.google.com/blog/products/networking/live-streaming-with-media-cdn-and-google-cloud-load-balancer/" TargetMode="External"/><Relationship Id="rId15" Type="http://schemas.openxmlformats.org/officeDocument/2006/relationships/hyperlink" Target="https://blog.youtube/intl/pt-br/news-and-events/como-o-brasil-fez-historia-no-youtube-durante-a-copa-do-mundo-da-fifa-2026/" TargetMode="External"/><Relationship Id="rId16" Type="http://schemas.openxmlformats.org/officeDocument/2006/relationships/hyperlink" Target="https://www.appsflyer.com/pt/resources/reports/global-soccer-marketing-report/" TargetMode="External"/><Relationship Id="rId17" Type="http://schemas.openxmlformats.org/officeDocument/2006/relationships/hyperlink" Target="https://www.tutor.do/noticia/47-dos-consumidores-cancelaram-a-assinatura-de-um-servico-de-streaming-devido-a-problemas-de-buffering" TargetMode="External"/><Relationship Id="rId18" Type="http://schemas.openxmlformats.org/officeDocument/2006/relationships/hyperlink" Target="https://tecflow.com.br/2026/06/16/downtime-custa-600-bilhoes-ataques-cibernetico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7</cp:revision>
  <dcterms:created xsi:type="dcterms:W3CDTF">2026-06-03T18:30:00Z</dcterms:created>
  <dcterms:modified xsi:type="dcterms:W3CDTF">2026-09-05T22:35:20Z</dcterms:modified>
</cp:coreProperties>
</file>