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&lt;title&gt;Stream Planner&lt;/title&gt;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&lt;link rel="stylesheet" href="styles.css"&gt;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body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font-family: Arial, sans-serif;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margin: 0;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padding: 0;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background-color: #f4f4f4;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header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background-color: #333;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color: #fff;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padding: 10px 0;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.container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width: 80%;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margin: auto;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overflow: hidden;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#showcase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background: #35424a;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color: #ffffff;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height: 100vh;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flex-direction: column;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justify-content: center;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#showcase h1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font-size: 55px;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margin-bottom: 10px;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#showcase p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font-size: 20px;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.button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display: inline-block;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padding: 10px 20px;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font-size: 18px;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color: #ffffff;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background-color: #e8491d;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border: none;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cursor: pointer;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text-decoration: none;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margin-top: 20px;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.features, .monetization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padding: 20px 0;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.feature-box, .monetization-box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background: #fff;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padding: 20px;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margin: 20px 0;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border-radius: 5px;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box-shadow: 0 0 10px rgba(0, 0, 0, 0.1);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footer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background: #333;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color: #ffffff;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padding: 10px 0;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&lt;header&gt;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&lt;div class="container"&gt;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&lt;h1&gt;Stream Planner&lt;/h1&gt;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&lt;p&gt;Your All-in-One Streaming Solution&lt;/p&gt;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&lt;/header&gt;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&lt;section id="showcase"&gt;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&lt;div class="container"&gt;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&lt;h1&gt;Streamline Your Streaming&lt;/h1&gt;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&lt;p&gt;Integrated screenplay writing, microphone management, and face cam features for seamless live streaming and recording.&lt;/p&gt;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&lt;a href="#features" class="button"&gt;Learn More&lt;/a&gt;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&lt;section id="features" class="features container"&gt;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&lt;h2&gt;Features&lt;/h2&gt;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&lt;div class="feature-box"&gt;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&lt;h3&gt;Screenplay Writing Integration&lt;/h3&gt;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&lt;p&gt;Write, edit, and collaborate on screenplays directly within the platform.&lt;/p&gt;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&lt;div class="feature-box"&gt;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&lt;h3&gt;Microphone Integration&lt;/h3&gt;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&lt;p&gt;Manage audio inputs with noise reduction and voice modulation features.&lt;/p&gt;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&lt;div class="feature-box"&gt;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&lt;h3&gt;Face Cam Integration&lt;/h3&gt;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&lt;p&gt;Record with customizable overlays and virtual backgrounds.&lt;/p&gt;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&lt;div class="feature-box"&gt;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&lt;h3&gt;Live Streaming and Recording&lt;/h3&gt;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&lt;p&gt;Stream to multiple platforms and record for post-production.&lt;/p&gt;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&lt;section id="monetization" class="monetization container"&gt;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&lt;h2&gt;Monetization Strategies&lt;/h2&gt;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&lt;div class="monetization-box"&gt;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&lt;h3&gt;Subscription Model&lt;/h3&gt;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&lt;p&gt;Offer tiered subscription plans with different levels of access to features and services.&lt;/p&gt;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&lt;div class="monetization-box"&gt;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&lt;h3&gt;Freemium Model&lt;/h3&gt;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&lt;p&gt;Provide a basic version for free with the option to upgrade for advanced features.&lt;/p&gt;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&lt;div class="monetization-box"&gt;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&lt;h3&gt;Enterprise Solutions&lt;/h3&gt;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&lt;p&gt;Develop custom packages for businesses and educational institutions.&lt;/p&gt;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&lt;div class="monetization-box"&gt;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&lt;h3&gt;Marketplace&lt;/h3&gt;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&lt;p&gt;Create a marketplace for templates, overlays, and plugins, allowing users to buy and sell custom content.&lt;/p&gt;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&lt;footer&gt;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&lt;p&gt;Stream Planner &amp;copy; 2024. All Rights Reserved.&lt;/p&gt;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&lt;/footer&gt;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&lt;/html&gt;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