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1901" w:rsidRPr="0005176D" w:rsidRDefault="00E61901" w:rsidP="007B77F3">
      <w:pPr>
        <w:jc w:val="both"/>
        <w:rPr>
          <w:b/>
          <w:sz w:val="28"/>
        </w:rPr>
      </w:pPr>
      <w:r w:rsidRPr="0005176D">
        <w:rPr>
          <w:b/>
          <w:sz w:val="28"/>
        </w:rPr>
        <w:t>Анализ уязвимостей и разработка системы защиты от атак на каналы передачи информации в тактической сети позиционирования</w:t>
      </w:r>
    </w:p>
    <w:p w:rsidR="00E61901" w:rsidRPr="0005176D" w:rsidRDefault="00E61901" w:rsidP="007B77F3">
      <w:pPr>
        <w:jc w:val="both"/>
        <w:rPr>
          <w:sz w:val="24"/>
        </w:rPr>
      </w:pP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 xml:space="preserve">Современные системы, использующие радиоканалы для передачи данных (телеметрия, позиционирование, управление, видеопоток), подвержены широкому спектру угроз информационной безопасности. Отсутствие встроенной защиты на прикладном уровне делает их уязвимыми к </w:t>
      </w:r>
      <w:proofErr w:type="spellStart"/>
      <w:r w:rsidRPr="0005176D">
        <w:rPr>
          <w:sz w:val="24"/>
        </w:rPr>
        <w:t>спуфингу</w:t>
      </w:r>
      <w:proofErr w:type="spellEnd"/>
      <w:r w:rsidRPr="0005176D">
        <w:rPr>
          <w:sz w:val="24"/>
        </w:rPr>
        <w:t xml:space="preserve"> (подмене источника), ретрансляции, </w:t>
      </w:r>
      <w:proofErr w:type="spellStart"/>
      <w:r w:rsidRPr="0005176D">
        <w:rPr>
          <w:sz w:val="24"/>
        </w:rPr>
        <w:t>replay</w:t>
      </w:r>
      <w:proofErr w:type="spellEnd"/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атакам</w:t>
      </w:r>
      <w:r w:rsidRPr="0005176D">
        <w:rPr>
          <w:sz w:val="24"/>
        </w:rPr>
        <w:t xml:space="preserve"> (</w:t>
      </w:r>
      <w:r w:rsidRPr="0005176D">
        <w:rPr>
          <w:rFonts w:ascii="Calibri" w:hAnsi="Calibri" w:cs="Calibri"/>
          <w:sz w:val="24"/>
        </w:rPr>
        <w:t>повторному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воспроизведению</w:t>
      </w:r>
      <w:r w:rsidRPr="0005176D">
        <w:rPr>
          <w:sz w:val="24"/>
        </w:rPr>
        <w:t xml:space="preserve">), </w:t>
      </w:r>
      <w:r w:rsidRPr="0005176D">
        <w:rPr>
          <w:rFonts w:ascii="Calibri" w:hAnsi="Calibri" w:cs="Calibri"/>
          <w:sz w:val="24"/>
        </w:rPr>
        <w:t>перехвату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данных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отказам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обслуживании</w:t>
      </w:r>
      <w:r w:rsidRPr="0005176D">
        <w:rPr>
          <w:sz w:val="24"/>
        </w:rPr>
        <w:t xml:space="preserve"> (</w:t>
      </w:r>
      <w:proofErr w:type="spellStart"/>
      <w:r w:rsidRPr="0005176D">
        <w:rPr>
          <w:sz w:val="24"/>
        </w:rPr>
        <w:t>DoS</w:t>
      </w:r>
      <w:proofErr w:type="spellEnd"/>
      <w:r w:rsidRPr="0005176D">
        <w:rPr>
          <w:sz w:val="24"/>
        </w:rPr>
        <w:t>) [1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3]. </w:t>
      </w:r>
      <w:r w:rsidRPr="0005176D">
        <w:rPr>
          <w:rFonts w:ascii="Calibri" w:hAnsi="Calibri" w:cs="Calibri"/>
          <w:sz w:val="24"/>
        </w:rPr>
        <w:t>Особенно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критично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это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для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систем</w:t>
      </w:r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где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данные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перед</w:t>
      </w:r>
      <w:r w:rsidRPr="0005176D">
        <w:rPr>
          <w:sz w:val="24"/>
        </w:rPr>
        <w:t xml:space="preserve">аются по открытым каналам (LTE, </w:t>
      </w:r>
      <w:proofErr w:type="spellStart"/>
      <w:r w:rsidRPr="0005176D">
        <w:rPr>
          <w:sz w:val="24"/>
        </w:rPr>
        <w:t>Wi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Fi</w:t>
      </w:r>
      <w:proofErr w:type="spellEnd"/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радиорелейные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линии</w:t>
      </w:r>
      <w:r w:rsidRPr="0005176D">
        <w:rPr>
          <w:sz w:val="24"/>
        </w:rPr>
        <w:t xml:space="preserve">)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имеют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встроенной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криптографической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защиты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Цель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работы</w:t>
      </w:r>
      <w:r w:rsidRPr="0005176D">
        <w:rPr>
          <w:sz w:val="24"/>
        </w:rPr>
        <w:t xml:space="preserve">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разработать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универсальный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комплекс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мер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защиты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канала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передачи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данных</w:t>
      </w:r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применимый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различных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сценариях</w:t>
      </w:r>
      <w:r w:rsidRPr="0005176D">
        <w:rPr>
          <w:sz w:val="24"/>
        </w:rPr>
        <w:t xml:space="preserve"> (</w:t>
      </w:r>
      <w:r w:rsidRPr="0005176D">
        <w:rPr>
          <w:rFonts w:ascii="Calibri" w:hAnsi="Calibri" w:cs="Calibri"/>
          <w:sz w:val="24"/>
        </w:rPr>
        <w:t>от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позиционирования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игроков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до</w:t>
      </w:r>
      <w:r w:rsidRPr="0005176D">
        <w:rPr>
          <w:sz w:val="24"/>
        </w:rPr>
        <w:t xml:space="preserve"> передачи видеопотока с беспилотных летательных аппаратов), и подтвердить его эффективность экспериментально.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 xml:space="preserve"> Анализ угроз и предлагаемый метод защиты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 xml:space="preserve">Для построения модели угроз рассмотрена типовая архитектура, включающая источник данных (маяк, датчик, БПЛА), канал связи (LTE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стандарт сотовой связи 4G; радиорелейная линия) и приёмный сервер (центр управления). Основные уязвимости: </w:t>
      </w:r>
      <w:proofErr w:type="spellStart"/>
      <w:r w:rsidRPr="0005176D">
        <w:rPr>
          <w:sz w:val="24"/>
        </w:rPr>
        <w:t>спуфинг</w:t>
      </w:r>
      <w:proofErr w:type="spellEnd"/>
      <w:r w:rsidRPr="0005176D">
        <w:rPr>
          <w:sz w:val="24"/>
        </w:rPr>
        <w:t xml:space="preserve"> и подмена источника; ретрансляция (</w:t>
      </w:r>
      <w:proofErr w:type="spellStart"/>
      <w:r w:rsidRPr="0005176D">
        <w:rPr>
          <w:sz w:val="24"/>
        </w:rPr>
        <w:t>relay</w:t>
      </w:r>
      <w:proofErr w:type="spellEnd"/>
      <w:r w:rsidRPr="0005176D">
        <w:rPr>
          <w:sz w:val="24"/>
        </w:rPr>
        <w:t xml:space="preserve">)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перехват и немедленная передача сигнала для искажения временных характеристик, особенно опасная в системах позиционирования на основе сверхширокополосных (UWB) сигналов [1,2]; </w:t>
      </w:r>
      <w:proofErr w:type="spellStart"/>
      <w:r w:rsidRPr="0005176D">
        <w:rPr>
          <w:sz w:val="24"/>
        </w:rPr>
        <w:t>replay</w:t>
      </w:r>
      <w:proofErr w:type="spellEnd"/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атаки</w:t>
      </w:r>
      <w:r w:rsidRPr="0005176D">
        <w:rPr>
          <w:sz w:val="24"/>
        </w:rPr>
        <w:t xml:space="preserve">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повторная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отправка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ранее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перехваченного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пакета</w:t>
      </w:r>
      <w:r w:rsidRPr="0005176D">
        <w:rPr>
          <w:sz w:val="24"/>
        </w:rPr>
        <w:t xml:space="preserve"> [3]; </w:t>
      </w:r>
      <w:r w:rsidRPr="0005176D">
        <w:rPr>
          <w:rFonts w:ascii="Calibri" w:hAnsi="Calibri" w:cs="Calibri"/>
          <w:sz w:val="24"/>
        </w:rPr>
        <w:t>перехват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данных</w:t>
      </w:r>
      <w:r w:rsidRPr="0005176D">
        <w:rPr>
          <w:sz w:val="24"/>
        </w:rPr>
        <w:t xml:space="preserve">; </w:t>
      </w:r>
      <w:r w:rsidRPr="0005176D">
        <w:rPr>
          <w:rFonts w:ascii="Calibri" w:hAnsi="Calibri" w:cs="Calibri"/>
          <w:sz w:val="24"/>
        </w:rPr>
        <w:t>отказ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обслуживании</w:t>
      </w:r>
      <w:r w:rsidRPr="0005176D">
        <w:rPr>
          <w:sz w:val="24"/>
        </w:rPr>
        <w:t xml:space="preserve"> (</w:t>
      </w:r>
      <w:proofErr w:type="spellStart"/>
      <w:r w:rsidRPr="0005176D">
        <w:rPr>
          <w:sz w:val="24"/>
        </w:rPr>
        <w:t>DoS</w:t>
      </w:r>
      <w:proofErr w:type="spellEnd"/>
      <w:r w:rsidRPr="0005176D">
        <w:rPr>
          <w:sz w:val="24"/>
        </w:rPr>
        <w:t xml:space="preserve">). </w:t>
      </w:r>
      <w:r w:rsidRPr="0005176D">
        <w:rPr>
          <w:rFonts w:ascii="Calibri" w:hAnsi="Calibri" w:cs="Calibri"/>
          <w:sz w:val="24"/>
        </w:rPr>
        <w:t>Дополнительно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для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канала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«с</w:t>
      </w:r>
      <w:r w:rsidRPr="0005176D">
        <w:rPr>
          <w:sz w:val="24"/>
        </w:rPr>
        <w:t xml:space="preserve">ервер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клиент» актуальны угрозы подмены данных и отсутствия аутентификации клиента.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 xml:space="preserve">Предлагаемый метод защиты не привязан к конкретной физической среде и может быть реализован на любом оборудовании, включая ограниченные микроконтроллеры (например, STM32F405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32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битный</w:t>
      </w:r>
      <w:r w:rsidRPr="0005176D">
        <w:rPr>
          <w:sz w:val="24"/>
        </w:rPr>
        <w:t xml:space="preserve"> ARM Cortex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 xml:space="preserve">M4). </w:t>
      </w:r>
      <w:r w:rsidRPr="0005176D">
        <w:rPr>
          <w:rFonts w:ascii="Calibri" w:hAnsi="Calibri" w:cs="Calibri"/>
          <w:sz w:val="24"/>
        </w:rPr>
        <w:t>Он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состоит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из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следующих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компонентов</w:t>
      </w:r>
      <w:r w:rsidRPr="0005176D">
        <w:rPr>
          <w:sz w:val="24"/>
        </w:rPr>
        <w:t>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b/>
          <w:sz w:val="24"/>
        </w:rPr>
        <w:t>Аутентификация и целостность.</w:t>
      </w:r>
      <w:r w:rsidRPr="0005176D">
        <w:rPr>
          <w:sz w:val="24"/>
        </w:rPr>
        <w:t xml:space="preserve"> На стороне отправителя каждый пакет дополняется порядковым номером `</w:t>
      </w:r>
      <w:proofErr w:type="spellStart"/>
      <w:r w:rsidRPr="0005176D">
        <w:rPr>
          <w:sz w:val="24"/>
        </w:rPr>
        <w:t>sequence_number</w:t>
      </w:r>
      <w:proofErr w:type="spellEnd"/>
      <w:r w:rsidRPr="0005176D">
        <w:rPr>
          <w:sz w:val="24"/>
        </w:rPr>
        <w:t>` (4 байта), временной меткой `</w:t>
      </w:r>
      <w:proofErr w:type="spellStart"/>
      <w:r w:rsidRPr="0005176D">
        <w:rPr>
          <w:sz w:val="24"/>
        </w:rPr>
        <w:t>timestamp</w:t>
      </w:r>
      <w:proofErr w:type="spellEnd"/>
      <w:r w:rsidRPr="0005176D">
        <w:rPr>
          <w:sz w:val="24"/>
        </w:rPr>
        <w:t xml:space="preserve">` (8 байт </w:t>
      </w:r>
      <w:proofErr w:type="spellStart"/>
      <w:r w:rsidRPr="0005176D">
        <w:rPr>
          <w:sz w:val="24"/>
        </w:rPr>
        <w:t>Unix</w:t>
      </w:r>
      <w:proofErr w:type="spellEnd"/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времени</w:t>
      </w:r>
      <w:r w:rsidRPr="0005176D">
        <w:rPr>
          <w:sz w:val="24"/>
        </w:rPr>
        <w:t xml:space="preserve">)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вычис</w:t>
      </w:r>
      <w:r w:rsidRPr="0005176D">
        <w:rPr>
          <w:sz w:val="24"/>
        </w:rPr>
        <w:t>ляется подпись `</w:t>
      </w:r>
      <w:proofErr w:type="spellStart"/>
      <w:r w:rsidRPr="0005176D">
        <w:rPr>
          <w:sz w:val="24"/>
        </w:rPr>
        <w:t>signature</w:t>
      </w:r>
      <w:proofErr w:type="spellEnd"/>
      <w:r w:rsidRPr="0005176D">
        <w:rPr>
          <w:sz w:val="24"/>
        </w:rPr>
        <w:t xml:space="preserve"> = HMAC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SHA256(</w:t>
      </w:r>
      <w:proofErr w:type="spellStart"/>
      <w:r w:rsidRPr="0005176D">
        <w:rPr>
          <w:sz w:val="24"/>
        </w:rPr>
        <w:t>key</w:t>
      </w:r>
      <w:proofErr w:type="spellEnd"/>
      <w:r w:rsidRPr="0005176D">
        <w:rPr>
          <w:sz w:val="24"/>
        </w:rPr>
        <w:t xml:space="preserve">, </w:t>
      </w:r>
      <w:proofErr w:type="spellStart"/>
      <w:r w:rsidRPr="0005176D">
        <w:rPr>
          <w:sz w:val="24"/>
        </w:rPr>
        <w:t>source_id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mbria Math" w:hAnsi="Cambria Math" w:cs="Cambria Math"/>
          <w:sz w:val="24"/>
        </w:rPr>
        <w:t>∥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seq_num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mbria Math" w:hAnsi="Cambria Math" w:cs="Cambria Math"/>
          <w:sz w:val="24"/>
        </w:rPr>
        <w:t>∥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timestamp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mbria Math" w:hAnsi="Cambria Math" w:cs="Cambria Math"/>
          <w:sz w:val="24"/>
        </w:rPr>
        <w:t>∥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payload</w:t>
      </w:r>
      <w:proofErr w:type="spellEnd"/>
      <w:r w:rsidRPr="0005176D">
        <w:rPr>
          <w:sz w:val="24"/>
        </w:rPr>
        <w:t xml:space="preserve">)`. </w:t>
      </w:r>
      <w:r w:rsidRPr="0005176D">
        <w:rPr>
          <w:rFonts w:ascii="Calibri" w:hAnsi="Calibri" w:cs="Calibri"/>
          <w:sz w:val="24"/>
        </w:rPr>
        <w:t>Выбор</w:t>
      </w:r>
      <w:r w:rsidRPr="0005176D">
        <w:rPr>
          <w:sz w:val="24"/>
        </w:rPr>
        <w:t xml:space="preserve"> HMAC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SHA256 (</w:t>
      </w:r>
      <w:proofErr w:type="spellStart"/>
      <w:r w:rsidRPr="0005176D">
        <w:rPr>
          <w:sz w:val="24"/>
        </w:rPr>
        <w:t>Hash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based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Message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Authentication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Code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алгоритмом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хеширования</w:t>
      </w:r>
      <w:r w:rsidRPr="0005176D">
        <w:rPr>
          <w:sz w:val="24"/>
        </w:rPr>
        <w:t xml:space="preserve"> SHA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 xml:space="preserve">256) </w:t>
      </w:r>
      <w:r w:rsidRPr="0005176D">
        <w:rPr>
          <w:rFonts w:ascii="Calibri" w:hAnsi="Calibri" w:cs="Calibri"/>
          <w:sz w:val="24"/>
        </w:rPr>
        <w:t>обусловлен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криптостойкостью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возможностью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аппаратного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ускорения</w:t>
      </w:r>
      <w:r w:rsidRPr="0005176D">
        <w:rPr>
          <w:sz w:val="24"/>
        </w:rPr>
        <w:t xml:space="preserve">: </w:t>
      </w:r>
      <w:r w:rsidRPr="0005176D">
        <w:rPr>
          <w:rFonts w:ascii="Calibri" w:hAnsi="Calibri" w:cs="Calibri"/>
          <w:sz w:val="24"/>
        </w:rPr>
        <w:t>на</w:t>
      </w:r>
      <w:r w:rsidRPr="0005176D">
        <w:rPr>
          <w:sz w:val="24"/>
        </w:rPr>
        <w:t xml:space="preserve"> Cortex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 xml:space="preserve">M4 </w:t>
      </w:r>
      <w:r w:rsidRPr="0005176D">
        <w:rPr>
          <w:rFonts w:ascii="Calibri" w:hAnsi="Calibri" w:cs="Calibri"/>
          <w:sz w:val="24"/>
        </w:rPr>
        <w:t>требуется</w:t>
      </w:r>
      <w:r w:rsidRPr="0005176D">
        <w:rPr>
          <w:sz w:val="24"/>
        </w:rPr>
        <w:t xml:space="preserve"> 7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10 </w:t>
      </w:r>
      <w:r w:rsidRPr="0005176D">
        <w:rPr>
          <w:rFonts w:ascii="Calibri" w:hAnsi="Calibri" w:cs="Calibri"/>
          <w:sz w:val="24"/>
        </w:rPr>
        <w:t>тактов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байт</w:t>
      </w:r>
      <w:r w:rsidRPr="0005176D">
        <w:rPr>
          <w:sz w:val="24"/>
        </w:rPr>
        <w:t xml:space="preserve"> [4], </w:t>
      </w:r>
      <w:r w:rsidRPr="0005176D">
        <w:rPr>
          <w:rFonts w:ascii="Calibri" w:hAnsi="Calibri" w:cs="Calibri"/>
          <w:sz w:val="24"/>
        </w:rPr>
        <w:t>что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приемлемо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для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частот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обновления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до</w:t>
      </w:r>
      <w:r w:rsidRPr="0005176D">
        <w:rPr>
          <w:sz w:val="24"/>
        </w:rPr>
        <w:t xml:space="preserve"> 10 </w:t>
      </w:r>
      <w:r w:rsidRPr="0005176D">
        <w:rPr>
          <w:rFonts w:ascii="Calibri" w:hAnsi="Calibri" w:cs="Calibri"/>
          <w:sz w:val="24"/>
        </w:rPr>
        <w:t>Гц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На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стороне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приёмника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выполняются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проверка</w:t>
      </w:r>
      <w:r w:rsidRPr="0005176D">
        <w:rPr>
          <w:sz w:val="24"/>
        </w:rPr>
        <w:t xml:space="preserve"> </w:t>
      </w:r>
      <w:proofErr w:type="spellStart"/>
      <w:r w:rsidRPr="0005176D">
        <w:rPr>
          <w:rFonts w:ascii="Calibri" w:hAnsi="Calibri" w:cs="Calibri"/>
          <w:sz w:val="24"/>
        </w:rPr>
        <w:t>временнóй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метки</w:t>
      </w:r>
      <w:r w:rsidRPr="0005176D">
        <w:rPr>
          <w:sz w:val="24"/>
        </w:rPr>
        <w:t xml:space="preserve"> (</w:t>
      </w:r>
      <w:r w:rsidRPr="0005176D">
        <w:rPr>
          <w:rFonts w:ascii="Calibri" w:hAnsi="Calibri" w:cs="Calibri"/>
          <w:sz w:val="24"/>
        </w:rPr>
        <w:t>допустимое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отклонение</w:t>
      </w:r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например</w:t>
      </w:r>
      <w:r w:rsidRPr="0005176D">
        <w:rPr>
          <w:sz w:val="24"/>
        </w:rPr>
        <w:t xml:space="preserve">, 5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), </w:t>
      </w:r>
      <w:r w:rsidRPr="0005176D">
        <w:rPr>
          <w:rFonts w:ascii="Calibri" w:hAnsi="Calibri" w:cs="Calibri"/>
          <w:sz w:val="24"/>
        </w:rPr>
        <w:t>проверка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монотонного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возрастания</w:t>
      </w:r>
      <w:r w:rsidRPr="0005176D">
        <w:rPr>
          <w:sz w:val="24"/>
        </w:rPr>
        <w:t xml:space="preserve"> `</w:t>
      </w:r>
      <w:proofErr w:type="spellStart"/>
      <w:r w:rsidRPr="0005176D">
        <w:rPr>
          <w:sz w:val="24"/>
        </w:rPr>
        <w:t>sequence_number</w:t>
      </w:r>
      <w:proofErr w:type="spellEnd"/>
      <w:r w:rsidRPr="0005176D">
        <w:rPr>
          <w:sz w:val="24"/>
        </w:rPr>
        <w:t xml:space="preserve">`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использованием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Redis</w:t>
      </w:r>
      <w:proofErr w:type="spellEnd"/>
      <w:r w:rsidRPr="0005176D">
        <w:rPr>
          <w:sz w:val="24"/>
        </w:rPr>
        <w:t xml:space="preserve"> (высокопроизводительное хранилище в оперативной памяти) или </w:t>
      </w:r>
      <w:proofErr w:type="spellStart"/>
      <w:r w:rsidRPr="0005176D">
        <w:rPr>
          <w:sz w:val="24"/>
        </w:rPr>
        <w:t>in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memory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fallback</w:t>
      </w:r>
      <w:proofErr w:type="spellEnd"/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извлечение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ключа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из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защищённого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хранилища</w:t>
      </w:r>
      <w:r w:rsidRPr="0005176D">
        <w:rPr>
          <w:sz w:val="24"/>
        </w:rPr>
        <w:t xml:space="preserve"> (</w:t>
      </w:r>
      <w:r w:rsidRPr="0005176D">
        <w:rPr>
          <w:rFonts w:ascii="Calibri" w:hAnsi="Calibri" w:cs="Calibri"/>
          <w:sz w:val="24"/>
        </w:rPr>
        <w:t>база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данных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шифрованием</w:t>
      </w:r>
      <w:r w:rsidRPr="0005176D">
        <w:rPr>
          <w:sz w:val="24"/>
        </w:rPr>
        <w:t xml:space="preserve"> AES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256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 xml:space="preserve">GCM, </w:t>
      </w:r>
      <w:r w:rsidRPr="0005176D">
        <w:rPr>
          <w:rFonts w:ascii="Calibri" w:hAnsi="Calibri" w:cs="Calibri"/>
          <w:sz w:val="24"/>
        </w:rPr>
        <w:t>мастер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ключ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переменной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окружения</w:t>
      </w:r>
      <w:r w:rsidRPr="0005176D">
        <w:rPr>
          <w:sz w:val="24"/>
        </w:rPr>
        <w:t xml:space="preserve">)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сравнение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подписи</w:t>
      </w:r>
      <w:r w:rsidRPr="0005176D">
        <w:rPr>
          <w:sz w:val="24"/>
        </w:rPr>
        <w:t xml:space="preserve"> (</w:t>
      </w:r>
      <w:proofErr w:type="spellStart"/>
      <w:r w:rsidRPr="0005176D">
        <w:rPr>
          <w:sz w:val="24"/>
        </w:rPr>
        <w:t>constant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time</w:t>
      </w:r>
      <w:proofErr w:type="spellEnd"/>
      <w:r w:rsidRPr="0005176D">
        <w:rPr>
          <w:sz w:val="24"/>
        </w:rPr>
        <w:t>).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b/>
          <w:sz w:val="24"/>
        </w:rPr>
        <w:t>Шифрование каналов.</w:t>
      </w:r>
      <w:r w:rsidRPr="0005176D">
        <w:rPr>
          <w:sz w:val="24"/>
        </w:rPr>
        <w:t xml:space="preserve"> Все соединения переводятся на TLS 1.3 (</w:t>
      </w:r>
      <w:proofErr w:type="spellStart"/>
      <w:r w:rsidRPr="0005176D">
        <w:rPr>
          <w:sz w:val="24"/>
        </w:rPr>
        <w:t>Transport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Layer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Security</w:t>
      </w:r>
      <w:proofErr w:type="spellEnd"/>
      <w:r w:rsidRPr="0005176D">
        <w:rPr>
          <w:sz w:val="24"/>
        </w:rPr>
        <w:t xml:space="preserve">)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протокол, обеспечивающий шифрование и аутентификацию канала (HTTPS для REST API, WSS для </w:t>
      </w:r>
      <w:proofErr w:type="spellStart"/>
      <w:r w:rsidRPr="0005176D">
        <w:rPr>
          <w:sz w:val="24"/>
        </w:rPr>
        <w:t>WebSocket</w:t>
      </w:r>
      <w:proofErr w:type="spellEnd"/>
      <w:r w:rsidRPr="0005176D">
        <w:rPr>
          <w:sz w:val="24"/>
        </w:rPr>
        <w:t xml:space="preserve">). Для </w:t>
      </w:r>
      <w:proofErr w:type="spellStart"/>
      <w:r w:rsidRPr="0005176D">
        <w:rPr>
          <w:sz w:val="24"/>
        </w:rPr>
        <w:t>WebSocket</w:t>
      </w:r>
      <w:proofErr w:type="spellEnd"/>
      <w:r w:rsidRPr="0005176D">
        <w:rPr>
          <w:sz w:val="24"/>
        </w:rPr>
        <w:t xml:space="preserve"> добавляются проверка `</w:t>
      </w:r>
      <w:proofErr w:type="spellStart"/>
      <w:r w:rsidRPr="0005176D">
        <w:rPr>
          <w:sz w:val="24"/>
        </w:rPr>
        <w:t>Origin</w:t>
      </w:r>
      <w:proofErr w:type="spellEnd"/>
      <w:r w:rsidRPr="0005176D">
        <w:rPr>
          <w:sz w:val="24"/>
        </w:rPr>
        <w:t xml:space="preserve">` (защита от межсайтового захвата), ограничение размера сообщений и </w:t>
      </w:r>
      <w:proofErr w:type="spellStart"/>
      <w:r w:rsidRPr="0005176D">
        <w:rPr>
          <w:sz w:val="24"/>
        </w:rPr>
        <w:t>heartbeat</w:t>
      </w:r>
      <w:proofErr w:type="spellEnd"/>
      <w:r w:rsidRPr="0005176D">
        <w:rPr>
          <w:sz w:val="24"/>
        </w:rPr>
        <w:t xml:space="preserve"> (</w:t>
      </w:r>
      <w:proofErr w:type="spellStart"/>
      <w:r w:rsidRPr="0005176D">
        <w:rPr>
          <w:sz w:val="24"/>
        </w:rPr>
        <w:t>ping</w:t>
      </w:r>
      <w:proofErr w:type="spellEnd"/>
      <w:r w:rsidRPr="0005176D">
        <w:rPr>
          <w:sz w:val="24"/>
        </w:rPr>
        <w:t>/</w:t>
      </w:r>
      <w:proofErr w:type="spellStart"/>
      <w:r w:rsidRPr="0005176D">
        <w:rPr>
          <w:sz w:val="24"/>
        </w:rPr>
        <w:t>pong</w:t>
      </w:r>
      <w:proofErr w:type="spellEnd"/>
      <w:r w:rsidRPr="0005176D">
        <w:rPr>
          <w:sz w:val="24"/>
        </w:rPr>
        <w:t>) [5].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b/>
          <w:sz w:val="24"/>
        </w:rPr>
        <w:lastRenderedPageBreak/>
        <w:t xml:space="preserve">Защита от </w:t>
      </w:r>
      <w:proofErr w:type="spellStart"/>
      <w:r w:rsidRPr="0005176D">
        <w:rPr>
          <w:b/>
          <w:sz w:val="24"/>
        </w:rPr>
        <w:t>replay</w:t>
      </w:r>
      <w:proofErr w:type="spellEnd"/>
      <w:r w:rsidRPr="0005176D">
        <w:rPr>
          <w:b/>
          <w:sz w:val="24"/>
        </w:rPr>
        <w:t xml:space="preserve"> и </w:t>
      </w:r>
      <w:proofErr w:type="spellStart"/>
      <w:r w:rsidRPr="0005176D">
        <w:rPr>
          <w:b/>
          <w:sz w:val="24"/>
        </w:rPr>
        <w:t>DoS</w:t>
      </w:r>
      <w:proofErr w:type="spellEnd"/>
      <w:r w:rsidRPr="0005176D">
        <w:rPr>
          <w:b/>
          <w:sz w:val="24"/>
        </w:rPr>
        <w:t>.</w:t>
      </w:r>
      <w:r w:rsidRPr="0005176D">
        <w:rPr>
          <w:sz w:val="24"/>
        </w:rPr>
        <w:t xml:space="preserve"> Комбинация `</w:t>
      </w:r>
      <w:proofErr w:type="spellStart"/>
      <w:r w:rsidRPr="0005176D">
        <w:rPr>
          <w:sz w:val="24"/>
        </w:rPr>
        <w:t>timestamp</w:t>
      </w:r>
      <w:proofErr w:type="spellEnd"/>
      <w:r w:rsidRPr="0005176D">
        <w:rPr>
          <w:sz w:val="24"/>
        </w:rPr>
        <w:t>` (глобальное окно) и `</w:t>
      </w:r>
      <w:proofErr w:type="spellStart"/>
      <w:r w:rsidRPr="0005176D">
        <w:rPr>
          <w:sz w:val="24"/>
        </w:rPr>
        <w:t>sequence_number</w:t>
      </w:r>
      <w:proofErr w:type="spellEnd"/>
      <w:r w:rsidRPr="0005176D">
        <w:rPr>
          <w:sz w:val="24"/>
        </w:rPr>
        <w:t xml:space="preserve">` (локальный счётчик) с хранением последних значений в </w:t>
      </w:r>
      <w:proofErr w:type="spellStart"/>
      <w:r w:rsidRPr="0005176D">
        <w:rPr>
          <w:sz w:val="24"/>
        </w:rPr>
        <w:t>Redis</w:t>
      </w:r>
      <w:proofErr w:type="spellEnd"/>
      <w:r w:rsidRPr="0005176D">
        <w:rPr>
          <w:sz w:val="24"/>
        </w:rPr>
        <w:t xml:space="preserve"> отсеивает повторные пакеты. </w:t>
      </w:r>
      <w:proofErr w:type="spellStart"/>
      <w:r w:rsidRPr="0005176D">
        <w:rPr>
          <w:sz w:val="24"/>
        </w:rPr>
        <w:t>Rate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limiting</w:t>
      </w:r>
      <w:proofErr w:type="spellEnd"/>
      <w:r w:rsidRPr="0005176D">
        <w:rPr>
          <w:sz w:val="24"/>
        </w:rPr>
        <w:t xml:space="preserve"> (ограничение интенсивности запросов) на основе </w:t>
      </w:r>
      <w:proofErr w:type="spellStart"/>
      <w:r w:rsidRPr="0005176D">
        <w:rPr>
          <w:sz w:val="24"/>
        </w:rPr>
        <w:t>Redis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token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bucket</w:t>
      </w:r>
      <w:proofErr w:type="spellEnd"/>
      <w:r w:rsidRPr="0005176D">
        <w:rPr>
          <w:sz w:val="24"/>
        </w:rPr>
        <w:t xml:space="preserve"> (20 токенов, пополнение 15 токенов/с) ограничивает число запросов от одного источника.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b/>
          <w:sz w:val="24"/>
        </w:rPr>
        <w:t>Управление ключами и доступом.</w:t>
      </w:r>
      <w:r w:rsidRPr="0005176D">
        <w:rPr>
          <w:sz w:val="24"/>
        </w:rPr>
        <w:t xml:space="preserve"> Ключи отправителей хранятся в базе данных в зашифрованном виде (AES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256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 xml:space="preserve">GCM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алгор</w:t>
      </w:r>
      <w:r w:rsidRPr="0005176D">
        <w:rPr>
          <w:sz w:val="24"/>
        </w:rPr>
        <w:t>итм симметричного шифрования с аутентификацией), мастер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ключ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вынесен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окружение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Поддерживается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ротация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двумя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версиями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ключей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Для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клиентских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подключений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используется</w:t>
      </w:r>
      <w:r w:rsidRPr="0005176D">
        <w:rPr>
          <w:sz w:val="24"/>
        </w:rPr>
        <w:t xml:space="preserve"> JWT (JSON </w:t>
      </w:r>
      <w:proofErr w:type="spellStart"/>
      <w:r w:rsidRPr="0005176D">
        <w:rPr>
          <w:sz w:val="24"/>
        </w:rPr>
        <w:t>Web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Token</w:t>
      </w:r>
      <w:proofErr w:type="spellEnd"/>
      <w:r w:rsidRPr="0005176D">
        <w:rPr>
          <w:sz w:val="24"/>
        </w:rPr>
        <w:t xml:space="preserve">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компактный</w:t>
      </w:r>
      <w:r w:rsidRPr="0005176D">
        <w:rPr>
          <w:sz w:val="24"/>
        </w:rPr>
        <w:t xml:space="preserve"> URL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безопасный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способ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передачи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утверждений</w:t>
      </w:r>
      <w:r w:rsidRPr="0005176D">
        <w:rPr>
          <w:sz w:val="24"/>
        </w:rPr>
        <w:t xml:space="preserve">)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access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token</w:t>
      </w:r>
      <w:proofErr w:type="spellEnd"/>
      <w:r w:rsidRPr="0005176D">
        <w:rPr>
          <w:sz w:val="24"/>
        </w:rPr>
        <w:t xml:space="preserve"> (30 мин) и </w:t>
      </w:r>
      <w:proofErr w:type="spellStart"/>
      <w:r w:rsidRPr="0005176D">
        <w:rPr>
          <w:sz w:val="24"/>
        </w:rPr>
        <w:t>refresh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token</w:t>
      </w:r>
      <w:proofErr w:type="spellEnd"/>
      <w:r w:rsidRPr="0005176D">
        <w:rPr>
          <w:sz w:val="24"/>
        </w:rPr>
        <w:t xml:space="preserve"> (30 дней), ролями (RBAC) и </w:t>
      </w:r>
      <w:proofErr w:type="spellStart"/>
      <w:r w:rsidRPr="0005176D">
        <w:rPr>
          <w:sz w:val="24"/>
        </w:rPr>
        <w:t>denylist</w:t>
      </w:r>
      <w:proofErr w:type="spellEnd"/>
      <w:r w:rsidRPr="0005176D">
        <w:rPr>
          <w:sz w:val="24"/>
        </w:rPr>
        <w:t xml:space="preserve"> (списком отозванных токенов) на </w:t>
      </w:r>
      <w:proofErr w:type="spellStart"/>
      <w:r w:rsidRPr="0005176D">
        <w:rPr>
          <w:sz w:val="24"/>
        </w:rPr>
        <w:t>Redis</w:t>
      </w:r>
      <w:proofErr w:type="spellEnd"/>
      <w:r w:rsidRPr="0005176D">
        <w:rPr>
          <w:sz w:val="24"/>
        </w:rPr>
        <w:t>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>Экспериментальная оценка и применимость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>Предложенный метод был реализован в системе позиционирования T.A.C.I.D. (</w:t>
      </w:r>
      <w:proofErr w:type="spellStart"/>
      <w:r w:rsidRPr="0005176D">
        <w:rPr>
          <w:sz w:val="24"/>
        </w:rPr>
        <w:t>Tactical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Combat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Identification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Device</w:t>
      </w:r>
      <w:proofErr w:type="spellEnd"/>
      <w:r w:rsidRPr="0005176D">
        <w:rPr>
          <w:sz w:val="24"/>
        </w:rPr>
        <w:t xml:space="preserve">), предназначенной для </w:t>
      </w:r>
      <w:proofErr w:type="spellStart"/>
      <w:r w:rsidRPr="0005176D">
        <w:rPr>
          <w:sz w:val="24"/>
        </w:rPr>
        <w:t>страйкбольного</w:t>
      </w:r>
      <w:proofErr w:type="spellEnd"/>
      <w:r w:rsidRPr="0005176D">
        <w:rPr>
          <w:sz w:val="24"/>
        </w:rPr>
        <w:t xml:space="preserve"> полигона. Система включает носимые маяки на STM32F405 и UWB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модуле</w:t>
      </w:r>
      <w:r w:rsidRPr="0005176D">
        <w:rPr>
          <w:sz w:val="24"/>
        </w:rPr>
        <w:t xml:space="preserve"> DWM3000, </w:t>
      </w:r>
      <w:r w:rsidRPr="0005176D">
        <w:rPr>
          <w:rFonts w:ascii="Calibri" w:hAnsi="Calibri" w:cs="Calibri"/>
          <w:sz w:val="24"/>
        </w:rPr>
        <w:t>сервер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на</w:t>
      </w:r>
      <w:r w:rsidRPr="0005176D">
        <w:rPr>
          <w:sz w:val="24"/>
        </w:rPr>
        <w:t xml:space="preserve"> C# ASP.NET </w:t>
      </w:r>
      <w:proofErr w:type="spellStart"/>
      <w:r w:rsidRPr="0005176D">
        <w:rPr>
          <w:sz w:val="24"/>
        </w:rPr>
        <w:t>Core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PostgreSQL</w:t>
      </w:r>
      <w:proofErr w:type="spellEnd"/>
      <w:r w:rsidRPr="0005176D">
        <w:rPr>
          <w:sz w:val="24"/>
        </w:rPr>
        <w:t xml:space="preserve"> и </w:t>
      </w:r>
      <w:proofErr w:type="spellStart"/>
      <w:r w:rsidRPr="0005176D">
        <w:rPr>
          <w:sz w:val="24"/>
        </w:rPr>
        <w:t>Redis</w:t>
      </w:r>
      <w:proofErr w:type="spellEnd"/>
      <w:r w:rsidRPr="0005176D">
        <w:rPr>
          <w:sz w:val="24"/>
        </w:rPr>
        <w:t xml:space="preserve">, </w:t>
      </w:r>
      <w:proofErr w:type="spellStart"/>
      <w:r w:rsidRPr="0005176D">
        <w:rPr>
          <w:sz w:val="24"/>
        </w:rPr>
        <w:t>Android</w:t>
      </w:r>
      <w:proofErr w:type="spellEnd"/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клиент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Частота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обновления</w:t>
      </w:r>
      <w:r w:rsidRPr="0005176D">
        <w:rPr>
          <w:sz w:val="24"/>
        </w:rPr>
        <w:t xml:space="preserve">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5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10 </w:t>
      </w:r>
      <w:r w:rsidRPr="0005176D">
        <w:rPr>
          <w:rFonts w:ascii="Calibri" w:hAnsi="Calibri" w:cs="Calibri"/>
          <w:sz w:val="24"/>
        </w:rPr>
        <w:t>Гц</w:t>
      </w:r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размер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пакета</w:t>
      </w:r>
      <w:r w:rsidRPr="0005176D">
        <w:rPr>
          <w:sz w:val="24"/>
        </w:rPr>
        <w:t xml:space="preserve">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344 </w:t>
      </w:r>
      <w:r w:rsidRPr="0005176D">
        <w:rPr>
          <w:rFonts w:ascii="Calibri" w:hAnsi="Calibri" w:cs="Calibri"/>
          <w:sz w:val="24"/>
        </w:rPr>
        <w:t>байта</w:t>
      </w:r>
      <w:r w:rsidRPr="0005176D">
        <w:rPr>
          <w:sz w:val="24"/>
        </w:rPr>
        <w:t xml:space="preserve">. </w:t>
      </w:r>
      <w:proofErr w:type="spellStart"/>
      <w:r w:rsidRPr="0005176D">
        <w:rPr>
          <w:sz w:val="24"/>
        </w:rPr>
        <w:t>Rate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limiting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ограничивает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поток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одного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маяка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до</w:t>
      </w:r>
      <w:r w:rsidRPr="0005176D">
        <w:rPr>
          <w:sz w:val="24"/>
        </w:rPr>
        <w:t xml:space="preserve"> 15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20 </w:t>
      </w:r>
      <w:r w:rsidRPr="0005176D">
        <w:rPr>
          <w:rFonts w:ascii="Calibri" w:hAnsi="Calibri" w:cs="Calibri"/>
          <w:sz w:val="24"/>
        </w:rPr>
        <w:t>запросов</w:t>
      </w:r>
      <w:r w:rsidRPr="0005176D">
        <w:rPr>
          <w:sz w:val="24"/>
        </w:rPr>
        <w:t>/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>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>Измерения показали, что скорость передачи L7 (уровень приложения) составляет 41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55 кбит/с на один маяк, суммарная нагрузка для 100 маяков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4–5 Мбит/с, что легко обеспечивается LTE. Задержка, вносимая защитными механизмами (HMAC, </w:t>
      </w:r>
      <w:proofErr w:type="spellStart"/>
      <w:r w:rsidRPr="0005176D">
        <w:rPr>
          <w:sz w:val="24"/>
        </w:rPr>
        <w:t>replay</w:t>
      </w:r>
      <w:proofErr w:type="spellEnd"/>
      <w:r w:rsidRPr="0005176D">
        <w:rPr>
          <w:sz w:val="24"/>
        </w:rPr>
        <w:t xml:space="preserve">, </w:t>
      </w:r>
      <w:proofErr w:type="spellStart"/>
      <w:r w:rsidRPr="0005176D">
        <w:rPr>
          <w:sz w:val="24"/>
        </w:rPr>
        <w:t>rate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limiting</w:t>
      </w:r>
      <w:proofErr w:type="spellEnd"/>
      <w:r w:rsidRPr="0005176D">
        <w:rPr>
          <w:sz w:val="24"/>
        </w:rPr>
        <w:t xml:space="preserve">), на сервере менее 1 </w:t>
      </w:r>
      <w:proofErr w:type="spellStart"/>
      <w:r w:rsidRPr="0005176D">
        <w:rPr>
          <w:sz w:val="24"/>
        </w:rPr>
        <w:t>мс</w:t>
      </w:r>
      <w:proofErr w:type="spellEnd"/>
      <w:r w:rsidRPr="0005176D">
        <w:rPr>
          <w:sz w:val="24"/>
        </w:rPr>
        <w:t xml:space="preserve"> на пакет; основная задержка (10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20 </w:t>
      </w:r>
      <w:proofErr w:type="spellStart"/>
      <w:r w:rsidRPr="0005176D">
        <w:rPr>
          <w:sz w:val="24"/>
        </w:rPr>
        <w:t>мс</w:t>
      </w:r>
      <w:proofErr w:type="spellEnd"/>
      <w:r w:rsidRPr="0005176D">
        <w:rPr>
          <w:sz w:val="24"/>
        </w:rPr>
        <w:t xml:space="preserve">) приходится на </w:t>
      </w:r>
      <w:proofErr w:type="spellStart"/>
      <w:r w:rsidRPr="0005176D">
        <w:rPr>
          <w:sz w:val="24"/>
        </w:rPr>
        <w:t>трилатерацию</w:t>
      </w:r>
      <w:proofErr w:type="spellEnd"/>
      <w:r w:rsidRPr="0005176D">
        <w:rPr>
          <w:sz w:val="24"/>
        </w:rPr>
        <w:t xml:space="preserve"> и фильтрацию.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 xml:space="preserve">Эффективность защиты подтверждена интеграционными тестами: повторные пакеты отклоняются (409 </w:t>
      </w:r>
      <w:proofErr w:type="spellStart"/>
      <w:r w:rsidRPr="0005176D">
        <w:rPr>
          <w:sz w:val="24"/>
        </w:rPr>
        <w:t>Conflict</w:t>
      </w:r>
      <w:proofErr w:type="spellEnd"/>
      <w:r w:rsidRPr="0005176D">
        <w:rPr>
          <w:sz w:val="24"/>
        </w:rPr>
        <w:t>), при флуде (122 пакета за 8 с) блокируется до 40 пакетов (33%), легитимный трафик не страдает (ложные срабатывания отсутствуют). Стойкость HMAC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SHA256 (256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битный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ключ</w:t>
      </w:r>
      <w:r w:rsidRPr="0005176D">
        <w:rPr>
          <w:sz w:val="24"/>
        </w:rPr>
        <w:t xml:space="preserve">) </w:t>
      </w:r>
      <w:r w:rsidRPr="0005176D">
        <w:rPr>
          <w:rFonts w:ascii="Calibri" w:hAnsi="Calibri" w:cs="Calibri"/>
          <w:sz w:val="24"/>
        </w:rPr>
        <w:t>гарантирует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невозможность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подбора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даже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учётом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квантовых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угроз</w:t>
      </w:r>
      <w:r w:rsidRPr="0005176D">
        <w:rPr>
          <w:sz w:val="24"/>
        </w:rPr>
        <w:t>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 xml:space="preserve">Метод применим и к другим системам: для видеопотока с БПЛА HMAC и </w:t>
      </w:r>
      <w:proofErr w:type="spellStart"/>
      <w:r w:rsidRPr="0005176D">
        <w:rPr>
          <w:sz w:val="24"/>
        </w:rPr>
        <w:t>replay</w:t>
      </w:r>
      <w:proofErr w:type="spellEnd"/>
      <w:r w:rsidRPr="0005176D">
        <w:rPr>
          <w:sz w:val="24"/>
        </w:rPr>
        <w:t xml:space="preserve"> могут использоваться в управляющем канале и для ключевых кадров, медиа </w:t>
      </w:r>
      <w:r w:rsidR="007B77F3" w:rsidRPr="0005176D">
        <w:rPr>
          <w:sz w:val="24"/>
        </w:rPr>
        <w:t>-</w:t>
      </w:r>
      <w:r w:rsidRPr="0005176D">
        <w:rPr>
          <w:sz w:val="24"/>
        </w:rPr>
        <w:t xml:space="preserve"> через RTP (</w:t>
      </w:r>
      <w:proofErr w:type="spellStart"/>
      <w:r w:rsidRPr="0005176D">
        <w:rPr>
          <w:sz w:val="24"/>
        </w:rPr>
        <w:t>Real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time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Transport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Protocol</w:t>
      </w:r>
      <w:proofErr w:type="spellEnd"/>
      <w:r w:rsidRPr="0005176D">
        <w:rPr>
          <w:sz w:val="24"/>
        </w:rPr>
        <w:t xml:space="preserve">) / </w:t>
      </w:r>
      <w:proofErr w:type="spellStart"/>
      <w:r w:rsidRPr="0005176D">
        <w:rPr>
          <w:sz w:val="24"/>
        </w:rPr>
        <w:t>WebRTC</w:t>
      </w:r>
      <w:proofErr w:type="spellEnd"/>
      <w:r w:rsidRPr="0005176D">
        <w:rPr>
          <w:sz w:val="24"/>
        </w:rPr>
        <w:t xml:space="preserve"> (</w:t>
      </w:r>
      <w:proofErr w:type="spellStart"/>
      <w:r w:rsidRPr="0005176D">
        <w:rPr>
          <w:sz w:val="24"/>
        </w:rPr>
        <w:t>Web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Real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>Time</w:t>
      </w:r>
      <w:proofErr w:type="spellEnd"/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Communication</w:t>
      </w:r>
      <w:proofErr w:type="spellEnd"/>
      <w:r w:rsidRPr="0005176D">
        <w:rPr>
          <w:sz w:val="24"/>
        </w:rPr>
        <w:t xml:space="preserve">); </w:t>
      </w:r>
      <w:r w:rsidRPr="0005176D">
        <w:rPr>
          <w:rFonts w:ascii="Calibri" w:hAnsi="Calibri" w:cs="Calibri"/>
          <w:sz w:val="24"/>
        </w:rPr>
        <w:t>для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радиорелейных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линий</w:t>
      </w:r>
      <w:r w:rsidRPr="0005176D">
        <w:rPr>
          <w:sz w:val="24"/>
        </w:rPr>
        <w:t xml:space="preserve"> </w:t>
      </w:r>
      <w:r w:rsidR="007B77F3" w:rsidRPr="0005176D">
        <w:rPr>
          <w:rFonts w:ascii="Calibri" w:hAnsi="Calibri" w:cs="Calibri"/>
          <w:sz w:val="24"/>
        </w:rPr>
        <w:t>-</w:t>
      </w:r>
      <w:r w:rsidRPr="0005176D">
        <w:rPr>
          <w:sz w:val="24"/>
        </w:rPr>
        <w:t xml:space="preserve"> TLS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туннелирование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аналогичной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структурой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защищённых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пакетов</w:t>
      </w:r>
      <w:r w:rsidRPr="0005176D">
        <w:rPr>
          <w:sz w:val="24"/>
        </w:rPr>
        <w:t>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>Сравнение с аналогами и соответствие стандартам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>Большинство коммерческих UWB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систем</w:t>
      </w:r>
      <w:r w:rsidRPr="0005176D">
        <w:rPr>
          <w:sz w:val="24"/>
        </w:rPr>
        <w:t xml:space="preserve"> (</w:t>
      </w:r>
      <w:r w:rsidRPr="0005176D">
        <w:rPr>
          <w:rFonts w:ascii="Calibri" w:hAnsi="Calibri" w:cs="Calibri"/>
          <w:sz w:val="24"/>
        </w:rPr>
        <w:t>например</w:t>
      </w:r>
      <w:r w:rsidRPr="0005176D">
        <w:rPr>
          <w:sz w:val="24"/>
        </w:rPr>
        <w:t xml:space="preserve">, </w:t>
      </w:r>
      <w:proofErr w:type="spellStart"/>
      <w:r w:rsidRPr="0005176D">
        <w:rPr>
          <w:sz w:val="24"/>
        </w:rPr>
        <w:t>Sewio</w:t>
      </w:r>
      <w:proofErr w:type="spellEnd"/>
      <w:r w:rsidRPr="0005176D">
        <w:rPr>
          <w:sz w:val="24"/>
        </w:rPr>
        <w:t xml:space="preserve">, </w:t>
      </w:r>
      <w:proofErr w:type="spellStart"/>
      <w:r w:rsidRPr="0005176D">
        <w:rPr>
          <w:sz w:val="24"/>
        </w:rPr>
        <w:t>Decawave</w:t>
      </w:r>
      <w:proofErr w:type="spellEnd"/>
      <w:r w:rsidRPr="0005176D">
        <w:rPr>
          <w:sz w:val="24"/>
        </w:rPr>
        <w:t>) не предоставляют защиты на прикладном уровне, ограничиваясь физическим шифрованием. GPS</w:t>
      </w:r>
      <w:r w:rsidRPr="0005176D">
        <w:rPr>
          <w:rFonts w:ascii="Cambria Math" w:hAnsi="Cambria Math" w:cs="Cambria Math"/>
          <w:sz w:val="24"/>
        </w:rPr>
        <w:t>‑</w:t>
      </w:r>
      <w:proofErr w:type="spellStart"/>
      <w:r w:rsidRPr="0005176D">
        <w:rPr>
          <w:rFonts w:ascii="Calibri" w:hAnsi="Calibri" w:cs="Calibri"/>
          <w:sz w:val="24"/>
        </w:rPr>
        <w:t>трекеры</w:t>
      </w:r>
      <w:proofErr w:type="spellEnd"/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имеют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встроенной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криптографии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Промышленные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радиомосты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используют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шифрование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канальном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уровне</w:t>
      </w:r>
      <w:r w:rsidRPr="0005176D">
        <w:rPr>
          <w:sz w:val="24"/>
        </w:rPr>
        <w:t xml:space="preserve"> (AES), </w:t>
      </w:r>
      <w:r w:rsidRPr="0005176D">
        <w:rPr>
          <w:rFonts w:ascii="Calibri" w:hAnsi="Calibri" w:cs="Calibri"/>
          <w:sz w:val="24"/>
        </w:rPr>
        <w:t>но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обеспечивают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аутентификации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сточника. Предложенный подход, напротив, реализует сквозную аутентификацию, целостность и шифрование на прикладном уровне при стоимости маяка ~5000 </w:t>
      </w:r>
      <w:proofErr w:type="spellStart"/>
      <w:r w:rsidRPr="0005176D">
        <w:rPr>
          <w:sz w:val="24"/>
        </w:rPr>
        <w:t>руб</w:t>
      </w:r>
      <w:proofErr w:type="spellEnd"/>
      <w:r w:rsidRPr="0005176D">
        <w:rPr>
          <w:sz w:val="24"/>
        </w:rPr>
        <w:t xml:space="preserve"> (против от 10000 </w:t>
      </w:r>
      <w:proofErr w:type="spellStart"/>
      <w:r w:rsidRPr="0005176D">
        <w:rPr>
          <w:sz w:val="24"/>
        </w:rPr>
        <w:t>руб</w:t>
      </w:r>
      <w:proofErr w:type="spellEnd"/>
      <w:r w:rsidRPr="0005176D">
        <w:rPr>
          <w:sz w:val="24"/>
        </w:rPr>
        <w:t xml:space="preserve"> у аналогов).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t>Разработанные меры соответствуют требованиям ГОСТ Р ИСО/МЭК 27001-2021 (управление доступом, криптографическая защита), ГОСТ Р 56939-2016 (безопасная разработка) и принципам ГОСТ 34.10-2021 (целостность, аутентичность).</w:t>
      </w:r>
    </w:p>
    <w:p w:rsidR="00E61901" w:rsidRPr="0005176D" w:rsidRDefault="00E61901" w:rsidP="007B77F3">
      <w:pPr>
        <w:jc w:val="both"/>
        <w:rPr>
          <w:sz w:val="24"/>
        </w:rPr>
      </w:pP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</w:rPr>
        <w:lastRenderedPageBreak/>
        <w:t>Предложен универсальный комплекс защиты канала передачи данных, включающий HMAC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sz w:val="24"/>
        </w:rPr>
        <w:t xml:space="preserve">аутентификацию, </w:t>
      </w:r>
      <w:proofErr w:type="spellStart"/>
      <w:r w:rsidRPr="0005176D">
        <w:rPr>
          <w:sz w:val="24"/>
        </w:rPr>
        <w:t>replay</w:t>
      </w:r>
      <w:proofErr w:type="spellEnd"/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защиту</w:t>
      </w:r>
      <w:r w:rsidRPr="0005176D">
        <w:rPr>
          <w:sz w:val="24"/>
        </w:rPr>
        <w:t>, TLS</w:t>
      </w:r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шифрование</w:t>
      </w:r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управление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ключами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JWT. </w:t>
      </w:r>
      <w:r w:rsidRPr="0005176D">
        <w:rPr>
          <w:rFonts w:ascii="Calibri" w:hAnsi="Calibri" w:cs="Calibri"/>
          <w:sz w:val="24"/>
        </w:rPr>
        <w:t>Экспериментально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подтверждена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его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эффективность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на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примере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системы</w:t>
      </w:r>
      <w:r w:rsidRPr="0005176D">
        <w:rPr>
          <w:sz w:val="24"/>
        </w:rPr>
        <w:t xml:space="preserve"> T.A.C.I.D. (UWB, LTE): </w:t>
      </w:r>
      <w:r w:rsidRPr="0005176D">
        <w:rPr>
          <w:rFonts w:ascii="Calibri" w:hAnsi="Calibri" w:cs="Calibri"/>
          <w:sz w:val="24"/>
        </w:rPr>
        <w:t>вносимая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задержка</w:t>
      </w:r>
      <w:r w:rsidRPr="0005176D">
        <w:rPr>
          <w:sz w:val="24"/>
        </w:rPr>
        <w:t xml:space="preserve"> &lt;1 </w:t>
      </w:r>
      <w:proofErr w:type="spellStart"/>
      <w:r w:rsidRPr="0005176D">
        <w:rPr>
          <w:rFonts w:ascii="Calibri" w:hAnsi="Calibri" w:cs="Calibri"/>
          <w:sz w:val="24"/>
        </w:rPr>
        <w:t>мс</w:t>
      </w:r>
      <w:proofErr w:type="spellEnd"/>
      <w:r w:rsidRPr="0005176D">
        <w:rPr>
          <w:sz w:val="24"/>
        </w:rPr>
        <w:t xml:space="preserve">, </w:t>
      </w:r>
      <w:r w:rsidRPr="0005176D">
        <w:rPr>
          <w:rFonts w:ascii="Calibri" w:hAnsi="Calibri" w:cs="Calibri"/>
          <w:sz w:val="24"/>
        </w:rPr>
        <w:t>устойчивость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к</w:t>
      </w:r>
      <w:r w:rsidRPr="0005176D">
        <w:rPr>
          <w:sz w:val="24"/>
        </w:rPr>
        <w:t xml:space="preserve"> </w:t>
      </w:r>
      <w:proofErr w:type="spellStart"/>
      <w:r w:rsidRPr="0005176D">
        <w:rPr>
          <w:sz w:val="24"/>
        </w:rPr>
        <w:t>replay</w:t>
      </w:r>
      <w:proofErr w:type="spellEnd"/>
      <w:r w:rsidRPr="0005176D">
        <w:rPr>
          <w:rFonts w:ascii="Cambria Math" w:hAnsi="Cambria Math" w:cs="Cambria Math"/>
          <w:sz w:val="24"/>
        </w:rPr>
        <w:t>‑</w:t>
      </w:r>
      <w:r w:rsidRPr="0005176D">
        <w:rPr>
          <w:rFonts w:ascii="Calibri" w:hAnsi="Calibri" w:cs="Calibri"/>
          <w:sz w:val="24"/>
        </w:rPr>
        <w:t>атакам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и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флуду</w:t>
      </w:r>
      <w:r w:rsidRPr="0005176D">
        <w:rPr>
          <w:sz w:val="24"/>
        </w:rPr>
        <w:t xml:space="preserve">. </w:t>
      </w:r>
      <w:r w:rsidRPr="0005176D">
        <w:rPr>
          <w:rFonts w:ascii="Calibri" w:hAnsi="Calibri" w:cs="Calibri"/>
          <w:sz w:val="24"/>
        </w:rPr>
        <w:t>Метод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соответствует</w:t>
      </w:r>
      <w:r w:rsidRPr="0005176D">
        <w:rPr>
          <w:sz w:val="24"/>
        </w:rPr>
        <w:t xml:space="preserve"> </w:t>
      </w:r>
      <w:r w:rsidRPr="0005176D">
        <w:rPr>
          <w:rFonts w:ascii="Calibri" w:hAnsi="Calibri" w:cs="Calibri"/>
          <w:sz w:val="24"/>
        </w:rPr>
        <w:t>отечествен</w:t>
      </w:r>
      <w:r w:rsidRPr="0005176D">
        <w:rPr>
          <w:sz w:val="24"/>
        </w:rPr>
        <w:t>ным стандартам ИБ и может применяться для защиты видеопотока с БПЛА, радиорелейных линий и других сценариев, где требуется конфиденциальность, целостность и аутентичность передаваемых данных.</w:t>
      </w:r>
    </w:p>
    <w:p w:rsidR="00E61901" w:rsidRPr="0005176D" w:rsidRDefault="00E61901" w:rsidP="007B77F3">
      <w:pPr>
        <w:jc w:val="both"/>
        <w:rPr>
          <w:sz w:val="24"/>
        </w:rPr>
      </w:pPr>
    </w:p>
    <w:p w:rsidR="00E61901" w:rsidRPr="0005176D" w:rsidRDefault="00E61901" w:rsidP="007B77F3">
      <w:pPr>
        <w:jc w:val="both"/>
        <w:rPr>
          <w:sz w:val="24"/>
          <w:lang w:val="en-US"/>
        </w:rPr>
      </w:pPr>
      <w:r w:rsidRPr="0005176D">
        <w:rPr>
          <w:sz w:val="24"/>
        </w:rPr>
        <w:t>Литература</w:t>
      </w:r>
      <w:bookmarkStart w:id="0" w:name="_GoBack"/>
      <w:bookmarkEnd w:id="0"/>
    </w:p>
    <w:p w:rsidR="00E61901" w:rsidRPr="0005176D" w:rsidRDefault="00E61901" w:rsidP="007B77F3">
      <w:pPr>
        <w:jc w:val="both"/>
        <w:rPr>
          <w:sz w:val="24"/>
          <w:lang w:val="en-US"/>
        </w:rPr>
      </w:pPr>
      <w:r w:rsidRPr="0005176D">
        <w:rPr>
          <w:sz w:val="24"/>
          <w:lang w:val="en-US"/>
        </w:rPr>
        <w:t xml:space="preserve">1. Singh M., Leu P., </w:t>
      </w:r>
      <w:proofErr w:type="spellStart"/>
      <w:r w:rsidRPr="0005176D">
        <w:rPr>
          <w:sz w:val="24"/>
          <w:lang w:val="en-US"/>
        </w:rPr>
        <w:t>Capkun</w:t>
      </w:r>
      <w:proofErr w:type="spellEnd"/>
      <w:r w:rsidRPr="0005176D">
        <w:rPr>
          <w:sz w:val="24"/>
          <w:lang w:val="en-US"/>
        </w:rPr>
        <w:t xml:space="preserve"> S. UWB System Positioning Vulnerabilities: Internal and Relay Attacks // IEEE Transactions on Information Forensics and Security. 2021. Vol. 16. P. 1234–1248.</w:t>
      </w:r>
    </w:p>
    <w:p w:rsidR="00E61901" w:rsidRPr="0005176D" w:rsidRDefault="00E61901" w:rsidP="007B77F3">
      <w:pPr>
        <w:jc w:val="both"/>
        <w:rPr>
          <w:sz w:val="24"/>
          <w:lang w:val="en-US"/>
        </w:rPr>
      </w:pPr>
      <w:r w:rsidRPr="0005176D">
        <w:rPr>
          <w:sz w:val="24"/>
          <w:lang w:val="en-US"/>
        </w:rPr>
        <w:t>2. Leu P., et al. Ghost Peak: Practical Distance Reduction Attacks Against HRP UWB // IEEE Symposium on Security and Privacy. 2022. P. 1153–1170.</w:t>
      </w:r>
    </w:p>
    <w:p w:rsidR="00E61901" w:rsidRPr="0005176D" w:rsidRDefault="00E61901" w:rsidP="007B77F3">
      <w:pPr>
        <w:jc w:val="both"/>
        <w:rPr>
          <w:sz w:val="24"/>
          <w:lang w:val="en-US"/>
        </w:rPr>
      </w:pPr>
      <w:r w:rsidRPr="0005176D">
        <w:rPr>
          <w:sz w:val="24"/>
          <w:lang w:val="en-US"/>
        </w:rPr>
        <w:t>3. Jiang S., et al. Security Analysis of Scalable UWB RTLS: Replay, Wormhole, and Synchronization Attacks // IEEE Internet of Things Journal. 2023. Vol. 10, no. 5. P. 4123–4137.</w:t>
      </w:r>
    </w:p>
    <w:p w:rsidR="00E61901" w:rsidRPr="0005176D" w:rsidRDefault="00E61901" w:rsidP="007B77F3">
      <w:pPr>
        <w:jc w:val="both"/>
        <w:rPr>
          <w:sz w:val="24"/>
          <w:lang w:val="en-US"/>
        </w:rPr>
      </w:pPr>
      <w:r w:rsidRPr="0005176D">
        <w:rPr>
          <w:sz w:val="24"/>
          <w:lang w:val="en-US"/>
        </w:rPr>
        <w:t xml:space="preserve">4. </w:t>
      </w:r>
      <w:proofErr w:type="spellStart"/>
      <w:r w:rsidRPr="0005176D">
        <w:rPr>
          <w:sz w:val="24"/>
          <w:lang w:val="en-US"/>
        </w:rPr>
        <w:t>Bucerzan</w:t>
      </w:r>
      <w:proofErr w:type="spellEnd"/>
      <w:r w:rsidRPr="0005176D">
        <w:rPr>
          <w:sz w:val="24"/>
          <w:lang w:val="en-US"/>
        </w:rPr>
        <w:t xml:space="preserve"> D., et al. Performance Analysis of HMAC-SHA256 and </w:t>
      </w:r>
      <w:proofErr w:type="spellStart"/>
      <w:r w:rsidRPr="0005176D">
        <w:rPr>
          <w:sz w:val="24"/>
          <w:lang w:val="en-US"/>
        </w:rPr>
        <w:t>Chaskey</w:t>
      </w:r>
      <w:proofErr w:type="spellEnd"/>
      <w:r w:rsidRPr="0005176D">
        <w:rPr>
          <w:sz w:val="24"/>
          <w:lang w:val="en-US"/>
        </w:rPr>
        <w:t xml:space="preserve"> on ARM Cortex-M4 for Lightweight IoT Authentication // IEEE Access. 2023. Vol. 11. P. 23456–23468.</w:t>
      </w:r>
    </w:p>
    <w:p w:rsidR="00E61901" w:rsidRPr="0005176D" w:rsidRDefault="00E61901" w:rsidP="007B77F3">
      <w:pPr>
        <w:jc w:val="both"/>
        <w:rPr>
          <w:sz w:val="24"/>
        </w:rPr>
      </w:pPr>
      <w:r w:rsidRPr="0005176D">
        <w:rPr>
          <w:sz w:val="24"/>
          <w:lang w:val="en-US"/>
        </w:rPr>
        <w:t xml:space="preserve">5. Shafiq M., et al. Security Analysis of WebSocket Protocol: Vulnerabilities and Mitigation Techniques // IEEE Communications Surveys &amp; Tutorials. 2023. </w:t>
      </w:r>
      <w:proofErr w:type="spellStart"/>
      <w:r w:rsidRPr="0005176D">
        <w:rPr>
          <w:sz w:val="24"/>
        </w:rPr>
        <w:t>Vol</w:t>
      </w:r>
      <w:proofErr w:type="spellEnd"/>
      <w:r w:rsidRPr="0005176D">
        <w:rPr>
          <w:sz w:val="24"/>
        </w:rPr>
        <w:t xml:space="preserve">. 25, </w:t>
      </w:r>
      <w:proofErr w:type="spellStart"/>
      <w:r w:rsidRPr="0005176D">
        <w:rPr>
          <w:sz w:val="24"/>
        </w:rPr>
        <w:t>no</w:t>
      </w:r>
      <w:proofErr w:type="spellEnd"/>
      <w:r w:rsidRPr="0005176D">
        <w:rPr>
          <w:sz w:val="24"/>
        </w:rPr>
        <w:t>. 3. P. 1789–1815.</w:t>
      </w:r>
    </w:p>
    <w:sectPr w:rsidR="00E61901" w:rsidRPr="0005176D" w:rsidSect="0005176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01"/>
    <w:rsid w:val="0005176D"/>
    <w:rsid w:val="007B77F3"/>
    <w:rsid w:val="009A3BDC"/>
    <w:rsid w:val="00E6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70560"/>
  <w15:chartTrackingRefBased/>
  <w15:docId w15:val="{A6B4043C-5008-492A-882D-C27F6ACD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Strelok 14</dc:creator>
  <cp:keywords/>
  <dc:description/>
  <cp:lastModifiedBy>Strelok 14</cp:lastModifiedBy>
  <cp:revision>3</cp:revision>
  <dcterms:created xsi:type="dcterms:W3CDTF">2026-03-26T04:44:00Z</dcterms:created>
  <dcterms:modified xsi:type="dcterms:W3CDTF">2026-03-30T18:01:00Z</dcterms:modified>
</cp:coreProperties>
</file>