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 de Pruebas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Estrategia, casos, trazabilidad, criterios y evidencia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CP-TP-002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Objetivo y elementos de prueba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Demostrar, con evidencia reproducible, que CodePortfolio satisface los requisitos funcionales y no funcionales aprobados, que los controles de seguridad no se pueden eludir y que un candidato puede implantarse y revertirse de forma segura.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Elemento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Identificación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React 19 + Vite; páginas de acceso, feed, proyectos, perfil, búsqueda, empleo, notificaciones y 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ASP.NET Core 8; controladores /api, JWT, repositorios, validación de imágenes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Persistencia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PostgreSQL 16; migraciones EF y restricciones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Despliegue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Docker Compose, Nginx, volúmenes y variables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Documentos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ERS, SQAP, implantación, capacitación y riesgos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1.1 Fuera del alcance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Carga superior a 10.000 usuarios, pruebas destructivas sobre producción, servicios de correo/pagos inexistentes y navegadores fuera de soporte. Las funciones de colaboradores/mensajes sin interfaz se consideran diferidas; sus CRUD administrativos solo se prueban como superficie de API y autorización.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Estrategia por nivel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Nivel / tipo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Técnica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Herramienta /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Estática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Lint, compilación, revisión y secretos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ESLint, Vite, dotnet build, revisión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Unitaria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Clases aisladas y casos de borde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xUnit; runner frontend por incorporar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API–DB, sesión, archivos, migración, proxy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Desarrollo/Calidad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Entorno efímero + reportes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Sistema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Flujos E2E y negativos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Navegador real + capturas/video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Autorización, token, rate limit, archivo, errores, headers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HTTP client + pruebas automatizadas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Accesibilidad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Teclado, nombres, foco, contraste, movimiento reducido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Navegador + auditoría automática/manual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Rendimiento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p50/p95/p99 y errores con volumen acordado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de carga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Backup, restauración y rollback cronometrados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Implantación/Calidad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Acta, checksums y conteos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Entorno y datos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Aspecto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Configuración controlada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Software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.NET 8; Node 20+; PostgreSQL 16; Docker/Compose; Chrome, Firefox, Safari y Edge vigentes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Mismo commit candidato; variables de prueba; CORS del entorno; reloj sincronizado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base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Admin, 3 usuarios, 2 empresas, 6 vacantes, proyectos publicados/borradores, relaciones y notificaciones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negativos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Tokens caducados/manipulados; usuario ajeno; archivos falsos/grandes; entradas límite; duplicados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Aislamiento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Base y volúmenes exclusivos; reinicio conocido; nunca credenciales ni datos reales en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Nomenclatura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Criterios de entrada, salida y suspensión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Entrada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ERS aprobada; commit/artefacto identificable; entorno sano; datos cargados; casos revisados; defectos conocidos registrados.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Salida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de casos ejecutados; 100 % críticos aprobados; 0 defectos críticos/altos; cada RF trazado; RNF medidos; informe firmado.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Suspensión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Entorno inestable, datos contaminados, bloqueo que invalida &gt;20 % de casos, pérdida/exposición o candidato cambiado durante la ejecución.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Reanudación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Causa corregida; entorno restaurado; candidato identificado; casos afectados reiniciados y regresión acordada.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Casos funcionales y trazabilidad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Requisito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Función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Caso(s) principal(es)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Autenticación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Renovación de sesión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CP-INT-01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Cierre/revocación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CP-INT-01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Imagen de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CP-SIS-03 / CP-SEG-05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 proyecto propio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Eliminar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CP-SIS-04 / CP-SEG-02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Privacidad de borrador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CP-SEG-01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 público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 de seguidos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Listados y filtros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Búsqueda global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Perfil público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 perfil/avatar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Comentarios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Notificaciones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Vacantes públicas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Postulación única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Mis postulaciones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Cambiar contraseña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CP-SEG-03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Eliminar cuenta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CP-SEG-04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Administración por 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CP-SEG-06 / CP-API-01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 [ ] NE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5.1 Procedimientos E2E mínimos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Precondición y acción esencial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esperado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Registrar correo nuevo; intentar duplicado y datos inválidos.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Cuenta User; sesión iniciada; 400/409 sin fuga ante negativos.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Login válido/inválido; logout y reuso del refresh.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Tokens válidos; error neutro; token revocado no se reutiliza.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publicado y borrador; subir JPG/PNG/WEBP/GIF válidos.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persistentes; publicado visible; borrador privado; imagen correcta.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Editar/eliminar propio y luego solicitarlo.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Cambio visible; dependencias eliminadas; recurso ausente.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CP-SIS-05/06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Comparar feed público y de seguidos con orden conocido.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publicados; orden descendente; siguiendo solo autores seguidos.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Buscar texto en proyecto, autor y vacante; vacío y &gt;100 caracteres.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Resultados por categoría; sin borradores; errores controlados.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CP-SIS-11/12/13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Like/unlike; comentar/eliminar; follow/unfollow y repetir.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Idempotencia/reglas únicas; contadores e integridad correctos.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Generar notificación; marcar una y todas desde UI.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destinatario; estado leído persistente.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CP-SIS-16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Postular, repetir, consultar propias; intentar ver ajenas.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Una por vacante; estado propio; ajenas no expuestas.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Requisitos no funcionales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RNF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Verificación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Umbral / esperado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RNF-01/02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Hash de contraseña; expiración/rotación/revocación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BCrypt; acceso 60 min; refresh 7 días; un solo uso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Matriz dueño/ajeno/admin/invitado por recurso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Ningún acceso fuera de política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11 intentos de autenticación en una ventana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excedente obtiene 429 por cliente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RNF-05/07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Inspección de respuestas y errores inducidos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Headers completos; sin trazas/SQL/secretos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Firmas válidas/falsas, extensiones y tamaños frontera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JPG/PNG/WEBP/GIF ≤5 MB; nombre de servidor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RNF-08/09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360/768/1440 px; 4 navegadores; teclado/lector/movimiento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Flujos críticos utilizables; sin bloqueo AA crítico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Recorrido de UI y catálogo de mensajes 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español — hoy existe brecha conocida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Carga acordada sobre lecturas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p95 ≤500 ms; error &lt;1 %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Duplicados, FK, cascadas y huérfanos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Restricciones efectivas; 0 huérfanos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RNF-13/14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Build reproducible y despliegue limpio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 error; contenedores; migración determinista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de matriz RF–CP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trazado en ambos sentidos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Defectos, evidencias y reporte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Cada resultado incluye versión/hash, fecha, entorno, ejecutor, datos, pasos, esperado, real y vínculo a evidencia. Un fallo crea un defecto con severidad crítica/alta/media/baja; la reejecución no borra el resultado inicial.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Entregable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Contenido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de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Caso, estado C/NC/Bloqueado/NE, duración, defecto y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de defectos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Severidad, prioridad, responsable, versión, reproducción, causa y cierre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resumen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Alcance, entorno, totales, tasas, defectos, riesgos residuales y recomendación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Matriz de trazabilidad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RF/RNF ↔ casos ↔ resultados ↔ defectos ↔ versión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Cronograma y estimación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Fase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Esfuerzo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Dependencia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Preparación y 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Candidato congelado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Estática/unitaria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Herramientas disponibles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Integración/API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DB y backend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Sistema/navegadores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Stack completo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Seguridad/accesibilidad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Cuentas y utilidades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Rendimiento/recuperación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Entorno representativo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Regresión/informe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Defectos corregidos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9.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Estado de ejecución al corte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 lint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CONFORME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Ejecutado el 14/09/2026.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 build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CONFORME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Vite completó 25 módulos y generó dist.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Backend tests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EJECUTADO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El runtime .NET no está disponible en este entorno.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Integración, E2E, seguridad dinámica, accesibilidad, rendimiento, restore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SIN EVIDENCIA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Deben ejecutarse antes de recomendar liberación.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Dictamen provisional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plan y la cobertura prevista están definidos, pero no existe todavía evidencia suficiente para declarar el sistema aprobado. El Modelo de Casos v1.0 sigue siendo material de detalle; este plan añade gobierno, entorno, criterios, suspensión, trazabilidad y reporte.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