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Fondo: #302837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978312" cy="9783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312" cy="978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Textos/Items: #F9CEC2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974237" cy="9742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237" cy="97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Fondo verde: #006552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037538" cy="1037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538" cy="103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Paredes verde: #025241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014413" cy="10144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Agua: #77c8d4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Lava: #a14e4a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Version azul: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Piso: #025860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Pared: #02464d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Version violeta: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Piso: #4c2e4f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Pared: #402742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