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360"/>
        <w:jc w:val="center"/>
      </w:pPr>
      <w:r>
        <w:rPr>
          <w:rFonts w:ascii="Aptos" w:hAnsi="Aptos"/>
          <w:b/>
          <w:color w:val="704294"/>
          <w:sz w:val="20"/>
        </w:rPr>
        <w:t>PROJECT CONCEPT NOTE</w:t>
      </w:r>
    </w:p>
    <w:p>
      <w:pPr>
        <w:pStyle w:val="Title"/>
        <w:jc w:val="center"/>
      </w:pPr>
      <w:r>
        <w:t>CyberGuide AI</w:t>
      </w:r>
    </w:p>
    <w:p>
      <w:pPr>
        <w:spacing w:after="480"/>
        <w:jc w:val="center"/>
      </w:pPr>
      <w:r>
        <w:rPr>
          <w:rFonts w:ascii="Aptos" w:hAnsi="Aptos"/>
          <w:color w:val="685E70"/>
          <w:sz w:val="28"/>
        </w:rPr>
        <w:t>Intelligent Security Awareness Platform</w:t>
      </w:r>
    </w:p>
    <w:p>
      <w:pPr>
        <w:spacing w:after="1400"/>
        <w:jc w:val="center"/>
      </w:pPr>
      <w:r>
        <w:rPr>
          <w:rFonts w:ascii="Aptos" w:hAnsi="Aptos"/>
          <w:b/>
          <w:color w:val="FFFFFF"/>
          <w:sz w:val="18"/>
          <w:shd w:fill="7A4E9D"/>
        </w:rPr>
        <w:t xml:space="preserve">  AI • SECURITY AWARENESS • CLOUD  </w:t>
      </w:r>
    </w:p>
    <w:p>
      <w:pPr>
        <w:spacing w:line="360" w:lineRule="auto"/>
        <w:jc w:val="center"/>
      </w:pPr>
      <w:r>
        <w:rPr>
          <w:rFonts w:ascii="Aptos" w:hAnsi="Aptos"/>
          <w:color w:val="685E70"/>
          <w:sz w:val="21"/>
        </w:rPr>
        <w:t>Prepared by: [Student Name]</w:t>
        <w:br/>
        <w:t>Course: Gen AI &amp; Cloud Computing</w:t>
        <w:br/>
        <w:t>Date: July 2026</w:t>
      </w:r>
    </w:p>
    <w:p>
      <w:pPr>
        <w:spacing w:before="600"/>
        <w:jc w:val="center"/>
      </w:pPr>
      <w:r>
        <w:rPr>
          <w:rFonts w:ascii="Aptos" w:hAnsi="Aptos"/>
          <w:b/>
          <w:color w:val="704294"/>
          <w:sz w:val="20"/>
        </w:rPr>
        <w:t>LIVE AWS APPLICATION URL: [ADD AFTER DEPLOYMENT]</w:t>
      </w:r>
    </w:p>
    <w:p>
      <w:r>
        <w:br w:type="page"/>
      </w:r>
    </w:p>
    <w:p>
      <w:pPr>
        <w:pStyle w:val="Heading1"/>
      </w:pPr>
      <w:r>
        <w:t>1. Project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C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704294"/>
              </w:rPr>
              <w:t xml:space="preserve">Concept: </w:t>
            </w:r>
            <w:r>
              <w:t>A responsive AI-powered web application that helps learners understand digital threats, information protection, cloud security, and practical defensive measures through explanations, quizzes, and guided learning.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tblHeader w:val="true"/>
        </w:trPr>
        <w:tc>
          <w:tcPr>
            <w:tcW w:type="dxa" w:w="6840"/>
            <w:shd w:fill="7A4E9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840"/>
            <w:shd w:fill="7A4E9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C"/>
          </w:tcPr>
          <w:p>
            <w:r>
              <w:rPr>
                <w:b/>
                <w:color w:val="704294"/>
              </w:rPr>
              <w:t>Application name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CyberGuide AI</w:t>
            </w:r>
          </w:p>
        </w:tc>
      </w:tr>
      <w:tr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C"/>
          </w:tcPr>
          <w:p>
            <w:r>
              <w:rPr>
                <w:b/>
                <w:color w:val="704294"/>
              </w:rPr>
              <w:t>Application type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Intelligent Security Awareness Platform</w:t>
            </w:r>
          </w:p>
        </w:tc>
      </w:tr>
      <w:tr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C"/>
          </w:tcPr>
          <w:p>
            <w:r>
              <w:rPr>
                <w:b/>
                <w:color w:val="704294"/>
              </w:rPr>
              <w:t>Primary audience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Students, beginners, general internet users, and early-career professionals</w:t>
            </w:r>
          </w:p>
        </w:tc>
      </w:tr>
      <w:tr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C"/>
          </w:tcPr>
          <w:p>
            <w:r>
              <w:rPr>
                <w:b/>
                <w:color w:val="704294"/>
              </w:rPr>
              <w:t>Backend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Python FastAPI with streamed HTTP responses</w:t>
            </w:r>
          </w:p>
        </w:tc>
      </w:tr>
      <w:tr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C"/>
          </w:tcPr>
          <w:p>
            <w:r>
              <w:rPr>
                <w:b/>
                <w:color w:val="704294"/>
              </w:rPr>
              <w:t>LLM API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Groq API using the Llama 3.3 70B Versatile model</w:t>
            </w:r>
          </w:p>
        </w:tc>
      </w:tr>
      <w:tr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C"/>
          </w:tcPr>
          <w:p>
            <w:r>
              <w:rPr>
                <w:b/>
                <w:color w:val="704294"/>
              </w:rPr>
              <w:t>Cloud deployment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Docker container deployed through AWS App Runner</w:t>
            </w:r>
          </w:p>
        </w:tc>
      </w:tr>
    </w:tbl>
    <w:p>
      <w:pPr>
        <w:spacing w:after="40"/>
      </w:pPr>
    </w:p>
    <w:p>
      <w:pPr>
        <w:pStyle w:val="Heading1"/>
      </w:pPr>
      <w:r>
        <w:t>2. Problem Statement</w:t>
      </w:r>
    </w:p>
    <w:p>
      <w:r>
        <w:t>Digital users regularly encounter phishing, scams, weak authentication, insecure cloud practices, malware, and social-engineering attempts. Security guidance is often fragmented or too technical for beginners. This can prevent learners from understanding how threats work and which defensive actions are appropriate.</w:t>
      </w:r>
    </w:p>
    <w:p>
      <w:r>
        <w:t>CyberGuide AI addresses this gap by providing a single, approachable platform where users can explore defined security domains and receive AI-generated explanations adapted to their level.</w:t>
      </w:r>
    </w:p>
    <w:p>
      <w:pPr>
        <w:pStyle w:val="Heading1"/>
      </w:pPr>
      <w:r>
        <w:t>3. Objective</w:t>
      </w:r>
    </w:p>
    <w:p>
      <w:pPr>
        <w:pStyle w:val="ListBullet"/>
      </w:pPr>
      <w:r>
        <w:t>Provide simple, accurate explanations of security concepts and internet threats.</w:t>
      </w:r>
    </w:p>
    <w:p>
      <w:pPr>
        <w:pStyle w:val="ListBullet"/>
      </w:pPr>
      <w:r>
        <w:t>Connect each threat with practical prevention, detection, response, and recovery measures.</w:t>
      </w:r>
    </w:p>
    <w:p>
      <w:pPr>
        <w:pStyle w:val="ListBullet"/>
      </w:pPr>
      <w:r>
        <w:t>Support active learning through AI-generated quizzes and examples.</w:t>
      </w:r>
    </w:p>
    <w:p>
      <w:pPr>
        <w:pStyle w:val="ListBullet"/>
      </w:pPr>
      <w:r>
        <w:t>Deliver responses progressively through a streaming interface.</w:t>
      </w:r>
    </w:p>
    <w:p>
      <w:pPr>
        <w:pStyle w:val="ListBullet"/>
      </w:pPr>
      <w:r>
        <w:t>Demonstrate secure API integration, containerization, and public AWS deployment.</w:t>
      </w:r>
    </w:p>
    <w:p>
      <w:pPr>
        <w:pStyle w:val="Heading1"/>
      </w:pPr>
      <w:r>
        <w:t>4. Target Users and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tblHeader w:val="true"/>
        </w:trPr>
        <w:tc>
          <w:tcPr>
            <w:tcW w:type="dxa" w:w="6840"/>
            <w:shd w:fill="7A4E9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840"/>
            <w:shd w:fill="7A4E9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C"/>
          </w:tcPr>
          <w:p>
            <w:r>
              <w:rPr>
                <w:b/>
                <w:color w:val="704294"/>
              </w:rPr>
              <w:t>Students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Revise core concepts, request simple explanations, and generate quick quizzes.</w:t>
            </w:r>
          </w:p>
        </w:tc>
      </w:tr>
      <w:tr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C"/>
          </w:tcPr>
          <w:p>
            <w:r>
              <w:rPr>
                <w:b/>
                <w:color w:val="704294"/>
              </w:rPr>
              <w:t>General users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Learn how to recognize scams, phishing, malware indicators, and risky online behavior.</w:t>
            </w:r>
          </w:p>
        </w:tc>
      </w:tr>
      <w:tr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C"/>
          </w:tcPr>
          <w:p>
            <w:r>
              <w:rPr>
                <w:b/>
                <w:color w:val="704294"/>
              </w:rPr>
              <w:t>Beginners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Select a learning level and receive accessible guidance without excessive jargon.</w:t>
            </w:r>
          </w:p>
        </w:tc>
      </w:tr>
      <w:tr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C"/>
          </w:tcPr>
          <w:p>
            <w:r>
              <w:rPr>
                <w:b/>
                <w:color w:val="704294"/>
              </w:rPr>
              <w:t>Early-career users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Explore information, network, and cloud-security fundamentals using practical examples.</w:t>
            </w:r>
          </w:p>
        </w:tc>
      </w:tr>
    </w:tbl>
    <w:p>
      <w:pPr>
        <w:spacing w:after="40"/>
      </w:pPr>
    </w:p>
    <w:p>
      <w:pPr>
        <w:pStyle w:val="Heading1"/>
      </w:pPr>
      <w:r>
        <w:t>5. Key Application Features</w:t>
      </w:r>
    </w:p>
    <w:p>
      <w:pPr>
        <w:pStyle w:val="ListBullet"/>
      </w:pPr>
      <w:r>
        <w:t>Seven learning domains: Internet Threats, Information Security, Cloud Security, Network Security, Social Engineering, Malware, and Defensive Measures.</w:t>
      </w:r>
    </w:p>
    <w:p>
      <w:pPr>
        <w:pStyle w:val="ListBullet"/>
      </w:pPr>
      <w:r>
        <w:t>Three learning levels: beginner, intermediate, and advanced.</w:t>
      </w:r>
    </w:p>
    <w:p>
      <w:pPr>
        <w:pStyle w:val="ListBullet"/>
      </w:pPr>
      <w:r>
        <w:t>Three output modes: concept explanation, defensive measures, and quiz generation.</w:t>
      </w:r>
    </w:p>
    <w:p>
      <w:pPr>
        <w:pStyle w:val="ListBullet"/>
      </w:pPr>
      <w:r>
        <w:t>Suggested questions and domain cards that prepare focused prompts.</w:t>
      </w:r>
    </w:p>
    <w:p>
      <w:pPr>
        <w:pStyle w:val="ListBullet"/>
      </w:pPr>
      <w:r>
        <w:t>Real-time streamed AI responses with copy functionality.</w:t>
      </w:r>
    </w:p>
    <w:p>
      <w:pPr>
        <w:pStyle w:val="ListBullet"/>
      </w:pPr>
      <w:r>
        <w:t>Responsive lilac-themed interface optimized for desktop and mobile.</w:t>
      </w:r>
    </w:p>
    <w:p>
      <w:pPr>
        <w:pStyle w:val="ListBullet"/>
      </w:pPr>
      <w:r>
        <w:t>Defensive-use guardrails that redirect unsafe requests toward safe learning.</w:t>
      </w:r>
    </w:p>
    <w:p>
      <w:pPr>
        <w:pStyle w:val="Heading1"/>
      </w:pPr>
      <w:r>
        <w:t>6. Expected User Experience and Outcomes</w:t>
      </w:r>
    </w:p>
    <w:p>
      <w:r>
        <w:t>A user opens the HTTPS application, selects a security domain and learning preference, enters a question, and receives an answer progressively. The interface clearly communicates that the application is intended for defensive education. By the end of a session, the learner should understand the selected threat or concept, recognize common warning signs, and identify realistic protective measures.</w:t>
      </w:r>
    </w:p>
    <w:p>
      <w:pPr>
        <w:pStyle w:val="Heading1"/>
      </w:pPr>
      <w:r>
        <w:t>7. Success Criteria</w:t>
      </w:r>
    </w:p>
    <w:p>
      <w:pPr>
        <w:pStyle w:val="ListBullet"/>
      </w:pPr>
      <w:r>
        <w:t>The application loads successfully on desktop and mobile browsers.</w:t>
      </w:r>
    </w:p>
    <w:p>
      <w:pPr>
        <w:pStyle w:val="ListBullet"/>
      </w:pPr>
      <w:r>
        <w:t>The server keeps the LLM API key outside frontend code and version control.</w:t>
      </w:r>
    </w:p>
    <w:p>
      <w:pPr>
        <w:pStyle w:val="ListBullet"/>
      </w:pPr>
      <w:r>
        <w:t>AI responses appear progressively and remain focused on safe defensive learning.</w:t>
      </w:r>
    </w:p>
    <w:p>
      <w:pPr>
        <w:pStyle w:val="ListBullet"/>
      </w:pPr>
      <w:r>
        <w:t>The Docker image starts reliably and the health endpoint reports a healthy status.</w:t>
      </w:r>
    </w:p>
    <w:p>
      <w:pPr>
        <w:pStyle w:val="ListBullet"/>
      </w:pPr>
      <w:r>
        <w:t>The final AWS URL is publicly accessible over HTTPS at submission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85E70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rPr>
        <w:rFonts w:ascii="Aptos" w:hAnsi="Aptos"/>
        <w:b/>
        <w:color w:val="685E70"/>
        <w:sz w:val="17"/>
      </w:rPr>
      <w:t>CYBERGUIDE AI | CONCEPT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color w:val="231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042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042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0429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1A2C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ind w:left="720" w:hanging="3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2" w:lineRule="auto"/>
      <w:ind w:left="720" w:hanging="3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