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31A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outlineLvl w:val="0"/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69579223"/>
      <w:r w:rsidRPr="0014445B"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 УКРАЇНИ</w:t>
      </w:r>
      <w:bookmarkEnd w:id="0"/>
    </w:p>
    <w:p w14:paraId="026CF7A3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КИЇВСЬКИЙ НАЦІОНАЛЬНИЙ УНІВЕРСИТЕТ імені ТАРАСА ШЕВЧЕНКА</w:t>
      </w:r>
    </w:p>
    <w:p w14:paraId="32C25C3C" w14:textId="341ECFC7" w:rsid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орщагівський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D15C98E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594356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14:paraId="2C791668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194DF" w14:textId="2DA7BDA2" w:rsid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Дослідження ВАХ діодів</w:t>
      </w:r>
    </w:p>
    <w:p w14:paraId="1722C98B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8F3B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Київ. КНУ ім. Т. Шевченка, 2021</w:t>
      </w:r>
    </w:p>
    <w:p w14:paraId="6E625EAD" w14:textId="428EC211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001.002 (008.21)ББК 73Ц</w:t>
      </w:r>
    </w:p>
    <w:p w14:paraId="4ED7009E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</w:p>
    <w:p w14:paraId="293F8B4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5CF39DA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Укладачі:</w:t>
      </w: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Білінський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І. О.</w:t>
      </w:r>
    </w:p>
    <w:p w14:paraId="4B7272BE" w14:textId="2FE40EBB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Звіт. Дослідження ВАХ діодів./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Б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орщагівський 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– К. : КНУ ім. Т. Шевченка, 2021. – 17 с. (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Укр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мов.)</w:t>
      </w:r>
    </w:p>
    <w:p w14:paraId="00A8B094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D9D38" w14:textId="05AF67F9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Наведено загальний звіт виконання роботи з моделювання електронних схем у програмі NI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Multisim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™.</w:t>
      </w:r>
    </w:p>
    <w:p w14:paraId="335557D1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6CB0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001.008 (002.21)</w:t>
      </w:r>
    </w:p>
    <w:p w14:paraId="0B7BCEA4" w14:textId="21729855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0C3E9707" w14:textId="657ECC31" w:rsidR="0014445B" w:rsidRPr="0014445B" w:rsidRDefault="0014445B" w:rsidP="0014445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4962"/>
        <w:jc w:val="both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© Київський Національний Університет імені Тараса Шевченка, 2021</w:t>
      </w:r>
    </w:p>
    <w:p w14:paraId="5834952C" w14:textId="77777777" w:rsidR="0014445B" w:rsidRPr="0014445B" w:rsidRDefault="0014445B" w:rsidP="0014445B">
      <w:pPr>
        <w:spacing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4BAA93" w14:textId="77777777" w:rsidR="0014445B" w:rsidRPr="0014445B" w:rsidRDefault="0014445B" w:rsidP="0014445B">
      <w:pPr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 про дослідження ВАХ діодів</w:t>
      </w: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: 17 с., 15 рис.</w:t>
      </w:r>
    </w:p>
    <w:p w14:paraId="15DBB155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Об'єкт дослідження: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напівпровідникові діоди.</w:t>
      </w:r>
    </w:p>
    <w:p w14:paraId="282EBAF5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навчитися одержувати зображення ВАХ діодів на екрані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двоканального осцилографа, дослідити властивості </w:t>
      </w:r>
      <w:r w:rsidRPr="0014445B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p-n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–переходів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напівпровідникових діодів різних типів.</w:t>
      </w: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</w:p>
    <w:p w14:paraId="23C721DF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Метод вимірювання: 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1) одержання зображення ВАХ діодів на екрані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двоканального осцилографа, який працює в режимі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характериографа</w:t>
      </w:r>
      <w:proofErr w:type="spellEnd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; 2)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побудова ВАХ діодів шляхом вимірювання певної кількості значень сили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струму І</w:t>
      </w:r>
      <w:r w:rsidRPr="0014445B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що відповідають певним значенням та полярності напруги U</w:t>
      </w:r>
      <w:r w:rsidRPr="0014445B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подання результатів вимірів у вигляді графіка.</w:t>
      </w:r>
    </w:p>
    <w:p w14:paraId="296B2BD3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 роботі використано програмне забезпечення для моделювання електронних схем NI </w:t>
      </w:r>
      <w:proofErr w:type="spellStart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Multisim</w:t>
      </w:r>
      <w:proofErr w:type="spellEnd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™.</w:t>
      </w:r>
    </w:p>
    <w:p w14:paraId="73626998" w14:textId="4FA46A5D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Ключові слова: ВАХ – вольт-амперна характеристика, напівпровідниковий діод, стабілітрон, фотодіод, світлодіод.</w:t>
      </w:r>
    </w:p>
    <w:p w14:paraId="2179DE09" w14:textId="77777777" w:rsidR="0014445B" w:rsidRPr="0014445B" w:rsidRDefault="0014445B" w:rsidP="0014445B">
      <w:pPr>
        <w:spacing w:after="0" w:line="276" w:lineRule="auto"/>
        <w:ind w:firstLine="51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5B47D5CF" w14:textId="77777777" w:rsidR="0014445B" w:rsidRPr="0014445B" w:rsidRDefault="0014445B" w:rsidP="0014445B">
      <w:pPr>
        <w:spacing w:after="0" w:line="276" w:lineRule="auto"/>
        <w:ind w:firstLine="51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ЗМІСТ</w:t>
      </w:r>
    </w:p>
    <w:p w14:paraId="6DE25E88" w14:textId="77777777" w:rsidR="0014445B" w:rsidRPr="0014445B" w:rsidRDefault="0014445B" w:rsidP="0014445B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ВСТУП. ТЕОРЕТИЧНІ ВІДОМОСТІ………………………………………………………5</w:t>
      </w:r>
    </w:p>
    <w:p w14:paraId="20517CAC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ПРАКТИЧНА ЧАСТИНА…………………………………………………………………...6</w:t>
      </w:r>
    </w:p>
    <w:p w14:paraId="7128904C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Випрямляючий діод………………………………………………………………….7</w:t>
      </w:r>
    </w:p>
    <w:p w14:paraId="3C34AE31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Стабілітрон……………………………………………………………………………7</w:t>
      </w:r>
    </w:p>
    <w:p w14:paraId="4C0B6DEF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Світлодіод……………………………………………………………………………..8</w:t>
      </w:r>
    </w:p>
    <w:p w14:paraId="6D854562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Фотодіод……………………………………………………………………………….8</w:t>
      </w:r>
    </w:p>
    <w:p w14:paraId="2CC3BF75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ВИСНОВКИ…………………………………………………………………………………..9</w:t>
      </w:r>
    </w:p>
    <w:p w14:paraId="6C94B2E8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ВІДПОВІДІ НА ТЕОРЕТИЧНІ ПИТАННЯ…………………………………………………9</w:t>
      </w:r>
    </w:p>
    <w:p w14:paraId="6953B5DD" w14:textId="1B48A166" w:rsid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СПИСОК ВИКОРИСТАНИХ ДЖЕРЕЛ……………………………………………………..17</w:t>
      </w:r>
    </w:p>
    <w:p w14:paraId="4C64849F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4B74C470" w14:textId="77777777" w:rsidR="0014445B" w:rsidRPr="0014445B" w:rsidRDefault="0014445B" w:rsidP="0014445B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ВСТУП. ТЕОРЕТИЧНІ ВІДОМОСТІ</w:t>
      </w:r>
    </w:p>
    <w:p w14:paraId="652A968B" w14:textId="2698E1E3" w:rsidR="0014445B" w:rsidRPr="0014445B" w:rsidRDefault="0014445B" w:rsidP="0014445B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Напівпровідниковий діод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semiconductor</w:t>
      </w:r>
      <w:proofErr w:type="spellEnd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diode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) – це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напівпровідниковий прилад з одним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p-n–переходом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і двома виводами.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14445B">
        <w:rPr>
          <w:rFonts w:ascii="Times New Roman" w:eastAsia="Arial Unicode MS" w:hAnsi="Times New Roman" w:cs="Times New Roman"/>
          <w:b/>
          <w:bCs/>
          <w:i/>
          <w:iCs/>
          <w:sz w:val="28"/>
          <w:szCs w:val="28"/>
          <w:lang w:val="uk-UA"/>
        </w:rPr>
        <w:t>p-n</w:t>
      </w: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–перехід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p-n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junction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) – перехідний шар, що утворюється на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межі двох областей напівпровідника, одна з яких має провідність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n-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типу, а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інша – провідність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p-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типу.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Вольт-амперна характеристика (ВАХ) діода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current-voltage</w:t>
      </w:r>
      <w:proofErr w:type="spellEnd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br/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characteristic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) – це залежність сили струму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І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через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p-n–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перехід діода від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величини і полярності прикладеної до діода напруги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U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proofErr w:type="spellStart"/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lastRenderedPageBreak/>
        <w:t>Характериограф</w:t>
      </w:r>
      <w:proofErr w:type="spellEnd"/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– електронно-променевий прилад, на екрані якого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>можна спостерігати графіки функцій будь-яких фізичних величин, що можуть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бути перетворені у пропорційні їм напруги, наприклад, графіки залежності сили струму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І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від напруги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U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</w:p>
    <w:p w14:paraId="2DDE321B" w14:textId="77777777" w:rsidR="0014445B" w:rsidRPr="0014445B" w:rsidRDefault="0014445B" w:rsidP="0014445B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14:paraId="2CF68196" w14:textId="521E83DA" w:rsidR="00172F69" w:rsidRDefault="0014445B" w:rsidP="0014445B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ПРАКТИЧНА ЧАСТИНА</w:t>
      </w:r>
    </w:p>
    <w:p w14:paraId="77B5197C" w14:textId="6237809C" w:rsidR="0014445B" w:rsidRDefault="00DF347B" w:rsidP="0014445B">
      <w:pPr>
        <w:jc w:val="center"/>
      </w:pPr>
      <w:r>
        <w:rPr>
          <w:noProof/>
        </w:rPr>
        <w:drawing>
          <wp:inline distT="0" distB="0" distL="0" distR="0" wp14:anchorId="6217E0A9" wp14:editId="152C5EA4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202" w14:textId="13839489" w:rsidR="00DF347B" w:rsidRDefault="00DF347B" w:rsidP="0014445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lang w:val="ru-RU"/>
        </w:rPr>
        <w:t xml:space="preserve">Рис 1 - </w:t>
      </w:r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>Схема роботи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39E61640" w14:textId="033811C2" w:rsidR="00DF347B" w:rsidRDefault="00DF347B" w:rsidP="0014445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22366F" wp14:editId="7502B073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8905" w14:textId="3B3645DC" w:rsidR="00DF347B" w:rsidRDefault="00DF347B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Рис 2 - </w:t>
      </w:r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Параметри джерела для </w:t>
      </w:r>
      <w:r w:rsidRPr="00DF347B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>випрямляючого діода, фотодіода, стабілітрона</w:t>
      </w: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( для оптычного диода , ставыться середнэ позначеня хвыли , числа по такому порядку 1 ; 50 ) .</w:t>
      </w:r>
    </w:p>
    <w:p w14:paraId="3B4FC0F6" w14:textId="25D04104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6A9ACBE" wp14:editId="3EBE4E57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EF06" w14:textId="42C1E9BF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3 -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випрямляючого діоду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427062A8" w14:textId="2A9B591A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4B60E38" wp14:editId="47E01868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BA08" w14:textId="2431251F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Рис 4 -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стабілітрону</w:t>
      </w:r>
    </w:p>
    <w:p w14:paraId="0C69DCD9" w14:textId="6D1631C7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E8D8AA" wp14:editId="4579CF65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234" w14:textId="0D2EE61A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5 -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світлодіоду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5B3E2905" w14:textId="0AEB6852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CE0C5BC" wp14:editId="6482D9D3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527" w14:textId="2210F205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6 - </w:t>
      </w:r>
      <w:r w:rsidRPr="009F746F">
        <w:rPr>
          <w:rFonts w:ascii="Times New Roman" w:eastAsia="Arial Unicode MS" w:hAnsi="Times New Roman" w:cs="Times New Roman"/>
          <w:lang w:val="uk-UA"/>
        </w:rPr>
        <w:t>. ВАХ фотодіоду</w:t>
      </w:r>
      <w:r>
        <w:rPr>
          <w:rFonts w:ascii="Times New Roman" w:eastAsia="Arial Unicode MS" w:hAnsi="Times New Roman" w:cs="Times New Roman"/>
          <w:lang w:val="uk-UA"/>
        </w:rPr>
        <w:t xml:space="preserve"> .</w:t>
      </w:r>
    </w:p>
    <w:p w14:paraId="62C65DC6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ВИСНОВКИ</w:t>
      </w:r>
    </w:p>
    <w:p w14:paraId="37C01E55" w14:textId="4096DDD0" w:rsidR="00C44C60" w:rsidRPr="00C44C60" w:rsidRDefault="00C44C60" w:rsidP="00C44C60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У даній роботі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ми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прове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ли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дослідження вольт-амперної характеристики напівпровідникових діодів різних типів, результати надано на рисунках.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Роблячи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амі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одержання зображення ВАХ діодів на екрані двоканального осцилографа, який працює в режимі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характериографа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побудова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лы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ВАХ діодів шляхом вимірювання певної кількості значень сили струму І</w:t>
      </w:r>
      <w:r w:rsidRPr="00C44C60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що відповідають певним значенням та полярності напруги U</w:t>
      </w:r>
      <w:r w:rsidRPr="00C44C60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подання результатів вимірів у вигляді графіка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, мі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побудувалі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усі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побудови способами NI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Multisim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™ і подано на рисунках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. Також , ми змогли отримати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ВАХ для таких пристроїв: випрямляючого діода, стабілітрона, фотодіода,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світлодіода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(параметри див. на рис. 1-4.1).</w:t>
      </w:r>
    </w:p>
    <w:p w14:paraId="60587F6A" w14:textId="77777777" w:rsidR="00C44C60" w:rsidRPr="00C44C60" w:rsidRDefault="00C44C60" w:rsidP="00C44C60">
      <w:pPr>
        <w:spacing w:after="0" w:line="276" w:lineRule="auto"/>
        <w:ind w:left="708" w:hanging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E1CEBDC" w14:textId="77777777" w:rsidR="00C44C60" w:rsidRPr="00C44C60" w:rsidRDefault="00C44C60" w:rsidP="00C44C60">
      <w:pPr>
        <w:spacing w:after="0" w:line="276" w:lineRule="auto"/>
        <w:ind w:left="708" w:hanging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ВІДПОВІДІ НА ТЕОРЕТИЧНІ ПИТАННЯ</w:t>
      </w:r>
    </w:p>
    <w:p w14:paraId="7691356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1-2. Напівпровідники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– та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–типу. Основні та неосновні носії заряду в таких напівпровідниках. P–n-перехід. Власне електричне поле переходу. Контактна різниця потенціалів. Дифузійний та дрейфовий струми.</w:t>
      </w:r>
    </w:p>
    <w:p w14:paraId="3BBAB27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Напівровідники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із внесеною акцепторною домішкою мають p-тип, а напівпровідники із внесеною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донорною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домішкою – n-тип.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Розглянемо роботу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-переходу, утвореного на межі поділу двох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середовищ, які являють собою один і той же напівпровідник, в одну з частин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якого введені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донорні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домішки і яка відповідно має провідність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-типу (тобто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перше середовище – це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-типу), а в іншу введені акцепторні домішки і яка має провідність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(друге середовище –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-типу). Концентрація вільних електронів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набагато більша, ніж концентрація вільних дірок. Тому електрони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основними носіями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а дірки –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неосновними носіями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– навпаки: дірки є основними носіями заряду, а електрони –  неосновними. Якщо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привести в контакт з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-типу, то почнеться процес дифузії електронів з матеріалу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велика) в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мала). Аналогічно, дірки будуть дифундувати з матеріалу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типу (де їх концентрація велика) в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мала). Зрозуміло, що при двох вищезгаданих процесах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буде втрачати негативний заряд і набувати позитивного заряду, а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-типу, навпаки, буде втрачати позитивний заряд і набувати негативного заряду. В результаті в області контакту буде виникати електричне поле, яке буде протидіяти подальшому переходу електронів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 та дірок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-область, і між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і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виникатиме різниця потенціалів. Ця різниця потенціалів називається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контактною різницею потенціалів </w:t>
      </w:r>
      <w:r w:rsidRPr="00C44C60">
        <w:rPr>
          <w:rFonts w:ascii="Symbol" w:eastAsia="Arial Unicode MS" w:hAnsi="Symbol" w:cs="Times New Roman"/>
          <w:color w:val="000000"/>
          <w:sz w:val="30"/>
          <w:szCs w:val="30"/>
          <w:lang w:val="uk-UA"/>
        </w:rPr>
        <w:sym w:font="Symbol" w:char="F06A"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к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а вищезгадане електричне поле –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полем p–n-переходу.</w:t>
      </w:r>
      <w:r w:rsidRPr="00C44C60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Розглянемо поведінку носіїв заряду після виникнення контактної різниці потенціалів в області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-переходу. Для того щоб основні носії заряду (наприклад, електрони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 могли пройти через область контакту, вони повинні подолати потенціальний поріг, зумовлений цією контактною різницею потенціалів. Зрозуміло, що зробити це буде тим важче, чим більшою буде висота порогу. В той же час, неосновні носії (наприклад, дірки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-області), які опиняються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 xml:space="preserve">поблизу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-переходу, "звалюються" з потенціального порогу в область з іншим типом провідності незалежно від висоти цього порогу! Таким чином, струм, зумовлений переходом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неосновних носіїв (так званий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струм неосновних носіїв 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), не залежить від висоти потенціального порогу. Процес зростання висоти порогу під час дифузії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припиниться, коли буде досягнута динамічна рівновага між кількістю переходів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основних і неосновних носіїв заряду одного й того ж самого знаку (наприклад, електронів), тобто коли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струм основних носіїв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заряду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осн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зрівняється зі струмом неосновних носіїв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який протікає у протилежному напрямку.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Приймаючи розподіл електронів за енергіями в зоні провідності близьким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до розподілу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Больцмана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n=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де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n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концентрація електронів у зоні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провідності,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vertAlign w:val="subscript"/>
          <w:lang w:val="uk-UA"/>
        </w:rPr>
        <w:t>0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стала величина,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E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енергія електрона, можна записати струм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основних носіїв як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де А – деяка стала величина,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e</w:t>
      </w:r>
      <w:r w:rsidRPr="00C44C60">
        <w:rPr>
          <w:rFonts w:ascii="Symbol" w:eastAsia="Arial Unicode MS" w:hAnsi="Symbol" w:cs="Times New Roman"/>
          <w:color w:val="000000"/>
          <w:sz w:val="30"/>
          <w:szCs w:val="30"/>
          <w:lang w:val="uk-UA"/>
        </w:rPr>
        <w:sym w:font="Symbol" w:char="F06A"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к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висота потенціального порогу для електронів,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k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стала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Больцмана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Т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температура.</w:t>
      </w:r>
    </w:p>
    <w:p w14:paraId="045E723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64FF3FB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Пряме та зворотне включення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-переходу. Рух основних та неосновних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 xml:space="preserve">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-перехід під дією прямої та зворотної напруги.</w:t>
      </w:r>
    </w:p>
    <w:p w14:paraId="344FBBC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різницю потенціалів (напругу)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 вона змінить висоту потенціального порогу. Якщо напрям зовнішнього електричного поля збігається з напрямом електричного поля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переходу, то висота потенціального порогу зростатиме, а якщо ж він буде протилежним, то висота порогу зменшуватиметься. Якщо висота потенціального порогу зменшується, то струм основних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перехід збільшується і кажуть, що зовнішня напруга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прикладена в прямому 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(при цьому "+" джерела напруги приєднано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-області, а "–" джерела –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-області). Зовнішнє поле виштовхує в область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негативно заряджені електрони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 та позитивно заряджені дірки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області.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Струм основних носіїв заряду при прикладанні зовнішньої напруги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 дорівнює</w:t>
      </w:r>
    </w:p>
    <w:p w14:paraId="71E381BB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e(U-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</w:t>
      </w:r>
    </w:p>
    <w:p w14:paraId="3FF4C4DD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Повний струм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можна записати як алгебраїчну суму струмів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основних та неосновних носіїв:</w:t>
      </w:r>
    </w:p>
    <w:p w14:paraId="2C313BB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осн</m:t>
              </m:r>
            </m:sub>
          </m:sSub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14:paraId="77CC7E65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де знак мінус означає, що ці струми течуть у протилежних напрямках.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Зрозуміло, що при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= 0, коли має місце вищезгадана динамічна рівновага,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= 0, тобто</w:t>
      </w:r>
    </w:p>
    <w:p w14:paraId="7B19DB41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w:lastRenderedPageBreak/>
            <m:t>I=</m:t>
          </m:r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A</m:t>
          </m:r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e(U-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29FD427A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Отже, повний струм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дорівнює</w:t>
      </w:r>
    </w:p>
    <w:p w14:paraId="73EC1184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lang w:val="uk-UA"/>
          </w:rPr>
          <m:t>I=</m:t>
        </m:r>
        <m:sSub>
          <m:sSubPr>
            <m:ctrlPr>
              <w:rPr>
                <w:rFonts w:ascii="Cambria Math" w:eastAsia="Arial Unicode MS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e(U-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num>
                  <m:den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-1</m:t>
            </m:r>
          </m:e>
        </m:d>
      </m:oMath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                           (1)</w:t>
      </w:r>
    </w:p>
    <w:p w14:paraId="4268F4E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напругу 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зворотному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  <w:t xml:space="preserve">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&lt; 0) і збільшувати її, то струм основних носіїв прямуватиме до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нуля і при достатньо великих значеннях зворотної напруги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(його ще 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зворотним струмом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 буде повністю визначатися струмом неосновних носіїв і перестане залежати від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:</w:t>
      </w:r>
    </w:p>
    <w:p w14:paraId="4F89319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I→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14:paraId="5D40539B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ж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напругу 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прямому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  <w:t xml:space="preserve">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&gt; 0), то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протікатиме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який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прямим струмом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При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eU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&gt;&gt;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kT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можна знехтувати одиницею в (6)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(тобто струмом неосновних носіїв) і одержати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експоненційну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залежність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повного струму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від зовнішньої напруги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:</w:t>
      </w:r>
    </w:p>
    <w:p w14:paraId="07D454C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eU</m:t>
                  </m:r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</m:oMath>
      </m:oMathPara>
    </w:p>
    <w:p w14:paraId="77C5063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Прямий струм значно перевищує зворотний струм, який обмежений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струмом неосновних носіїв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Така властивість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 пропускати струм в одному напрямку, а саме при прикладанні до нього прямої напруги, зумовлює широке застосування діодів в електроніці й електротехніці.</w:t>
      </w:r>
    </w:p>
    <w:p w14:paraId="5C8D8251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BCD38C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Вольт-амперна характеристика (ВАХ)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випрямлювального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 діода, її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 xml:space="preserve">залежність від температури. Застосування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випрямлювальних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 діодів 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техніці.</w:t>
      </w:r>
    </w:p>
    <w:p w14:paraId="4B077ACA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0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залежить від температури та ширини забороненої зони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напівпровідника:</w:t>
      </w:r>
    </w:p>
    <w:p w14:paraId="78FE6B13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00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w:br/>
          </m:r>
        </m:oMath>
      </m:oMathPara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де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vertAlign w:val="subscript"/>
          <w:lang w:val="uk-UA"/>
        </w:rPr>
        <w:t>00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множник, який слабко залежить від температури.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Графіки вольт-амперної характеристики (ВАХ) діода, що описується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рівнянням (1), подані на рис. 5.1.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BC7FA6E" wp14:editId="41DF592E">
            <wp:extent cx="5170805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56" b="-400"/>
                    <a:stretch/>
                  </pic:blipFill>
                  <pic:spPr bwMode="auto">
                    <a:xfrm>
                      <a:off x="0" y="0"/>
                      <a:ext cx="517080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B3FC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Рисунок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begin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instrText xml:space="preserve"> SEQ Рисунок \* ARABIC </w:instrTex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separate"/>
      </w:r>
      <w:r w:rsidRPr="00C44C60">
        <w:rPr>
          <w:rFonts w:ascii="Times New Roman" w:eastAsia="Arial Unicode MS" w:hAnsi="Times New Roman" w:cs="Times New Roman"/>
          <w:i/>
          <w:iCs/>
          <w:noProof/>
          <w:color w:val="44546A"/>
          <w:sz w:val="24"/>
          <w:szCs w:val="24"/>
          <w:lang w:val="uk-UA"/>
        </w:rPr>
        <w:t>5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end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.1. Вольт-амперні характеристики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випрямлювальних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діодів, виготовлених з германію і кремнію</w:t>
      </w:r>
    </w:p>
    <w:p w14:paraId="732B9C9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Діоди, що мають таку ВАХ, називають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випрямлювальними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і використовують у пристроях випрямлення, обмеження, детектування. Найпотужніші з них здатні працювати при значеннях прямого струму до кількох тисяч ампер і витримувати без пробою зворотні напруги в десятки кіловольт.</w:t>
      </w:r>
    </w:p>
    <w:p w14:paraId="6B23491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</w:p>
    <w:p w14:paraId="43B7B120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5.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Оборотний та необоротний електричний пробій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-переходу. ВАХ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стабілітрона. Застосування стабілітронів.</w:t>
      </w:r>
    </w:p>
    <w:p w14:paraId="7912F442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 великих зворотних напругах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p–n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-перехід "пробивається" і через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нього протікає дуже великий струм. 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Можливі зворотні і незворотні пробої. Оборотний пробій - це тип пробою, після якого p-n-перехід зберігає працездатність. Незворотний пробою веде до руйнування структури напівпровідника. Існують чотири типи пробою: лавинний, тунельний, </w:t>
      </w:r>
      <w:proofErr w:type="spellStart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теплоий</w:t>
      </w:r>
      <w:proofErr w:type="spellEnd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поверхневий. Лавинний і тунельний пробої об'єднаються під назвою - електричний пробій, який є оборотним. До необоротних відносять тепловий і поверхневий.  Тунельний пробій відбувається в дуже тонких p-n-переходах, що можливо при дуже високій концентрації домішок, коли ширина переходу стає малою (близько 0,01 </w:t>
      </w:r>
      <w:proofErr w:type="spellStart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мкм</w:t>
      </w:r>
      <w:proofErr w:type="spellEnd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при невеликих значеннях зворотної напруги (кілька вольт), коли виникає великий градієнт електричного поля. Високе значення напруженості електричного поля, впливаючи на атоми кристалічної решітки, підвищує енергію валентних електронів і призводить до їх тунельному «просочуванню» крізь «тонкий» енергетичний бар'єр (рис. 1.21) з валентної зони p-області в зону провідності 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n-області. Причому «просочування» відбувається без зміни енергії носіїв заряду. Для тунельного пробою також характерний різкий ріст зворотного струму при практично незмінному зворотній напрузі. 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Пробій є відновлюваним, доки теплова потужність, </w:t>
      </w:r>
      <w:proofErr w:type="spellStart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розсіювана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p–n-переході, не перевищує припустимої, при якій відбувається його руйнування. Ця ділянка ВАХ, що відповідає зворотній напрузі, використовується на практиці в пристроях стабілізації напруги, а діоди, що мають таку ділянку, називають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стабілітронами 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англ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Zener</w:t>
      </w:r>
      <w:proofErr w:type="spellEnd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diode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Напругу пробою можна регулювати технологічно (як правило, варіюванням концентрації домішок в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і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-областях) в широких межах – від одиниць до сотень вольт.</w:t>
      </w:r>
    </w:p>
    <w:p w14:paraId="67318DCC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4C6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6. Тунельний ефект. Енергетична діаграма та ВАХ тунельного діода.</w:t>
      </w:r>
      <w:r w:rsidRPr="00C44C6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br/>
        <w:t>Застосування тунельних діодів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7319B4D5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кщо виготовити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з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сильнолегованого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напівпровідника (з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великою концентрацією домішок), то перехід стане тонким і носії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зможуть "просочуватися" 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тунелювати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 через область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 прикладанні невеликої як зворотної, так і прямої напруги. Діоди з таким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переходом називаються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тунельними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. ВАХ таких діодів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поблизу початку координат 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= 0) являє собою відрізок прямої, тобто подібна до ВАХ звичайного резистора (рис 5.2). Важливою особливістю ВАХ тунельних діодів є наявність на її прямій гілці ділянки з від’ємним диференціальним опором: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r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диф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=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dU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dI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&lt;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0 (пунктирна лінія на рис. 5.2), що дозволяє використовувати їх як підсилювачі та генератори електричних коливань надвисокочастотного діапазону (порядку </w:t>
      </w: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Гц</m:t>
        </m:r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). Такі діоди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використовуються також як швидкодійні перемикачі, а також як елементи пам’яті в запам’ятовувальних пристроях з двійковим кодом.</w:t>
      </w:r>
    </w:p>
    <w:p w14:paraId="3C3B3488" w14:textId="77777777" w:rsidR="00C44C60" w:rsidRPr="00C44C60" w:rsidRDefault="00C44C60" w:rsidP="00C44C60">
      <w:pPr>
        <w:keepNext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44C6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inline distT="0" distB="0" distL="0" distR="0" wp14:anchorId="306D0012" wp14:editId="60A87B84">
            <wp:extent cx="4667250" cy="430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27A3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color w:val="44546A"/>
          <w:sz w:val="40"/>
          <w:szCs w:val="40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5.2. ВАХ тунельного діода.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Пунктирною лінією показано ділянку ВАХ з від’ємним диференціальним опором.</w:t>
      </w:r>
    </w:p>
    <w:p w14:paraId="320C7713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7.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Випромінювальна рекомбінація носіїв заряду в напівпровідниках.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Принцип роботи і застосування світлодіодів.</w:t>
      </w:r>
    </w:p>
    <w:p w14:paraId="2340EC18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У будь-якому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прямозміщеному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(включеному в прямому напрямку)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переході при протіканні струму має місце рекомбінація носіїв заряду, в тому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числі й випромінювальна, тобто з народженням фотонів.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Випромінювально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рекомбінує лише частина носіїв. І лише частина фотонів, уникнувши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поглинання в самому діоді, може вийти назовні. Для створення практично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придатного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світловипромінювального діоду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світлодіоду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light-emitting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diode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, LED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необхідні матеріали з високою імовірністю випромінювальної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рекомбінації. Якщо для випрямляючих діодів використовуються переважно германій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Ge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і кремній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Si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 матеріалом для світлодіодів є арсенід галію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GaAs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фосфід галію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GaP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і потрійні напівпровідникові сполуки на їх основі, а також карбід кремнію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SiC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. Сьогодні більш ефективними є світлодіоди, у яких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використовуються не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-переходи, а так звані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гетеропереходи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переходи між двома напівпровідниковими матеріалами з різною шириною забороненої зони. Оскільки енергія фотонів випромінювання (колір свічення) близька до ширини забороненої зони напівпровідника, то на основі перелічених напівпровідникових матеріалів були створені світлодіоди, що випромінюють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у всій видимій, інфрачервоній та ближній ультрафіолетовій областях спектра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(рис. 5.3).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A977402" wp14:editId="5F4A50A2">
            <wp:extent cx="5940425" cy="2786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68B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5.3. Принцип дії світлодіоду: а) рух основних носіїв до p–n-переходу при прикладанні прямої напруги, б) випромінювальна рекомбінація електрона і дірки в області p–n-переходу (енергія фотона, що при цьому з’являється, дорівнює ширині забороненої зони напівпровідника: h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sym w:font="Symbol" w:char="F06E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=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E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vertAlign w:val="subscript"/>
          <w:lang w:val="uk-UA"/>
        </w:rPr>
        <w:t>g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). </w:t>
      </w:r>
    </w:p>
    <w:p w14:paraId="1009637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Останнім часом у різних системах освітлення все частіше використовуються білі світлодіоди, які за багатьма параметрами (світловіддача, економічність, довговічність, безпечність) переважають лампи розжарення. Існує три способи одержання білого світла від світлодіодів: 1) змішування випромінювання блакитних, зелених і червоних світлодіодів, щільно розміщених на одній матриці; 2) нанесення на поверхню ультрафіолетового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світлодіоду трьох люмінофорів, що випромінюють відповідно блакитне,  зелене та червоне світло; 3) нанесення на поверхню блакитного світлодіоду жовто-зеленого або одночасно зеленого та червоного люмінофорів  змішування двох або трьох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випромінювань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дають світло, близьке до білого).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Шляхом поєднання гетеропереходів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-переходами були створені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напівпровідникові лазери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semiconductor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laser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– компактні джерела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когерентного оптичного випромінювання з великим коефіцієнтом корисної дії. Якщо випромінювання світлодіоду направити на фотодіод, то ми отримаємо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оптопару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оптрон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У такій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оптопарі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здійснюється  перетворення електричної енергії в енергію оптичного випромінювання (світлодіод) та перетворення енергії випромінювання знову в електричну енергію (фотодіод).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Оптопари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використовують для зв’язку окремих частин електронних пристроїв (головним чином, в обчислювальній та вимірювальній техніці й автоматиці), чим одночасно забезпечується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електрична розв’язка між ними, а також для безконтактного керування електричними колами (подібно до реле).</w:t>
      </w:r>
    </w:p>
    <w:p w14:paraId="53396BD9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8.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Внутрішній фотоефект у напівпровідниках. Принцип роботи 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застосування фотодіодів. Сонячні батареї.</w:t>
      </w:r>
    </w:p>
    <w:p w14:paraId="5CEB56B2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Будь-якого носія заряду, електрона чи дірку, народженого в області дії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поля контактної різниці потенціалів, буде відразу підхоплено цим електричним полем і виштовхнуто: електрона –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-область, дірку –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 область. Якщо такі електрон і дірка виникли під дією кванта світла (фотона) з енергією, більшою за ширину забороненої зони, то з ними відбудеться теж саме. Це є явищем фотоефекту 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-переході. На ньому ґрунтується принцип дії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фотодіода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тобто пристрою, що здійснює пряме перетворення енергії оптичного випромінювання в електричну (рис. 5.4.). При опроміненні фотодіода світлом збільшується струм неосновних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і змінюється його ВАХ, що й показано на</w:t>
      </w:r>
      <w:r w:rsidRPr="00C44C6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рис. 5.5.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10443DF" wp14:editId="5BACA6DD">
            <wp:extent cx="5940425" cy="27476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5F6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5.4.</w:t>
      </w:r>
      <w:r w:rsidRPr="00C44C60">
        <w:rPr>
          <w:rFonts w:ascii="Times New Roman" w:eastAsia="Arial Unicode MS" w:hAnsi="Times New Roman" w:cs="Times New Roman"/>
          <w:color w:val="000000"/>
          <w:sz w:val="40"/>
          <w:szCs w:val="40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Принцип дії фотодіода: а) поглинання фотона в області p–n-переходу й утворення електронно-діркової пари, б) рознесення електрона й дірки в різні боки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елекричним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полем p–n-переходу (виникнення струму).</w:t>
      </w:r>
    </w:p>
    <w:p w14:paraId="36421C67" w14:textId="77777777" w:rsidR="00C44C60" w:rsidRPr="00C44C60" w:rsidRDefault="00C44C60" w:rsidP="00C44C60">
      <w:pPr>
        <w:keepNext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98A58DC" wp14:editId="1B7FAAF8">
            <wp:extent cx="3215446" cy="3756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-1" r="-2937" b="-2967"/>
                    <a:stretch/>
                  </pic:blipFill>
                  <pic:spPr bwMode="auto">
                    <a:xfrm>
                      <a:off x="0" y="0"/>
                      <a:ext cx="3219412" cy="376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73B0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5.5. Вольт-амперні характеристики фотодіода. Збільшення інтенсивності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br/>
        <w:t>світла, що потрапляє на фотодіод, призводить до зсуву усієї ВАХ вниз.</w:t>
      </w:r>
    </w:p>
    <w:p w14:paraId="738AD95D" w14:textId="77777777" w:rsidR="00C44C60" w:rsidRPr="00C44C60" w:rsidRDefault="00C44C60" w:rsidP="00C44C60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sz w:val="24"/>
          <w:szCs w:val="24"/>
          <w:lang w:val="uk-UA"/>
        </w:rPr>
        <w:t>СПИСОК ВИКОРИСТАНИХ ДЖЕРЕЛ</w:t>
      </w:r>
    </w:p>
    <w:p w14:paraId="30C1A7FE" w14:textId="77777777" w:rsidR="00C44C60" w:rsidRPr="00C44C60" w:rsidRDefault="00C44C60" w:rsidP="00C44C60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105681A2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bookmarkStart w:id="1" w:name="_Hlk69941497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1.   Методичні вказівки до практикуму «Основи радіоелектроніки» для студентів фізичного факультету /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Упоряд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О.В.Слободянюк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,</w:t>
      </w:r>
    </w:p>
    <w:p w14:paraId="61B7ECD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2.  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Ю.О.Мягченко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В.М.Кравченко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.- К.: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Поліграфічнии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̆ центр «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Принт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лайн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», 2007.- 120 с. </w:t>
      </w:r>
    </w:p>
    <w:p w14:paraId="68057E12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3.   Ю.О.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Мягченко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Ю.М.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Дулич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А.В.Хачатрян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“Вивчення радіоелектронних схем методом комп’ютерного моделювання” : Методичне видання. – К.: 2006.- с.</w:t>
      </w:r>
    </w:p>
    <w:bookmarkEnd w:id="1"/>
    <w:p w14:paraId="35C25873" w14:textId="77777777" w:rsidR="00C44C60" w:rsidRPr="00C44C60" w:rsidRDefault="00C44C60" w:rsidP="00C44C60">
      <w:pPr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4.   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http://um.co.ua/8/8-5/8-59953.html</w:t>
      </w:r>
    </w:p>
    <w:p w14:paraId="08AD7DC7" w14:textId="77777777" w:rsidR="00DF347B" w:rsidRPr="00DF347B" w:rsidRDefault="00DF347B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</w:p>
    <w:sectPr w:rsidR="00DF347B" w:rsidRPr="00DF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5A51"/>
    <w:multiLevelType w:val="hybridMultilevel"/>
    <w:tmpl w:val="1438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D3"/>
    <w:rsid w:val="0014445B"/>
    <w:rsid w:val="00172F69"/>
    <w:rsid w:val="00562DC5"/>
    <w:rsid w:val="009F746F"/>
    <w:rsid w:val="00C44C60"/>
    <w:rsid w:val="00D63CD3"/>
    <w:rsid w:val="00DF347B"/>
    <w:rsid w:val="00E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09D9"/>
  <w15:chartTrackingRefBased/>
  <w15:docId w15:val="{4ED102D8-2692-43CA-BF39-5F4B204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4</cp:revision>
  <dcterms:created xsi:type="dcterms:W3CDTF">2021-04-23T01:07:00Z</dcterms:created>
  <dcterms:modified xsi:type="dcterms:W3CDTF">2021-04-23T18:34:00Z</dcterms:modified>
</cp:coreProperties>
</file>