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7C00"/>
          <w:sz w:val="56"/>
          <w:szCs w:val="56"/>
        </w:rPr>
        <w:t xml:space="preserve">Stride WMS</w:t>
      </w:r>
    </w:p>
    <w:p>
      <w:pPr>
        <w:spacing w:after="60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Billing &amp; QuickBooks Guide</w:t>
      </w:r>
    </w:p>
    <w:p>
      <w:pPr>
        <w:pBdr>
          <w:bottom w:val="single" w:color="E67C00" w:sz="6"/>
        </w:pBdr>
        <w:spacing w:after="60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2.0.0 | March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For Billing Administrators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Stride uses a two-system approach to billing: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Sheets tracks all charges automatically (receiving, tasks, repairs, storage)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QuickBooks Desktop creates and sends the actual invoices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workflow: Sheets captures charges → you review and select → export to QuickBooks IIF → import into QB → QB creates invoices.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eliminates maintaining two invoice systems and lets QuickBooks handle payment tracking, aging reports, and tax reporting.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201" name="img_bill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g_bill_8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2. How Charges Are Created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Charges are created automatically throughout the warehouse workflow. You do not need to manually create billing rows.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2.1 Receiving Charges (RCVG)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Created when: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 Dock Intake shipment is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Condition: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Client setting "Enable Receiving Billing" must be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Rate: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Based on item Class from the Master Price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 row per item received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2.2 Task Charges (INSP, Custom)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Created when: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 task Result (Pass/Fail) is entered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Condition: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Task must be billable (based on Price List settings for pass/fail billing)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Rate: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Based on service code and item Class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 row per completed task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2.3 Repair Charges (REPAIR)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Created when: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 repair is completed (Repair Result entered)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Rate: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Based on the Quote Amount that was approved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One row per completed repair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2.4 Storage Charges (STOR)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Created when: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You run "Generate Storage Charges" from the billing menu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Rate: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Daily rate × cubic volume × number of billable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Calculation: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(Class base rate from Price List) × (cubic volume from Class_Cache) × (billable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Free storage days are subtracted from the billing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Released items are only billed up to (but not including) the release date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3. Weekly Billing Workflow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is the primary billing process for receiving, tasks, and repairs. Run weekly.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1: Open the Consolidated Billing Spreadsheet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the Consolidated Billing spreadsheet in Google Sheets.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2: Generate the Unbilled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Stride Billing menu at the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"Generate Unbilled Report"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2286000"/>
            <wp:effectExtent l="0" t="0" r="0" b="0"/>
            <wp:docPr id="202" name="img_bill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g_bill_9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3: Enter the End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Enter the end date in MM/DD/YY format (e.g., 03/15/26)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scans all active clients and pulls in unbilled charges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334000" cy="2667000"/>
            <wp:effectExtent l="0" t="0" r="0" b="0"/>
            <wp:docPr id="203" name="img_bill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g_bill_10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4: Review the Unbilled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the Unbilled_Report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the charges listed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Google Sheets filters to sort by Client, Svc Code, Date, etc.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report shows: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Column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Select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Checkbox to select rows for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Billing 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Unbilled, Invoiced, or Void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Sidemark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Project/job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the charge occurred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Description of the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charge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Svc Code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code (RCVG, INSP, STOR, REPAIR)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Item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Which inventory item</w:t>
            </w:r>
          </w:p>
        </w:tc>
      </w:tr>
    </w:tbl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204" name="img_bill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g_bill_11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5: Select Rows to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 the Select boxes (column A) on the rows you want to include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Or use Stride Billing → "Select All (Filtered)" to check all visible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filters first if you want to bill only specific clients or services</w:t>
      </w:r>
    </w:p>
    <w:p>
      <w:pPr>
        <w:spacing w:after="160" w:before="160"/>
        <w:ind w:left="360"/>
      </w:pPr>
      <w:r>
        <w:rPr>
          <w:rFonts w:ascii="Arial" w:cs="Arial" w:eastAsia="Arial" w:hAnsi="Arial"/>
          <w:b/>
          <w:bCs/>
          <w:color w:val="E67C0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Filter by Client first, then Select All, to bill one client at a time.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205" name="img_bill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bill_12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6: Export to QuickBooks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Click Stride Billing → "Export Selected to QuickBooks (IIF)"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will: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 selected rows by client (and by sidemark if enabled)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Assign invoice numbers via the Master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an IIF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records to Consolidated_Ledger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Mark rows as Invoiced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Update client Billing_Ledger rows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453204"/>
            <wp:effectExtent l="0" t="0" r="0" b="0"/>
            <wp:docPr id="206" name="img_bill_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g_bill_13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3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7: Download the IIF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IIF file is saved to your Google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Google Drive and search for the filename shown in the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Download the .iif file to your computer</w:t>
      </w:r>
    </w:p>
    <w:p>
      <w:pPr>
        <w:spacing w:after="160" w:before="160"/>
        <w:ind w:left="360"/>
      </w:pPr>
      <w:r>
        <w:rPr>
          <w:rFonts w:ascii="Arial" w:cs="Arial" w:eastAsia="Arial" w:hAnsi="Arial"/>
          <w:b/>
          <w:bCs/>
          <w:color w:val="E67C00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Make sure the file keeps the .iif extension. Some browsers may change it to .txt.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8: Import into QuickBooks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QuickBooks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File → Utilities → Import → IIF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Select the downloaded .iif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QuickBooks will create the invoices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color="FAFAFA" w:val="solid"/>
        <w:spacing w:after="200" w:before="20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[Screenshot - see QuickBooks Desktop: 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QuickBooks IIF import menu</w:t>
      </w: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]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9: Review in QuickBooks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Customers → Customer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Find the client(s)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Review the newly created 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 invoices to clients via QuickBooks (email or print)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4. Monthly Storage Billing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Storage charges are generated separately, typically once per month.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1: Generate Storage 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Click Stride Billing → "Generate Storage Charges (STOR)"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Enter the Start Date (first day of billing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Enter the End Date (last day of billing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Example: For March billing, enter 03/01/26 to 03/31/26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2: What Happens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Scans each active client's Inventory for items with a Receive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Calculates billable days (subtracting free storage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Skips items that were released before the billing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Does NOT bill the release date (item leaves at start of that day)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Creates STOR rows in each client's Billing_Ledger with status "Unbilled"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Uses an idempotency key to prevent double-billing the same period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3: Pull into Unbilled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Run "Generate Unbilled Report" (same as weekly workflow)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STOR charges will appear alongside any other unbilled 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You can filter by Svc Code = "STOR" to see only storage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E67C00"/>
          <w:sz w:val="24"/>
          <w:szCs w:val="24"/>
        </w:rPr>
        <w:t xml:space="preserve">Step 4: Export to QuickBooks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Follow Steps 5–9 from the Weekly Billing Workflow above.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207" name="img_bill_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g_bill_14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5. Sidemark Billing (Interior Designers)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What Is Sidemark Billing?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Interior design clients often have multiple projects in the warehouse at the same time. Each project is identified by a "sidemark" (project name). These clients want a separate invoice for each project, not one combined invoice.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Setting Up Sidemark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the Consolidated Billing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the Clients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Find the client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Set "Separate By Sidemark" to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on the client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Click Stride Billing → Sync Settings to Client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How It Works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exporting to QuickBooks: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Clients with Separate By Sidemark = TRUE: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One invoice per sidemark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Clients with Separate By Sidemark = FALSE: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One invoice per client (all sidemarks combined)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Example: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Client "ABC Design" has sidemarks "Smith Residence" and "Jones Office"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With TRUE: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Two invoices (one for Smith, one for Jones)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With FALSE: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One invoice combining all charges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6. QB_Service_Mapping Setup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QB_Service_Mapping tab tells the system how to map Stride service codes to QuickBooks accounts.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Required?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Svc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Stride service code (RCVG, INSP, STOR, REPAIR,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Svc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Human-readable service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QB Income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QuickBooks income account name (must match exactly)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 Payment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Fallback payment terms (e.g., "Net 30")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QB Item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QuickBooks item name for line items (must match QB exactly)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Example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Svc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Svc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QB Income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Default Payment 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QB Item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RCVG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Receiving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Warehouse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Receiving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Inspection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Warehouse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Inspection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Repair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Repair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Repair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Assembly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Warehouse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Assembly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DLVR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Delivery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Delivery</w:t>
            </w:r>
          </w:p>
        </w:tc>
      </w:tr>
    </w:tbl>
    <w:p>
      <w:pPr>
        <w:spacing w:after="160" w:before="160"/>
        <w:ind w:left="360"/>
      </w:pPr>
      <w:r>
        <w:rPr>
          <w:rFonts w:ascii="Arial" w:cs="Arial" w:eastAsia="Arial" w:hAnsi="Arial"/>
          <w:b/>
          <w:bCs/>
          <w:color w:val="E67C00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The QB Income Account and QB Item Name must match exactly what's in your QuickBooks Desktop. If they don't match, the IIF import will fail.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208" name="img_bill_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g_bill_15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7. Consolidated Ledger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What It Tracks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Consolidated_Ledger tab is the master record of all invoiced charges across all clients. Every time you export to QuickBooks, the system writes records here.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Key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Column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Invoiced or Void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Invoice 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Invoice number assigned by the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Svc Code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Charge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Sent, Not Sent, or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Invoice URL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Link to the invoice document (if PDF was generated)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Two-Way Sync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you edit the Status or Invoice # in the Consolidated_Ledger, the change is automatically pushed back to the client's Billing_Ledger. This keeps both ledgers in sync.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8. PDF Invoices (Backup Option)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situations where you need a PDF invoice (QuickBooks is down, client requests one, etc.):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the Unbilled_Report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 the Select boxes on rows to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Click Stride Billing → "Create &amp; Send Invoices (PDF)"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will: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Group rows by client (and sidemark if enabled)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invoice numbers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Google Doc from the invoice template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Convert to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Save PDF to client's Invoices folder and Master Accounting folder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Email the PDF to the client</w:t>
      </w:r>
    </w:p>
    <w:p>
      <w:pPr>
        <w:spacing w:after="160" w:before="160"/>
        <w:ind w:left="360"/>
      </w:pPr>
      <w:r>
        <w:rPr>
          <w:rFonts w:ascii="Arial" w:cs="Arial" w:eastAsia="Arial" w:hAnsi="Arial"/>
          <w:b/>
          <w:bCs/>
          <w:color w:val="E67C00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This is a backup option. The primary workflow should use the QB export.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9. Re-sending Invoice Emails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an invoice email failed or needs to be re-sent: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 to the Consolidated_Ledger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Click on any cell in the row of the invoice you want to re-send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Click Stride Billing → "Re-send Invoice Email"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will find the PDF and re-email it to the client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67C00"/>
          <w:sz w:val="32"/>
          <w:szCs w:val="32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2F2" w:val="solid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"No active clients found"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Clients tab Active column unchecked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the Active checkbox for each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"Missing MASTER_RPC_URL"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 Settings tab missing server 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Sync Settings to Client from 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"QB Income Account missing"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QB_Service_Mapping incomplete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the service code to QB_Service_Mapping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charges = $0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Missing volume data or rates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Class_Cache has cubic volumes and Price_List has STOR rates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IIF import fails in QB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Account/item names don't 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 QB Income Account and QB Item Name match QB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"No Ledger Entry IDs provided"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Billing_Ledger missing IDs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Generate Storage Charges first, then Unbilled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Double charges appearing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Ran storage generation twice for same period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prevents this with idempotency keys — check Task 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"Another run is in progress"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Previous run didn't finish cleanly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Wait 30 seconds and try again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E67C00"/>
          <w:sz w:val="26"/>
          <w:szCs w:val="26"/>
        </w:rPr>
        <w:t xml:space="preserve">Billing Log</w:t>
      </w:r>
    </w:p>
    <w:p>
      <w:pPr>
        <w:spacing w:after="1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Billing_Log tab records all billing operations with timestamps, success/failure status, and suggested fixes. Check this tab when troubleshooting billing issues.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209" name="img_bill_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g_bill_16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g_bill_8.jpg"/><Relationship Id="rId9" Type="http://schemas.openxmlformats.org/officeDocument/2006/relationships/image" Target="media/img_bill_9.jpg"/><Relationship Id="rId10" Type="http://schemas.openxmlformats.org/officeDocument/2006/relationships/image" Target="media/img_bill_10.jpg"/><Relationship Id="rId11" Type="http://schemas.openxmlformats.org/officeDocument/2006/relationships/image" Target="media/img_bill_11.jpg"/><Relationship Id="rId12" Type="http://schemas.openxmlformats.org/officeDocument/2006/relationships/image" Target="media/img_bill_12.jpg"/><Relationship Id="rId13" Type="http://schemas.openxmlformats.org/officeDocument/2006/relationships/image" Target="media/img_bill_13.jpg"/><Relationship Id="rId14" Type="http://schemas.openxmlformats.org/officeDocument/2006/relationships/image" Target="media/img_bill_14.jpg"/><Relationship Id="rId15" Type="http://schemas.openxmlformats.org/officeDocument/2006/relationships/image" Target="media/img_bill_15.jpg"/><Relationship Id="rId16" Type="http://schemas.openxmlformats.org/officeDocument/2006/relationships/image" Target="media/img_bill_16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2026-03-18T23:09:13.157Z</dcterms:created>
  <dcterms:modified xsi:type="dcterms:W3CDTF">2026-03-18T23:09:13.158Z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